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5"/>
    </v:background>
  </w:background>
  <w:body>
    <w:p w14:paraId="317E1971">
      <w:pPr>
        <w:pStyle w:val="5"/>
        <w:jc w:val="both"/>
        <w:rPr>
          <w:rFonts w:hint="eastAsia" w:ascii="宋体" w:hAnsi="宋体" w:cs="宋体"/>
          <w:kern w:val="0"/>
          <w:sz w:val="18"/>
          <w:szCs w:val="18"/>
          <w:lang w:eastAsia="zh-CN"/>
        </w:rPr>
        <w:sectPr>
          <w:headerReference r:id="rId3"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0" w:name="_GoBack"/>
      <w:bookmarkEnd w:id="0"/>
      <w:r>
        <w:rPr>
          <w:rFonts w:hint="eastAsia" w:ascii="宋体" w:hAnsi="宋体" w:cs="宋体"/>
          <w:kern w:val="0"/>
          <w:sz w:val="18"/>
          <w:szCs w:val="18"/>
          <w:lang w:eastAsia="zh-CN"/>
        </w:rPr>
        <w:drawing>
          <wp:anchor distT="0" distB="0" distL="114300" distR="114300" simplePos="0" relativeHeight="251660288" behindDoc="1" locked="0" layoutInCell="1" allowOverlap="1">
            <wp:simplePos x="0" y="0"/>
            <wp:positionH relativeFrom="column">
              <wp:posOffset>-213995</wp:posOffset>
            </wp:positionH>
            <wp:positionV relativeFrom="page">
              <wp:posOffset>15875</wp:posOffset>
            </wp:positionV>
            <wp:extent cx="7560945" cy="10667365"/>
            <wp:effectExtent l="0" t="0" r="1905" b="635"/>
            <wp:wrapNone/>
            <wp:docPr id="1" name="图片 1" descr="庸臻品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庸臻品封面"/>
                    <pic:cNvPicPr>
                      <a:picLocks noChangeAspect="1"/>
                    </pic:cNvPicPr>
                  </pic:nvPicPr>
                  <pic:blipFill>
                    <a:blip r:embed="rId6"/>
                    <a:stretch>
                      <a:fillRect/>
                    </a:stretch>
                  </pic:blipFill>
                  <pic:spPr>
                    <a:xfrm>
                      <a:off x="0" y="0"/>
                      <a:ext cx="7560945" cy="10667365"/>
                    </a:xfrm>
                    <a:prstGeom prst="rect">
                      <a:avLst/>
                    </a:prstGeom>
                  </pic:spPr>
                </pic:pic>
              </a:graphicData>
            </a:graphic>
          </wp:anchor>
        </w:drawing>
      </w:r>
    </w:p>
    <w:p w14:paraId="45C49695">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inline distT="0" distB="0" distL="0" distR="0">
            <wp:extent cx="7559675" cy="10683875"/>
            <wp:effectExtent l="0" t="0" r="3175" b="3175"/>
            <wp:docPr id="16" name="IM 4"/>
            <wp:cNvGraphicFramePr/>
            <a:graphic xmlns:a="http://schemas.openxmlformats.org/drawingml/2006/main">
              <a:graphicData uri="http://schemas.openxmlformats.org/drawingml/2006/picture">
                <pic:pic xmlns:pic="http://schemas.openxmlformats.org/drawingml/2006/picture">
                  <pic:nvPicPr>
                    <pic:cNvPr id="16" name="IM 4"/>
                    <pic:cNvPicPr/>
                  </pic:nvPicPr>
                  <pic:blipFill>
                    <a:blip r:embed="rId7"/>
                    <a:stretch>
                      <a:fillRect/>
                    </a:stretch>
                  </pic:blipFill>
                  <pic:spPr>
                    <a:xfrm>
                      <a:off x="0" y="0"/>
                      <a:ext cx="7560309" cy="10684028"/>
                    </a:xfrm>
                    <a:prstGeom prst="rect">
                      <a:avLst/>
                    </a:prstGeom>
                  </pic:spPr>
                </pic:pic>
              </a:graphicData>
            </a:graphic>
          </wp:inline>
        </w:drawing>
      </w:r>
    </w:p>
    <w:p w14:paraId="238A423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position w:val="-336"/>
        </w:rPr>
        <w:drawing>
          <wp:inline distT="0" distB="0" distL="0" distR="0">
            <wp:extent cx="7559675" cy="10683875"/>
            <wp:effectExtent l="0" t="0" r="3175" b="3175"/>
            <wp:docPr id="17" name="IM 6"/>
            <wp:cNvGraphicFramePr/>
            <a:graphic xmlns:a="http://schemas.openxmlformats.org/drawingml/2006/main">
              <a:graphicData uri="http://schemas.openxmlformats.org/drawingml/2006/picture">
                <pic:pic xmlns:pic="http://schemas.openxmlformats.org/drawingml/2006/picture">
                  <pic:nvPicPr>
                    <pic:cNvPr id="17" name="IM 6"/>
                    <pic:cNvPicPr/>
                  </pic:nvPicPr>
                  <pic:blipFill>
                    <a:blip r:embed="rId8"/>
                    <a:stretch>
                      <a:fillRect/>
                    </a:stretch>
                  </pic:blipFill>
                  <pic:spPr>
                    <a:xfrm>
                      <a:off x="0" y="0"/>
                      <a:ext cx="7560309" cy="10684028"/>
                    </a:xfrm>
                    <a:prstGeom prst="rect">
                      <a:avLst/>
                    </a:prstGeom>
                  </pic:spPr>
                </pic:pic>
              </a:graphicData>
            </a:graphic>
          </wp:inline>
        </w:drawing>
      </w:r>
    </w:p>
    <w:p w14:paraId="4AFAE8B3">
      <w:pPr>
        <w:tabs>
          <w:tab w:val="left" w:pos="8583"/>
        </w:tabs>
        <w:jc w:val="left"/>
        <w:rPr>
          <w:rFonts w:hint="eastAsia" w:eastAsia="宋体"/>
          <w:sz w:val="18"/>
          <w:szCs w:val="18"/>
          <w:lang w:eastAsia="zh-CN"/>
        </w:rPr>
      </w:pPr>
      <w:r>
        <w:rPr>
          <w:position w:val="-336"/>
        </w:rPr>
        <w:drawing>
          <wp:inline distT="0" distB="0" distL="0" distR="0">
            <wp:extent cx="7559675" cy="10683875"/>
            <wp:effectExtent l="0" t="0" r="3175" b="3175"/>
            <wp:docPr id="18" name="IM 8"/>
            <wp:cNvGraphicFramePr/>
            <a:graphic xmlns:a="http://schemas.openxmlformats.org/drawingml/2006/main">
              <a:graphicData uri="http://schemas.openxmlformats.org/drawingml/2006/picture">
                <pic:pic xmlns:pic="http://schemas.openxmlformats.org/drawingml/2006/picture">
                  <pic:nvPicPr>
                    <pic:cNvPr id="18" name="IM 8"/>
                    <pic:cNvPicPr/>
                  </pic:nvPicPr>
                  <pic:blipFill>
                    <a:blip r:embed="rId9"/>
                    <a:stretch>
                      <a:fillRect/>
                    </a:stretch>
                  </pic:blipFill>
                  <pic:spPr>
                    <a:xfrm>
                      <a:off x="0" y="0"/>
                      <a:ext cx="7560309" cy="10684028"/>
                    </a:xfrm>
                    <a:prstGeom prst="rect">
                      <a:avLst/>
                    </a:prstGeom>
                  </pic:spPr>
                </pic:pic>
              </a:graphicData>
            </a:graphic>
          </wp:inline>
        </w:drawing>
      </w:r>
    </w:p>
    <w:p w14:paraId="70D0812A">
      <w:pPr>
        <w:pStyle w:val="5"/>
        <w:jc w:val="both"/>
        <w:rPr>
          <w:rFonts w:hint="eastAsia" w:ascii="宋体" w:hAnsi="宋体" w:cs="宋体"/>
          <w:kern w:val="0"/>
          <w:sz w:val="18"/>
          <w:szCs w:val="18"/>
          <w:lang w:eastAsia="zh-CN"/>
        </w:rPr>
      </w:pPr>
      <w:r>
        <w:rPr>
          <w:position w:val="-336"/>
        </w:rPr>
        <w:drawing>
          <wp:inline distT="0" distB="0" distL="0" distR="0">
            <wp:extent cx="7559675" cy="10683875"/>
            <wp:effectExtent l="0" t="0" r="3175" b="3175"/>
            <wp:docPr id="19" name="IM 10"/>
            <wp:cNvGraphicFramePr/>
            <a:graphic xmlns:a="http://schemas.openxmlformats.org/drawingml/2006/main">
              <a:graphicData uri="http://schemas.openxmlformats.org/drawingml/2006/picture">
                <pic:pic xmlns:pic="http://schemas.openxmlformats.org/drawingml/2006/picture">
                  <pic:nvPicPr>
                    <pic:cNvPr id="19" name="IM 10"/>
                    <pic:cNvPicPr/>
                  </pic:nvPicPr>
                  <pic:blipFill>
                    <a:blip r:embed="rId10"/>
                    <a:stretch>
                      <a:fillRect/>
                    </a:stretch>
                  </pic:blipFill>
                  <pic:spPr>
                    <a:xfrm>
                      <a:off x="0" y="0"/>
                      <a:ext cx="7560309" cy="10684028"/>
                    </a:xfrm>
                    <a:prstGeom prst="rect">
                      <a:avLst/>
                    </a:prstGeom>
                  </pic:spPr>
                </pic:pic>
              </a:graphicData>
            </a:graphic>
          </wp:inline>
        </w:drawing>
      </w:r>
      <w:r>
        <w:rPr>
          <w:rFonts w:hint="eastAsia" w:ascii="宋体" w:hAnsi="宋体" w:cs="宋体"/>
          <w:kern w:val="0"/>
          <w:sz w:val="18"/>
          <w:szCs w:val="18"/>
          <w:lang w:eastAsia="zh-CN"/>
        </w:rPr>
        <w:br w:type="page"/>
      </w:r>
    </w:p>
    <w:p w14:paraId="73A00657">
      <w:pPr>
        <w:rPr>
          <w:rFonts w:hint="eastAsia" w:ascii="宋体" w:hAnsi="宋体" w:cs="宋体"/>
          <w:kern w:val="0"/>
          <w:sz w:val="18"/>
          <w:szCs w:val="18"/>
          <w:lang w:eastAsia="zh-CN"/>
        </w:rPr>
      </w:pPr>
      <w:r>
        <w:rPr>
          <w:position w:val="-336"/>
        </w:rPr>
        <w:drawing>
          <wp:inline distT="0" distB="0" distL="0" distR="0">
            <wp:extent cx="7559675" cy="10683875"/>
            <wp:effectExtent l="0" t="0" r="3175" b="3175"/>
            <wp:docPr id="20" name="IM 12"/>
            <wp:cNvGraphicFramePr/>
            <a:graphic xmlns:a="http://schemas.openxmlformats.org/drawingml/2006/main">
              <a:graphicData uri="http://schemas.openxmlformats.org/drawingml/2006/picture">
                <pic:pic xmlns:pic="http://schemas.openxmlformats.org/drawingml/2006/picture">
                  <pic:nvPicPr>
                    <pic:cNvPr id="20" name="IM 12"/>
                    <pic:cNvPicPr/>
                  </pic:nvPicPr>
                  <pic:blipFill>
                    <a:blip r:embed="rId11"/>
                    <a:stretch>
                      <a:fillRect/>
                    </a:stretch>
                  </pic:blipFill>
                  <pic:spPr>
                    <a:xfrm>
                      <a:off x="0" y="0"/>
                      <a:ext cx="7560309" cy="10684028"/>
                    </a:xfrm>
                    <a:prstGeom prst="rect">
                      <a:avLst/>
                    </a:prstGeom>
                  </pic:spPr>
                </pic:pic>
              </a:graphicData>
            </a:graphic>
          </wp:inline>
        </w:drawing>
      </w:r>
    </w:p>
    <w:p w14:paraId="35016948">
      <w:pPr>
        <w:rPr>
          <w:rFonts w:hint="eastAsia" w:ascii="宋体" w:hAnsi="宋体" w:cs="宋体"/>
          <w:kern w:val="0"/>
          <w:sz w:val="18"/>
          <w:szCs w:val="18"/>
          <w:lang w:eastAsia="zh-CN"/>
        </w:rPr>
      </w:pPr>
      <w:r>
        <w:rPr>
          <w:position w:val="-336"/>
        </w:rPr>
        <w:drawing>
          <wp:inline distT="0" distB="0" distL="0" distR="0">
            <wp:extent cx="7559675" cy="10683875"/>
            <wp:effectExtent l="0" t="0" r="3175" b="3175"/>
            <wp:docPr id="21" name="IM 14"/>
            <wp:cNvGraphicFramePr/>
            <a:graphic xmlns:a="http://schemas.openxmlformats.org/drawingml/2006/main">
              <a:graphicData uri="http://schemas.openxmlformats.org/drawingml/2006/picture">
                <pic:pic xmlns:pic="http://schemas.openxmlformats.org/drawingml/2006/picture">
                  <pic:nvPicPr>
                    <pic:cNvPr id="21" name="IM 14"/>
                    <pic:cNvPicPr/>
                  </pic:nvPicPr>
                  <pic:blipFill>
                    <a:blip r:embed="rId12"/>
                    <a:stretch>
                      <a:fillRect/>
                    </a:stretch>
                  </pic:blipFill>
                  <pic:spPr>
                    <a:xfrm>
                      <a:off x="0" y="0"/>
                      <a:ext cx="7560309" cy="10684028"/>
                    </a:xfrm>
                    <a:prstGeom prst="rect">
                      <a:avLst/>
                    </a:prstGeom>
                  </pic:spPr>
                </pic:pic>
              </a:graphicData>
            </a:graphic>
          </wp:inline>
        </w:drawing>
      </w:r>
      <w:r>
        <w:rPr>
          <w:rFonts w:hint="eastAsia" w:ascii="宋体" w:hAnsi="宋体" w:cs="宋体"/>
          <w:kern w:val="0"/>
          <w:sz w:val="18"/>
          <w:szCs w:val="18"/>
          <w:lang w:eastAsia="zh-CN"/>
        </w:rPr>
        <w:br w:type="page"/>
      </w:r>
    </w:p>
    <w:p w14:paraId="3C42D405">
      <w:pPr>
        <w:pStyle w:val="5"/>
        <w:jc w:val="both"/>
        <w:rPr>
          <w:rFonts w:hint="eastAsia" w:ascii="宋体" w:hAnsi="宋体" w:cs="宋体"/>
          <w:kern w:val="0"/>
          <w:sz w:val="18"/>
          <w:szCs w:val="18"/>
          <w:lang w:eastAsia="zh-CN"/>
        </w:rPr>
      </w:pPr>
      <w:r>
        <w:rPr>
          <w:position w:val="-336"/>
        </w:rPr>
        <w:drawing>
          <wp:inline distT="0" distB="0" distL="0" distR="0">
            <wp:extent cx="7559675" cy="10683875"/>
            <wp:effectExtent l="0" t="0" r="0" b="0"/>
            <wp:docPr id="22" name="IM 16"/>
            <wp:cNvGraphicFramePr/>
            <a:graphic xmlns:a="http://schemas.openxmlformats.org/drawingml/2006/main">
              <a:graphicData uri="http://schemas.openxmlformats.org/drawingml/2006/picture">
                <pic:pic xmlns:pic="http://schemas.openxmlformats.org/drawingml/2006/picture">
                  <pic:nvPicPr>
                    <pic:cNvPr id="22" name="IM 16"/>
                    <pic:cNvPicPr/>
                  </pic:nvPicPr>
                  <pic:blipFill>
                    <a:blip r:embed="rId13"/>
                    <a:stretch>
                      <a:fillRect/>
                    </a:stretch>
                  </pic:blipFill>
                  <pic:spPr>
                    <a:xfrm>
                      <a:off x="0" y="0"/>
                      <a:ext cx="7560309" cy="10684028"/>
                    </a:xfrm>
                    <a:prstGeom prst="rect">
                      <a:avLst/>
                    </a:prstGeom>
                  </pic:spPr>
                </pic:pic>
              </a:graphicData>
            </a:graphic>
          </wp:inline>
        </w:drawing>
      </w:r>
      <w:r>
        <w:rPr>
          <w:rFonts w:hint="eastAsia" w:ascii="宋体" w:hAnsi="宋体" w:cs="宋体"/>
          <w:kern w:val="0"/>
          <w:sz w:val="18"/>
          <w:szCs w:val="18"/>
          <w:lang w:eastAsia="zh-CN"/>
        </w:rPr>
        <w:br w:type="page"/>
      </w:r>
    </w:p>
    <w:p w14:paraId="30D21084">
      <w:pPr>
        <w:pStyle w:val="5"/>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875"/>
            <wp:effectExtent l="0" t="0" r="3175" b="3175"/>
            <wp:docPr id="24" name="IM 18"/>
            <wp:cNvGraphicFramePr/>
            <a:graphic xmlns:a="http://schemas.openxmlformats.org/drawingml/2006/main">
              <a:graphicData uri="http://schemas.openxmlformats.org/drawingml/2006/picture">
                <pic:pic xmlns:pic="http://schemas.openxmlformats.org/drawingml/2006/picture">
                  <pic:nvPicPr>
                    <pic:cNvPr id="24" name="IM 18"/>
                    <pic:cNvPicPr/>
                  </pic:nvPicPr>
                  <pic:blipFill>
                    <a:blip r:embed="rId14"/>
                    <a:stretch>
                      <a:fillRect/>
                    </a:stretch>
                  </pic:blipFill>
                  <pic:spPr>
                    <a:xfrm>
                      <a:off x="0" y="0"/>
                      <a:ext cx="7560309" cy="10684028"/>
                    </a:xfrm>
                    <a:prstGeom prst="rect">
                      <a:avLst/>
                    </a:prstGeom>
                  </pic:spPr>
                </pic:pic>
              </a:graphicData>
            </a:graphic>
          </wp:inline>
        </w:drawing>
      </w:r>
    </w:p>
    <w:p w14:paraId="72DBD65B">
      <w:pPr>
        <w:pStyle w:val="5"/>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240"/>
            <wp:effectExtent l="0" t="0" r="3175" b="3810"/>
            <wp:docPr id="25" name="IM 20"/>
            <wp:cNvGraphicFramePr/>
            <a:graphic xmlns:a="http://schemas.openxmlformats.org/drawingml/2006/main">
              <a:graphicData uri="http://schemas.openxmlformats.org/drawingml/2006/picture">
                <pic:pic xmlns:pic="http://schemas.openxmlformats.org/drawingml/2006/picture">
                  <pic:nvPicPr>
                    <pic:cNvPr id="25" name="IM 20"/>
                    <pic:cNvPicPr/>
                  </pic:nvPicPr>
                  <pic:blipFill>
                    <a:blip r:embed="rId15"/>
                    <a:stretch>
                      <a:fillRect/>
                    </a:stretch>
                  </pic:blipFill>
                  <pic:spPr>
                    <a:xfrm>
                      <a:off x="0" y="0"/>
                      <a:ext cx="7560309" cy="10683633"/>
                    </a:xfrm>
                    <a:prstGeom prst="rect">
                      <a:avLst/>
                    </a:prstGeom>
                  </pic:spPr>
                </pic:pic>
              </a:graphicData>
            </a:graphic>
          </wp:inline>
        </w:drawing>
      </w:r>
    </w:p>
    <w:p w14:paraId="75964A6E">
      <w:pPr>
        <w:pStyle w:val="5"/>
        <w:jc w:val="both"/>
        <w:rPr>
          <w:rFonts w:hint="eastAsia" w:ascii="宋体" w:hAnsi="宋体" w:cs="宋体"/>
          <w:color w:val="FFFFFF" w:themeColor="background1"/>
          <w:kern w:val="0"/>
          <w:sz w:val="18"/>
          <w:szCs w:val="18"/>
          <w:lang w:eastAsia="zh-CN"/>
          <w14:textFill>
            <w14:solidFill>
              <w14:schemeClr w14:val="bg1"/>
            </w14:solidFill>
          </w14:textFill>
        </w:rPr>
      </w:pPr>
      <w:r>
        <w:rPr>
          <w:position w:val="-336"/>
        </w:rPr>
        <w:drawing>
          <wp:inline distT="0" distB="0" distL="0" distR="0">
            <wp:extent cx="7559675" cy="10683875"/>
            <wp:effectExtent l="0" t="0" r="3175" b="3175"/>
            <wp:docPr id="26" name="IM 22"/>
            <wp:cNvGraphicFramePr/>
            <a:graphic xmlns:a="http://schemas.openxmlformats.org/drawingml/2006/main">
              <a:graphicData uri="http://schemas.openxmlformats.org/drawingml/2006/picture">
                <pic:pic xmlns:pic="http://schemas.openxmlformats.org/drawingml/2006/picture">
                  <pic:nvPicPr>
                    <pic:cNvPr id="26" name="IM 22"/>
                    <pic:cNvPicPr/>
                  </pic:nvPicPr>
                  <pic:blipFill>
                    <a:blip r:embed="rId16"/>
                    <a:stretch>
                      <a:fillRect/>
                    </a:stretch>
                  </pic:blipFill>
                  <pic:spPr>
                    <a:xfrm>
                      <a:off x="0" y="0"/>
                      <a:ext cx="7560309" cy="10684028"/>
                    </a:xfrm>
                    <a:prstGeom prst="rect">
                      <a:avLst/>
                    </a:prstGeom>
                  </pic:spPr>
                </pic:pic>
              </a:graphicData>
            </a:graphic>
          </wp:inline>
        </w:drawing>
      </w:r>
      <w:r>
        <w:rPr>
          <w:rFonts w:hint="eastAsia" w:ascii="宋体" w:hAnsi="宋体" w:cs="宋体"/>
          <w:color w:val="FFFFFF" w:themeColor="background1"/>
          <w:kern w:val="0"/>
          <w:sz w:val="18"/>
          <w:szCs w:val="18"/>
          <w:lang w:eastAsia="zh-CN"/>
          <w14:textFill>
            <w14:solidFill>
              <w14:schemeClr w14:val="bg1"/>
            </w14:solidFill>
          </w14:textFill>
        </w:rPr>
        <w:br w:type="page"/>
      </w:r>
    </w:p>
    <w:tbl>
      <w:tblPr>
        <w:tblStyle w:val="10"/>
        <w:tblpPr w:leftFromText="180" w:rightFromText="180" w:vertAnchor="page" w:horzAnchor="margin" w:tblpXSpec="center" w:tblpY="341"/>
        <w:tblW w:w="1162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2C4E36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jc w:val="center"/>
        </w:trPr>
        <w:tc>
          <w:tcPr>
            <w:tcW w:w="11628" w:type="dxa"/>
            <w:gridSpan w:val="6"/>
            <w:tcBorders>
              <w:bottom w:val="single" w:color="auto" w:sz="4" w:space="0"/>
            </w:tcBorders>
            <w:shd w:val="clear" w:color="auto" w:fill="00B050"/>
          </w:tcPr>
          <w:p w14:paraId="7DCE6523">
            <w:pPr>
              <w:ind w:firstLine="4682" w:firstLineChars="900"/>
              <w:jc w:val="both"/>
              <w:rPr>
                <w:b/>
                <w:color w:val="FFFFFF" w:themeColor="background1"/>
                <w:sz w:val="28"/>
                <w:szCs w:val="28"/>
                <w14:textFill>
                  <w14:solidFill>
                    <w14:schemeClr w14:val="bg1"/>
                  </w14:solidFill>
                </w14:textFill>
              </w:rPr>
            </w:pPr>
            <w:r>
              <w:rPr>
                <w:rFonts w:hint="eastAsia" w:ascii="微软雅黑" w:hAnsi="微软雅黑" w:eastAsia="微软雅黑" w:cs="微软雅黑"/>
                <w:b/>
                <w:bCs/>
                <w:color w:val="FFFFFF" w:themeColor="background1"/>
                <w:sz w:val="52"/>
                <w:szCs w:val="52"/>
                <w14:textFill>
                  <w14:solidFill>
                    <w14:schemeClr w14:val="bg1"/>
                  </w14:solidFill>
                </w14:textFill>
              </w:rPr>
              <w:t>【</w:t>
            </w:r>
            <w:r>
              <w:rPr>
                <w:rFonts w:hint="eastAsia" w:ascii="微软雅黑" w:hAnsi="微软雅黑" w:eastAsia="微软雅黑" w:cs="微软雅黑"/>
                <w:b/>
                <w:bCs/>
                <w:color w:val="FFFFFF" w:themeColor="background1"/>
                <w:sz w:val="52"/>
                <w:szCs w:val="52"/>
                <w:lang w:val="en-US" w:eastAsia="zh-CN"/>
                <w14:textFill>
                  <w14:solidFill>
                    <w14:schemeClr w14:val="bg1"/>
                  </w14:solidFill>
                </w14:textFill>
              </w:rPr>
              <w:t>庸臻品</w:t>
            </w:r>
            <w:r>
              <w:rPr>
                <w:rFonts w:hint="eastAsia" w:ascii="微软雅黑" w:hAnsi="微软雅黑" w:eastAsia="微软雅黑" w:cs="微软雅黑"/>
                <w:b/>
                <w:bCs/>
                <w:color w:val="FFFFFF" w:themeColor="background1"/>
                <w:sz w:val="52"/>
                <w:szCs w:val="52"/>
                <w14:textFill>
                  <w14:solidFill>
                    <w14:schemeClr w14:val="bg1"/>
                  </w14:solidFill>
                </w14:textFill>
              </w:rPr>
              <w:t>】</w:t>
            </w:r>
          </w:p>
        </w:tc>
      </w:tr>
      <w:tr w14:paraId="53C403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jc w:val="center"/>
        </w:trPr>
        <w:tc>
          <w:tcPr>
            <w:tcW w:w="11628" w:type="dxa"/>
            <w:gridSpan w:val="6"/>
            <w:tcBorders>
              <w:bottom w:val="single" w:color="auto" w:sz="4" w:space="0"/>
            </w:tcBorders>
            <w:shd w:val="clear" w:color="auto" w:fill="00B050"/>
          </w:tcPr>
          <w:p w14:paraId="04D810C3">
            <w:pPr>
              <w:jc w:val="center"/>
              <w:rPr>
                <w:rFonts w:hint="default"/>
                <w:b/>
                <w:color w:val="FFFFFF" w:themeColor="background1"/>
                <w:sz w:val="28"/>
                <w:szCs w:val="28"/>
                <w:lang w:val="en-US"/>
                <w14:textFill>
                  <w14:solidFill>
                    <w14:schemeClr w14:val="bg1"/>
                  </w14:solidFill>
                </w14:textFill>
              </w:rPr>
            </w:pPr>
            <w:r>
              <w:rPr>
                <w:rFonts w:hint="eastAsia" w:ascii="微软雅黑" w:hAnsi="微软雅黑" w:eastAsia="微软雅黑" w:cs="微软雅黑"/>
                <w:b/>
                <w:bCs/>
                <w:color w:val="FFFFFF" w:themeColor="background1"/>
                <w:sz w:val="28"/>
                <w:szCs w:val="28"/>
                <w:lang w:val="en-US" w:eastAsia="zh-CN"/>
                <w14:textFill>
                  <w14:solidFill>
                    <w14:schemeClr w14:val="bg1"/>
                  </w14:solidFill>
                </w14:textFill>
              </w:rPr>
              <w:t>张家界森林公园/金鞭溪/袁家界/天子山小镇/空中田园/凤凰古城/芙蓉镇/魅力湘西/ 土司王宫/天门山森林公园 （玻璃栈道）5日游</w:t>
            </w:r>
          </w:p>
        </w:tc>
      </w:tr>
      <w:tr w14:paraId="401832D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bottom w:val="single" w:color="auto" w:sz="4" w:space="0"/>
            </w:tcBorders>
          </w:tcPr>
          <w:p w14:paraId="356B0120">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8255"/>
                  <wp:docPr id="6"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0" descr="体验"/>
                          <pic:cNvPicPr>
                            <a:picLocks noChangeAspect="1"/>
                          </pic:cNvPicPr>
                        </pic:nvPicPr>
                        <pic:blipFill>
                          <a:blip r:embed="rId17" cstate="print"/>
                          <a:stretch>
                            <a:fillRect/>
                          </a:stretch>
                        </pic:blipFill>
                        <pic:spPr>
                          <a:xfrm>
                            <a:off x="0" y="0"/>
                            <a:ext cx="7300595" cy="1096645"/>
                          </a:xfrm>
                          <a:prstGeom prst="rect">
                            <a:avLst/>
                          </a:prstGeom>
                          <a:noFill/>
                          <a:ln>
                            <a:noFill/>
                          </a:ln>
                        </pic:spPr>
                      </pic:pic>
                    </a:graphicData>
                  </a:graphic>
                </wp:inline>
              </w:drawing>
            </w:r>
          </w:p>
          <w:p w14:paraId="6A461DD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b/>
                <w:bCs/>
                <w:spacing w:val="4"/>
                <w:sz w:val="31"/>
                <w:szCs w:val="31"/>
              </w:rPr>
            </w:pPr>
            <w:r>
              <w:rPr>
                <w:rFonts w:ascii="微软雅黑" w:hAnsi="微软雅黑" w:eastAsia="微软雅黑" w:cs="微软雅黑"/>
                <w:b/>
                <w:bCs/>
                <w:spacing w:val="4"/>
                <w:sz w:val="31"/>
                <w:szCs w:val="31"/>
              </w:rPr>
              <w:t>一价全含/</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自费/</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景交/</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超市/</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苗寨/</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分段操作/</w:t>
            </w:r>
            <w:r>
              <w:rPr>
                <w:rFonts w:ascii="微软雅黑" w:hAnsi="微软雅黑" w:eastAsia="微软雅黑" w:cs="微软雅黑"/>
                <w:b/>
                <w:bCs/>
                <w:color w:val="FF0000"/>
                <w:spacing w:val="4"/>
                <w:sz w:val="31"/>
                <w:szCs w:val="31"/>
              </w:rPr>
              <w:t xml:space="preserve">0 </w:t>
            </w:r>
            <w:r>
              <w:rPr>
                <w:rFonts w:ascii="微软雅黑" w:hAnsi="微软雅黑" w:eastAsia="微软雅黑" w:cs="微软雅黑"/>
                <w:b/>
                <w:bCs/>
                <w:spacing w:val="4"/>
                <w:sz w:val="31"/>
                <w:szCs w:val="31"/>
              </w:rPr>
              <w:t>车载</w:t>
            </w:r>
          </w:p>
          <w:p w14:paraId="7AD05721">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C00000"/>
                <w:sz w:val="21"/>
                <w:szCs w:val="21"/>
                <w:u w:val="single"/>
                <w:lang w:val="en-US" w:eastAsia="zh-CN"/>
              </w:rPr>
            </w:pPr>
            <w:r>
              <w:rPr>
                <w:rFonts w:hint="eastAsia" w:ascii="微软雅黑" w:hAnsi="微软雅黑" w:eastAsia="微软雅黑" w:cs="微软雅黑"/>
                <w:b/>
                <w:bCs w:val="0"/>
                <w:color w:val="FF0000"/>
                <w:sz w:val="21"/>
                <w:szCs w:val="21"/>
                <w:u w:val="single"/>
                <w:lang w:val="en-US" w:eastAsia="zh-CN"/>
              </w:rPr>
              <w:t>匠心打造、至尊品质</w:t>
            </w:r>
          </w:p>
          <w:p w14:paraId="3299A38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rPr>
              <w:t>☆至尊品质</w:t>
            </w:r>
            <w:r>
              <w:rPr>
                <w:rFonts w:hint="eastAsia" w:ascii="微软雅黑" w:hAnsi="微软雅黑" w:eastAsia="微软雅黑" w:cs="微软雅黑"/>
                <w:b w:val="0"/>
                <w:bCs w:val="0"/>
                <w:sz w:val="21"/>
                <w:szCs w:val="21"/>
              </w:rPr>
              <w:t>：一价全含、全程0景交、0自费， 凤凰纯玩不进任何隐形店！</w:t>
            </w:r>
          </w:p>
          <w:p w14:paraId="53DB05C8">
            <w:pPr>
              <w:keepNext w:val="0"/>
              <w:keepLines w:val="0"/>
              <w:pageBreakBefore w:val="0"/>
              <w:widowControl w:val="0"/>
              <w:kinsoku/>
              <w:wordWrap/>
              <w:overflowPunct/>
              <w:topLinePunct w:val="0"/>
              <w:autoSpaceDE/>
              <w:autoSpaceDN/>
              <w:bidi w:val="0"/>
              <w:adjustRightInd/>
              <w:snapToGrid/>
              <w:spacing w:line="360" w:lineRule="exact"/>
              <w:ind w:left="1261" w:hanging="1261" w:hangingChars="600"/>
              <w:jc w:val="left"/>
              <w:textAlignment w:val="auto"/>
              <w:rPr>
                <w:rFonts w:ascii="微软雅黑" w:hAnsi="微软雅黑" w:eastAsia="微软雅黑" w:cs="微软雅黑"/>
                <w:b/>
                <w:bCs/>
                <w:color w:val="FF0000"/>
                <w:spacing w:val="5"/>
                <w:sz w:val="21"/>
                <w:szCs w:val="21"/>
              </w:rPr>
            </w:pPr>
            <w:r>
              <w:rPr>
                <w:rFonts w:hint="eastAsia" w:ascii="微软雅黑" w:hAnsi="微软雅黑" w:eastAsia="微软雅黑" w:cs="微软雅黑"/>
                <w:b/>
                <w:bCs/>
                <w:sz w:val="21"/>
                <w:szCs w:val="21"/>
              </w:rPr>
              <w:t>☆</w:t>
            </w:r>
            <w:r>
              <w:rPr>
                <w:rFonts w:ascii="微软雅黑" w:hAnsi="微软雅黑" w:eastAsia="微软雅黑" w:cs="微软雅黑"/>
                <w:b/>
                <w:bCs/>
                <w:color w:val="auto"/>
                <w:spacing w:val="-5"/>
                <w:sz w:val="21"/>
                <w:szCs w:val="21"/>
              </w:rPr>
              <w:t>全新体验</w:t>
            </w:r>
            <w:r>
              <w:rPr>
                <w:rFonts w:ascii="微软雅黑" w:hAnsi="微软雅黑" w:eastAsia="微软雅黑" w:cs="微软雅黑"/>
                <w:b w:val="0"/>
                <w:bCs w:val="0"/>
                <w:color w:val="auto"/>
                <w:spacing w:val="-5"/>
                <w:sz w:val="21"/>
                <w:szCs w:val="21"/>
              </w:rPr>
              <w:t>：</w:t>
            </w:r>
            <w:r>
              <w:rPr>
                <w:rFonts w:ascii="微软雅黑" w:hAnsi="微软雅黑" w:eastAsia="微软雅黑" w:cs="微软雅黑"/>
                <w:spacing w:val="-5"/>
                <w:sz w:val="21"/>
                <w:szCs w:val="21"/>
              </w:rPr>
              <w:t>坐电瓶车在山间穿梭，微风拂面前往张家界最后一片处女地、摄影天堂—</w:t>
            </w:r>
            <w:r>
              <w:rPr>
                <w:rFonts w:ascii="微软雅黑" w:hAnsi="微软雅黑" w:eastAsia="微软雅黑" w:cs="微软雅黑"/>
                <w:b/>
                <w:bCs/>
                <w:color w:val="FF0000"/>
                <w:spacing w:val="-5"/>
                <w:sz w:val="21"/>
                <w:szCs w:val="21"/>
              </w:rPr>
              <w:t>【空中田园】</w:t>
            </w:r>
            <w:r>
              <w:rPr>
                <w:rFonts w:ascii="微软雅黑" w:hAnsi="微软雅黑" w:eastAsia="微软雅黑" w:cs="微软雅黑"/>
                <w:b/>
                <w:bCs/>
                <w:color w:val="FF0000"/>
                <w:spacing w:val="5"/>
                <w:sz w:val="21"/>
                <w:szCs w:val="21"/>
              </w:rPr>
              <w:t xml:space="preserve"> </w:t>
            </w:r>
          </w:p>
          <w:p w14:paraId="4F0ECC8E">
            <w:pPr>
              <w:keepNext w:val="0"/>
              <w:keepLines w:val="0"/>
              <w:pageBreakBefore w:val="0"/>
              <w:widowControl w:val="0"/>
              <w:kinsoku/>
              <w:wordWrap/>
              <w:overflowPunct/>
              <w:topLinePunct w:val="0"/>
              <w:autoSpaceDE/>
              <w:autoSpaceDN/>
              <w:bidi w:val="0"/>
              <w:adjustRightInd/>
              <w:snapToGrid/>
              <w:spacing w:line="360" w:lineRule="exact"/>
              <w:ind w:left="1226" w:leftChars="584" w:firstLine="0" w:firstLineChars="0"/>
              <w:jc w:val="left"/>
              <w:textAlignment w:val="auto"/>
              <w:rPr>
                <w:rFonts w:ascii="微软雅黑" w:hAnsi="微软雅黑" w:eastAsia="微软雅黑" w:cs="微软雅黑"/>
                <w:spacing w:val="-37"/>
                <w:sz w:val="21"/>
                <w:szCs w:val="21"/>
              </w:rPr>
            </w:pPr>
            <w:r>
              <w:rPr>
                <w:rFonts w:ascii="微软雅黑" w:hAnsi="微软雅黑" w:eastAsia="微软雅黑" w:cs="微软雅黑"/>
                <w:spacing w:val="-2"/>
                <w:sz w:val="21"/>
                <w:szCs w:val="21"/>
              </w:rPr>
              <w:t>+挂在瀑布上的千年古镇【芙蓉镇】</w:t>
            </w:r>
            <w:r>
              <w:rPr>
                <w:rFonts w:ascii="微软雅黑" w:hAnsi="微软雅黑" w:eastAsia="微软雅黑" w:cs="微软雅黑"/>
                <w:spacing w:val="-37"/>
                <w:sz w:val="21"/>
                <w:szCs w:val="21"/>
              </w:rPr>
              <w:t xml:space="preserve"> </w:t>
            </w:r>
          </w:p>
          <w:p w14:paraId="799BFF1F">
            <w:pPr>
              <w:keepNext w:val="0"/>
              <w:keepLines w:val="0"/>
              <w:pageBreakBefore w:val="0"/>
              <w:widowControl w:val="0"/>
              <w:kinsoku/>
              <w:wordWrap/>
              <w:overflowPunct/>
              <w:topLinePunct w:val="0"/>
              <w:autoSpaceDE/>
              <w:autoSpaceDN/>
              <w:bidi w:val="0"/>
              <w:adjustRightInd/>
              <w:snapToGrid/>
              <w:spacing w:line="360" w:lineRule="exact"/>
              <w:ind w:left="1261" w:hanging="1261" w:hangingChars="600"/>
              <w:jc w:val="left"/>
              <w:textAlignment w:val="auto"/>
              <w:rPr>
                <w:rFonts w:ascii="微软雅黑" w:hAnsi="微软雅黑" w:eastAsia="微软雅黑" w:cs="微软雅黑"/>
                <w:spacing w:val="-7"/>
                <w:sz w:val="21"/>
                <w:szCs w:val="21"/>
              </w:rPr>
            </w:pPr>
            <w:r>
              <w:rPr>
                <w:rFonts w:hint="eastAsia" w:ascii="微软雅黑" w:hAnsi="微软雅黑" w:eastAsia="微软雅黑" w:cs="微软雅黑"/>
                <w:b/>
                <w:bCs/>
                <w:sz w:val="21"/>
                <w:szCs w:val="21"/>
              </w:rPr>
              <w:t>☆</w:t>
            </w:r>
            <w:r>
              <w:rPr>
                <w:rFonts w:ascii="微软雅黑" w:hAnsi="微软雅黑" w:eastAsia="微软雅黑" w:cs="微软雅黑"/>
                <w:b/>
                <w:bCs/>
                <w:color w:val="000000" w:themeColor="text1"/>
                <w:spacing w:val="-7"/>
                <w:sz w:val="21"/>
                <w:szCs w:val="21"/>
                <w14:textFill>
                  <w14:solidFill>
                    <w14:schemeClr w14:val="tx1"/>
                  </w14:solidFill>
                </w14:textFill>
              </w:rPr>
              <w:t>独家赠送</w:t>
            </w:r>
            <w:r>
              <w:rPr>
                <w:rFonts w:ascii="微软雅黑" w:hAnsi="微软雅黑" w:eastAsia="微软雅黑" w:cs="微软雅黑"/>
                <w:b w:val="0"/>
                <w:bCs w:val="0"/>
                <w:color w:val="000000" w:themeColor="text1"/>
                <w:spacing w:val="-7"/>
                <w:sz w:val="21"/>
                <w:szCs w:val="21"/>
                <w14:textFill>
                  <w14:solidFill>
                    <w14:schemeClr w14:val="tx1"/>
                  </w14:solidFill>
                </w14:textFill>
              </w:rPr>
              <w:t>：</w:t>
            </w:r>
            <w:r>
              <w:rPr>
                <w:rFonts w:ascii="微软雅黑" w:hAnsi="微软雅黑" w:eastAsia="微软雅黑" w:cs="微软雅黑"/>
                <w:spacing w:val="-7"/>
                <w:sz w:val="21"/>
                <w:szCs w:val="21"/>
              </w:rPr>
              <w:t>凤凰八景 （沱江泛舟/沈从文故居等）</w:t>
            </w:r>
          </w:p>
          <w:p w14:paraId="3BF6E8F6">
            <w:pPr>
              <w:keepNext w:val="0"/>
              <w:keepLines w:val="0"/>
              <w:pageBreakBefore w:val="0"/>
              <w:widowControl w:val="0"/>
              <w:kinsoku/>
              <w:wordWrap/>
              <w:overflowPunct/>
              <w:topLinePunct w:val="0"/>
              <w:autoSpaceDE/>
              <w:autoSpaceDN/>
              <w:bidi w:val="0"/>
              <w:adjustRightInd/>
              <w:snapToGrid/>
              <w:spacing w:line="360" w:lineRule="exact"/>
              <w:ind w:left="1261" w:hanging="1261" w:hangingChars="600"/>
              <w:jc w:val="left"/>
              <w:textAlignment w:val="auto"/>
              <w:rPr>
                <w:rFonts w:hint="eastAsia" w:ascii="微软雅黑" w:hAnsi="微软雅黑" w:eastAsia="微软雅黑" w:cs="微软雅黑"/>
                <w:spacing w:val="-7"/>
                <w:sz w:val="21"/>
                <w:szCs w:val="21"/>
              </w:rPr>
            </w:pPr>
            <w:r>
              <w:rPr>
                <w:rFonts w:hint="eastAsia" w:ascii="微软雅黑" w:hAnsi="微软雅黑" w:eastAsia="微软雅黑" w:cs="微软雅黑"/>
                <w:b/>
                <w:bCs/>
                <w:sz w:val="21"/>
                <w:szCs w:val="21"/>
              </w:rPr>
              <w:t>☆</w:t>
            </w:r>
            <w:r>
              <w:rPr>
                <w:rFonts w:ascii="微软雅黑" w:hAnsi="微软雅黑" w:eastAsia="微软雅黑" w:cs="微软雅黑"/>
                <w:b/>
                <w:bCs/>
                <w:color w:val="000000" w:themeColor="text1"/>
                <w:spacing w:val="-6"/>
                <w:sz w:val="21"/>
                <w:szCs w:val="21"/>
                <w14:textFill>
                  <w14:solidFill>
                    <w14:schemeClr w14:val="tx1"/>
                  </w14:solidFill>
                </w14:textFill>
              </w:rPr>
              <w:t>航拍礼遇</w:t>
            </w:r>
            <w:r>
              <w:rPr>
                <w:rFonts w:ascii="微软雅黑" w:hAnsi="微软雅黑" w:eastAsia="微软雅黑" w:cs="微软雅黑"/>
                <w:b w:val="0"/>
                <w:bCs w:val="0"/>
                <w:color w:val="000000" w:themeColor="text1"/>
                <w:spacing w:val="-6"/>
                <w:sz w:val="21"/>
                <w:szCs w:val="21"/>
                <w14:textFill>
                  <w14:solidFill>
                    <w14:schemeClr w14:val="tx1"/>
                  </w14:solidFill>
                </w14:textFill>
              </w:rPr>
              <w:t>：</w:t>
            </w:r>
            <w:r>
              <w:rPr>
                <w:rFonts w:ascii="微软雅黑" w:hAnsi="微软雅黑" w:eastAsia="微软雅黑" w:cs="微软雅黑"/>
                <w:b/>
                <w:bCs/>
                <w:color w:val="FF0000"/>
                <w:spacing w:val="-6"/>
                <w:sz w:val="24"/>
                <w:szCs w:val="24"/>
              </w:rPr>
              <w:t xml:space="preserve"> </w:t>
            </w:r>
            <w:r>
              <w:rPr>
                <w:rFonts w:ascii="微软雅黑" w:hAnsi="微软雅黑" w:eastAsia="微软雅黑" w:cs="微软雅黑"/>
                <w:b/>
                <w:bCs/>
                <w:color w:val="FF0000"/>
                <w:spacing w:val="-6"/>
                <w:sz w:val="21"/>
                <w:szCs w:val="21"/>
              </w:rPr>
              <w:t>赠送景区航拍</w:t>
            </w:r>
            <w:r>
              <w:rPr>
                <w:rFonts w:ascii="微软雅黑" w:hAnsi="微软雅黑" w:eastAsia="微软雅黑" w:cs="微软雅黑"/>
                <w:spacing w:val="-6"/>
                <w:sz w:val="24"/>
                <w:szCs w:val="24"/>
              </w:rPr>
              <w:t xml:space="preserve">， </w:t>
            </w:r>
            <w:r>
              <w:rPr>
                <w:rFonts w:ascii="微软雅黑" w:hAnsi="微软雅黑" w:eastAsia="微软雅黑" w:cs="微软雅黑"/>
                <w:spacing w:val="-6"/>
                <w:sz w:val="21"/>
                <w:szCs w:val="21"/>
              </w:rPr>
              <w:t>让你的视野超越极限， 从空中俯瞰张家界的奇峰异石</w:t>
            </w:r>
          </w:p>
          <w:p w14:paraId="2591187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rPr>
              <w:t>☆微笑服务</w:t>
            </w:r>
            <w:r>
              <w:rPr>
                <w:rFonts w:hint="eastAsia" w:ascii="微软雅黑" w:hAnsi="微软雅黑" w:eastAsia="微软雅黑" w:cs="微软雅黑"/>
                <w:b w:val="0"/>
                <w:bCs w:val="0"/>
                <w:sz w:val="21"/>
                <w:szCs w:val="21"/>
              </w:rPr>
              <w:t>：</w:t>
            </w:r>
            <w:r>
              <w:rPr>
                <w:rFonts w:ascii="微软雅黑" w:hAnsi="微软雅黑" w:eastAsia="微软雅黑" w:cs="微软雅黑"/>
                <w:spacing w:val="-5"/>
                <w:sz w:val="21"/>
                <w:szCs w:val="21"/>
              </w:rPr>
              <w:t>全程一车一导， 风趣、幽</w:t>
            </w:r>
            <w:r>
              <w:rPr>
                <w:rFonts w:ascii="微软雅黑" w:hAnsi="微软雅黑" w:eastAsia="微软雅黑" w:cs="微软雅黑"/>
                <w:spacing w:val="-6"/>
                <w:sz w:val="21"/>
                <w:szCs w:val="21"/>
              </w:rPr>
              <w:t>默、</w:t>
            </w:r>
            <w:r>
              <w:rPr>
                <w:rFonts w:ascii="微软雅黑" w:hAnsi="微软雅黑" w:eastAsia="微软雅黑" w:cs="微软雅黑"/>
                <w:spacing w:val="-47"/>
                <w:sz w:val="21"/>
                <w:szCs w:val="21"/>
              </w:rPr>
              <w:t xml:space="preserve"> </w:t>
            </w:r>
            <w:r>
              <w:rPr>
                <w:rFonts w:ascii="微软雅黑" w:hAnsi="微软雅黑" w:eastAsia="微软雅黑" w:cs="微软雅黑"/>
                <w:spacing w:val="-6"/>
                <w:sz w:val="21"/>
                <w:szCs w:val="21"/>
              </w:rPr>
              <w:t>内涵、耐心——优秀导游讲解</w:t>
            </w:r>
          </w:p>
          <w:p w14:paraId="3723820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sz w:val="21"/>
                <w:szCs w:val="21"/>
              </w:rPr>
            </w:pPr>
            <w:r>
              <w:rPr>
                <w:rFonts w:hint="eastAsia" w:ascii="微软雅黑" w:hAnsi="微软雅黑" w:eastAsia="微软雅黑" w:cs="微软雅黑"/>
                <w:b/>
                <w:bCs/>
                <w:sz w:val="21"/>
                <w:szCs w:val="21"/>
              </w:rPr>
              <w:t>☆豪华座驾</w:t>
            </w:r>
            <w:r>
              <w:rPr>
                <w:rFonts w:hint="eastAsia" w:ascii="微软雅黑" w:hAnsi="微软雅黑" w:eastAsia="微软雅黑" w:cs="微软雅黑"/>
                <w:b w:val="0"/>
                <w:bCs w:val="0"/>
                <w:sz w:val="21"/>
                <w:szCs w:val="21"/>
              </w:rPr>
              <w:t>：</w:t>
            </w:r>
            <w:r>
              <w:rPr>
                <w:rFonts w:ascii="微软雅黑" w:hAnsi="微软雅黑" w:eastAsia="微软雅黑" w:cs="微软雅黑"/>
                <w:b/>
                <w:bCs/>
                <w:color w:val="FF0000"/>
                <w:spacing w:val="-6"/>
                <w:sz w:val="24"/>
                <w:szCs w:val="24"/>
              </w:rPr>
              <w:t xml:space="preserve"> </w:t>
            </w:r>
            <w:r>
              <w:rPr>
                <w:rFonts w:ascii="微软雅黑" w:hAnsi="微软雅黑" w:eastAsia="微软雅黑" w:cs="微软雅黑"/>
                <w:b/>
                <w:bCs/>
                <w:color w:val="FF0000"/>
                <w:spacing w:val="-6"/>
                <w:sz w:val="21"/>
                <w:szCs w:val="21"/>
              </w:rPr>
              <w:t>2</w:t>
            </w:r>
            <w:r>
              <w:rPr>
                <w:rFonts w:ascii="微软雅黑" w:hAnsi="微软雅黑" w:eastAsia="微软雅黑" w:cs="微软雅黑"/>
                <w:b/>
                <w:bCs/>
                <w:color w:val="FF0000"/>
                <w:spacing w:val="-35"/>
                <w:sz w:val="21"/>
                <w:szCs w:val="21"/>
              </w:rPr>
              <w:t xml:space="preserve"> </w:t>
            </w:r>
            <w:r>
              <w:rPr>
                <w:rFonts w:ascii="微软雅黑" w:hAnsi="微软雅黑" w:eastAsia="微软雅黑" w:cs="微软雅黑"/>
                <w:b/>
                <w:bCs/>
                <w:color w:val="FF0000"/>
                <w:spacing w:val="-6"/>
                <w:sz w:val="21"/>
                <w:szCs w:val="21"/>
              </w:rPr>
              <w:t>+1</w:t>
            </w:r>
            <w:r>
              <w:rPr>
                <w:rFonts w:ascii="微软雅黑" w:hAnsi="微软雅黑" w:eastAsia="微软雅黑" w:cs="微软雅黑"/>
                <w:b/>
                <w:bCs/>
                <w:color w:val="FF0000"/>
                <w:spacing w:val="62"/>
                <w:sz w:val="21"/>
                <w:szCs w:val="21"/>
              </w:rPr>
              <w:t xml:space="preserve"> </w:t>
            </w:r>
            <w:r>
              <w:rPr>
                <w:rFonts w:ascii="微软雅黑" w:hAnsi="微软雅黑" w:eastAsia="微软雅黑" w:cs="微软雅黑"/>
                <w:b/>
                <w:bCs/>
                <w:color w:val="FF0000"/>
                <w:spacing w:val="-6"/>
                <w:sz w:val="21"/>
                <w:szCs w:val="21"/>
              </w:rPr>
              <w:t>陆地头等舱航空巴士</w:t>
            </w:r>
            <w:r>
              <w:rPr>
                <w:rFonts w:ascii="微软雅黑" w:hAnsi="微软雅黑" w:eastAsia="微软雅黑" w:cs="微软雅黑"/>
                <w:spacing w:val="-6"/>
                <w:sz w:val="21"/>
                <w:szCs w:val="21"/>
              </w:rPr>
              <w:t>， 让您全程有一个舒适的座驾旅行</w:t>
            </w:r>
          </w:p>
          <w:p w14:paraId="4800BD54">
            <w:pPr>
              <w:keepNext w:val="0"/>
              <w:keepLines w:val="0"/>
              <w:pageBreakBefore w:val="0"/>
              <w:widowControl w:val="0"/>
              <w:numPr>
                <w:ilvl w:val="0"/>
                <w:numId w:val="0"/>
              </w:numPr>
              <w:tabs>
                <w:tab w:val="left" w:pos="3004"/>
              </w:tabs>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val="0"/>
                <w:bCs w:val="0"/>
                <w:sz w:val="21"/>
                <w:szCs w:val="21"/>
                <w:lang w:eastAsia="zh-CN"/>
              </w:rPr>
            </w:pPr>
            <w:r>
              <w:rPr>
                <w:rFonts w:hint="eastAsia" w:ascii="微软雅黑" w:hAnsi="微软雅黑" w:eastAsia="微软雅黑" w:cs="微软雅黑"/>
                <w:b/>
                <w:bCs/>
                <w:sz w:val="21"/>
                <w:szCs w:val="21"/>
              </w:rPr>
              <w:t>☆</w:t>
            </w:r>
            <w:r>
              <w:rPr>
                <w:rFonts w:ascii="微软雅黑" w:hAnsi="微软雅黑" w:eastAsia="微软雅黑" w:cs="微软雅黑"/>
                <w:b/>
                <w:bCs/>
                <w:color w:val="000000" w:themeColor="text1"/>
                <w:spacing w:val="-8"/>
                <w:sz w:val="21"/>
                <w:szCs w:val="21"/>
                <w14:textFill>
                  <w14:solidFill>
                    <w14:schemeClr w14:val="tx1"/>
                  </w14:solidFill>
                </w14:textFill>
              </w:rPr>
              <w:t>管家服务</w:t>
            </w:r>
            <w:r>
              <w:rPr>
                <w:rFonts w:hint="eastAsia" w:ascii="微软雅黑" w:hAnsi="微软雅黑" w:eastAsia="微软雅黑" w:cs="微软雅黑"/>
                <w:b w:val="0"/>
                <w:bCs w:val="0"/>
                <w:sz w:val="21"/>
                <w:szCs w:val="21"/>
              </w:rPr>
              <w:t>：</w:t>
            </w:r>
            <w:r>
              <w:rPr>
                <w:rFonts w:ascii="微软雅黑" w:hAnsi="微软雅黑" w:eastAsia="微软雅黑" w:cs="微软雅黑"/>
                <w:b/>
                <w:bCs/>
                <w:color w:val="FF0000"/>
                <w:spacing w:val="-8"/>
                <w:sz w:val="21"/>
                <w:szCs w:val="21"/>
              </w:rPr>
              <w:t xml:space="preserve"> </w:t>
            </w:r>
            <w:r>
              <w:rPr>
                <w:rFonts w:ascii="微软雅黑" w:hAnsi="微软雅黑" w:eastAsia="微软雅黑" w:cs="微软雅黑"/>
                <w:spacing w:val="-8"/>
                <w:sz w:val="21"/>
                <w:szCs w:val="21"/>
              </w:rPr>
              <w:t>管家式服务 24h 接送站！ 消除异地陌生感， 旅程全程无忧患！</w:t>
            </w:r>
          </w:p>
          <w:p w14:paraId="4AA6D678">
            <w:pPr>
              <w:keepNext w:val="0"/>
              <w:keepLines w:val="0"/>
              <w:pageBreakBefore w:val="0"/>
              <w:widowControl w:val="0"/>
              <w:tabs>
                <w:tab w:val="left" w:pos="66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val="0"/>
                <w:color w:val="FF0000"/>
                <w:sz w:val="21"/>
                <w:szCs w:val="21"/>
                <w:u w:val="single"/>
                <w:lang w:val="en-US" w:eastAsia="zh-CN"/>
              </w:rPr>
            </w:pPr>
            <w:r>
              <w:rPr>
                <w:rFonts w:hint="eastAsia" w:ascii="微软雅黑" w:hAnsi="微软雅黑" w:eastAsia="微软雅黑" w:cs="微软雅黑"/>
                <w:b/>
                <w:bCs w:val="0"/>
                <w:color w:val="FF0000"/>
                <w:sz w:val="21"/>
                <w:szCs w:val="21"/>
                <w:u w:val="single"/>
                <w:lang w:val="en-US" w:eastAsia="zh-CN"/>
              </w:rPr>
              <w:t>臻选美景、尽享山水</w:t>
            </w:r>
          </w:p>
          <w:p w14:paraId="6795990F">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☆5A张家界国家森林公园</w:t>
            </w:r>
            <w:r>
              <w:rPr>
                <w:rFonts w:hint="eastAsia" w:ascii="微软雅黑" w:hAnsi="微软雅黑" w:eastAsia="微软雅黑" w:cs="微软雅黑"/>
                <w:b w:val="0"/>
                <w:bCs w:val="0"/>
                <w:i w:val="0"/>
                <w:caps w:val="0"/>
                <w:color w:val="1C1B10"/>
                <w:spacing w:val="0"/>
                <w:w w:val="100"/>
                <w:sz w:val="21"/>
                <w:szCs w:val="21"/>
                <w:lang w:val="en-US" w:eastAsia="zh-CN"/>
              </w:rPr>
              <w:t>：中国第一个世界自然遗产、国家地质公园！</w:t>
            </w:r>
          </w:p>
          <w:p w14:paraId="02A2E29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☆5A天门山</w:t>
            </w:r>
            <w:r>
              <w:rPr>
                <w:rFonts w:hint="eastAsia" w:ascii="微软雅黑" w:hAnsi="微软雅黑" w:eastAsia="微软雅黑" w:cs="微软雅黑"/>
                <w:b w:val="0"/>
                <w:bCs w:val="0"/>
                <w:i w:val="0"/>
                <w:caps w:val="0"/>
                <w:color w:val="1C1B10"/>
                <w:spacing w:val="0"/>
                <w:w w:val="100"/>
                <w:sz w:val="21"/>
                <w:szCs w:val="21"/>
                <w:lang w:val="en-US" w:eastAsia="zh-CN"/>
              </w:rPr>
              <w:t>：最美的空中花园，湘西第一神山，空中之路-玻璃栈道！</w:t>
            </w:r>
          </w:p>
          <w:p w14:paraId="5CE20B2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☆5A凤凰古城</w:t>
            </w:r>
            <w:r>
              <w:rPr>
                <w:rFonts w:hint="eastAsia" w:ascii="微软雅黑" w:hAnsi="微软雅黑" w:eastAsia="微软雅黑" w:cs="微软雅黑"/>
                <w:b w:val="0"/>
                <w:bCs w:val="0"/>
                <w:i w:val="0"/>
                <w:caps w:val="0"/>
                <w:color w:val="1C1B10"/>
                <w:spacing w:val="0"/>
                <w:w w:val="100"/>
                <w:sz w:val="21"/>
                <w:szCs w:val="21"/>
                <w:lang w:val="en-US" w:eastAsia="zh-CN"/>
              </w:rPr>
              <w:t>：中国最浪漫的古城，跟着沈从文一起，探寻吊脚楼里的小城故事！</w:t>
            </w:r>
          </w:p>
          <w:p w14:paraId="0FBC2498">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☆4A芙蓉镇</w:t>
            </w:r>
            <w:r>
              <w:rPr>
                <w:rFonts w:hint="eastAsia" w:ascii="微软雅黑" w:hAnsi="微软雅黑" w:eastAsia="微软雅黑" w:cs="微软雅黑"/>
                <w:b w:val="0"/>
                <w:bCs w:val="0"/>
                <w:i w:val="0"/>
                <w:caps w:val="0"/>
                <w:color w:val="1C1B10"/>
                <w:spacing w:val="0"/>
                <w:w w:val="100"/>
                <w:sz w:val="21"/>
                <w:szCs w:val="21"/>
                <w:lang w:val="en-US" w:eastAsia="zh-CN"/>
              </w:rPr>
              <w:t>：挂在瀑布上的千年古镇，走进抖音网红必游景点，刷爆你的朋友圈！</w:t>
            </w:r>
          </w:p>
          <w:p w14:paraId="409B4DB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☆专属大戏</w:t>
            </w:r>
            <w:r>
              <w:rPr>
                <w:rFonts w:hint="eastAsia" w:ascii="微软雅黑" w:hAnsi="微软雅黑" w:eastAsia="微软雅黑" w:cs="微软雅黑"/>
                <w:b w:val="0"/>
                <w:bCs w:val="0"/>
                <w:i w:val="0"/>
                <w:caps w:val="0"/>
                <w:color w:val="1C1B10"/>
                <w:spacing w:val="0"/>
                <w:w w:val="100"/>
                <w:sz w:val="21"/>
                <w:szCs w:val="21"/>
                <w:lang w:val="en-US" w:eastAsia="zh-CN"/>
              </w:rPr>
              <w:t>：</w:t>
            </w:r>
            <w:r>
              <w:rPr>
                <w:rFonts w:ascii="微软雅黑" w:hAnsi="微软雅黑" w:eastAsia="微软雅黑" w:cs="微软雅黑"/>
                <w:spacing w:val="-6"/>
                <w:sz w:val="21"/>
                <w:szCs w:val="21"/>
              </w:rPr>
              <w:t>由冯小刚主导的中国最顶级的本土民俗风情大戏</w:t>
            </w:r>
            <w:r>
              <w:rPr>
                <w:rFonts w:ascii="微软雅黑" w:hAnsi="微软雅黑" w:eastAsia="微软雅黑" w:cs="微软雅黑"/>
                <w:b/>
                <w:bCs/>
                <w:color w:val="FF0000"/>
                <w:spacing w:val="-6"/>
                <w:sz w:val="21"/>
                <w:szCs w:val="21"/>
              </w:rPr>
              <w:t>【魅力</w:t>
            </w:r>
            <w:r>
              <w:rPr>
                <w:rFonts w:ascii="微软雅黑" w:hAnsi="微软雅黑" w:eastAsia="微软雅黑" w:cs="微软雅黑"/>
                <w:b/>
                <w:bCs/>
                <w:color w:val="FF0000"/>
                <w:spacing w:val="-7"/>
                <w:sz w:val="21"/>
                <w:szCs w:val="21"/>
              </w:rPr>
              <w:t>湘西】</w:t>
            </w:r>
          </w:p>
          <w:p w14:paraId="765E6486">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FF0000"/>
                <w:sz w:val="21"/>
                <w:szCs w:val="21"/>
                <w:u w:val="single"/>
                <w:lang w:val="en-US" w:eastAsia="zh-CN"/>
              </w:rPr>
            </w:pPr>
            <w:r>
              <w:rPr>
                <w:rFonts w:hint="eastAsia" w:ascii="微软雅黑" w:hAnsi="微软雅黑" w:eastAsia="微软雅黑" w:cs="微软雅黑"/>
                <w:b/>
                <w:bCs w:val="0"/>
                <w:color w:val="FF0000"/>
                <w:sz w:val="21"/>
                <w:szCs w:val="21"/>
                <w:u w:val="single"/>
                <w:lang w:val="en-US" w:eastAsia="zh-CN"/>
              </w:rPr>
              <w:t>食在湘西、味蕾享受</w:t>
            </w:r>
          </w:p>
          <w:p w14:paraId="3A045C5B">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spacing w:val="-8"/>
                <w:sz w:val="21"/>
                <w:szCs w:val="21"/>
              </w:rPr>
            </w:pPr>
            <w:r>
              <w:rPr>
                <w:rFonts w:hint="eastAsia" w:ascii="微软雅黑" w:hAnsi="微软雅黑" w:eastAsia="微软雅黑" w:cs="微软雅黑"/>
                <w:b/>
                <w:bCs/>
                <w:i w:val="0"/>
                <w:caps w:val="0"/>
                <w:color w:val="1C1B10"/>
                <w:spacing w:val="0"/>
                <w:w w:val="100"/>
                <w:sz w:val="21"/>
                <w:szCs w:val="21"/>
                <w:lang w:val="en-US" w:eastAsia="zh-CN"/>
              </w:rPr>
              <w:t xml:space="preserve">☆ </w:t>
            </w:r>
            <w:r>
              <w:rPr>
                <w:rFonts w:ascii="微软雅黑" w:hAnsi="微软雅黑" w:eastAsia="微软雅黑" w:cs="微软雅黑"/>
                <w:b/>
                <w:bCs/>
                <w:color w:val="FF0000"/>
                <w:spacing w:val="-15"/>
                <w:sz w:val="24"/>
                <w:szCs w:val="24"/>
              </w:rPr>
              <w:t xml:space="preserve"> </w:t>
            </w:r>
            <w:r>
              <w:rPr>
                <w:rFonts w:ascii="微软雅黑" w:hAnsi="微软雅黑" w:eastAsia="微软雅黑" w:cs="微软雅黑"/>
                <w:spacing w:val="-8"/>
                <w:sz w:val="21"/>
                <w:szCs w:val="21"/>
              </w:rPr>
              <w:t>特色定制！</w:t>
            </w:r>
            <w:r>
              <w:rPr>
                <w:rFonts w:ascii="微软雅黑" w:hAnsi="微软雅黑" w:eastAsia="微软雅黑" w:cs="微软雅黑"/>
                <w:spacing w:val="-15"/>
                <w:sz w:val="21"/>
                <w:szCs w:val="21"/>
              </w:rPr>
              <w:t xml:space="preserve"> </w:t>
            </w:r>
            <w:r>
              <w:rPr>
                <w:rFonts w:ascii="微软雅黑" w:hAnsi="微软雅黑" w:eastAsia="微软雅黑" w:cs="微软雅黑"/>
                <w:spacing w:val="-8"/>
                <w:sz w:val="21"/>
                <w:szCs w:val="21"/>
              </w:rPr>
              <w:t>食在不一样， 味蕾新享受， 感受大山里的好食材</w:t>
            </w:r>
          </w:p>
          <w:p w14:paraId="4E956013">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C00000"/>
                <w:sz w:val="21"/>
                <w:szCs w:val="21"/>
                <w:u w:val="single"/>
                <w:lang w:val="en-US" w:eastAsia="zh-CN"/>
              </w:rPr>
            </w:pPr>
            <w:r>
              <w:rPr>
                <w:rFonts w:ascii="微软雅黑" w:hAnsi="微软雅黑" w:eastAsia="微软雅黑" w:cs="微软雅黑"/>
                <w:spacing w:val="-9"/>
                <w:sz w:val="21"/>
                <w:szCs w:val="21"/>
              </w:rPr>
              <w:t xml:space="preserve"> </w:t>
            </w:r>
            <w:r>
              <w:rPr>
                <w:rFonts w:hint="eastAsia" w:ascii="微软雅黑" w:hAnsi="微软雅黑" w:eastAsia="微软雅黑" w:cs="微软雅黑"/>
                <w:spacing w:val="-9"/>
                <w:sz w:val="21"/>
                <w:szCs w:val="21"/>
                <w:lang w:val="en-US" w:eastAsia="zh-CN"/>
              </w:rPr>
              <w:t xml:space="preserve">   </w:t>
            </w:r>
            <w:r>
              <w:rPr>
                <w:rFonts w:ascii="微软雅黑" w:hAnsi="微软雅黑" w:eastAsia="微软雅黑" w:cs="微软雅黑"/>
                <w:spacing w:val="-9"/>
                <w:sz w:val="21"/>
                <w:szCs w:val="21"/>
              </w:rPr>
              <w:t>安排社会餐厅品尝地道</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湘西民间特色菜</w:t>
            </w:r>
            <w:r>
              <w:rPr>
                <w:rFonts w:ascii="微软雅黑" w:hAnsi="微软雅黑" w:eastAsia="微软雅黑" w:cs="微软雅黑"/>
                <w:b/>
                <w:bCs/>
                <w:color w:val="FF0000"/>
                <w:spacing w:val="-4"/>
                <w:sz w:val="21"/>
                <w:szCs w:val="21"/>
              </w:rPr>
              <w:t>【三下锅、打鼓皮、蘑菇宴等】</w:t>
            </w:r>
          </w:p>
          <w:p w14:paraId="16BF306A">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FF0000"/>
                <w:sz w:val="21"/>
                <w:szCs w:val="21"/>
                <w:u w:val="single"/>
                <w:lang w:val="en-US" w:eastAsia="zh-CN"/>
              </w:rPr>
            </w:pPr>
            <w:r>
              <w:rPr>
                <w:rFonts w:hint="eastAsia" w:ascii="微软雅黑" w:hAnsi="微软雅黑" w:eastAsia="微软雅黑" w:cs="微软雅黑"/>
                <w:b/>
                <w:bCs w:val="0"/>
                <w:color w:val="FF0000"/>
                <w:sz w:val="21"/>
                <w:szCs w:val="21"/>
                <w:u w:val="single"/>
                <w:lang w:val="en-US" w:eastAsia="zh-CN"/>
              </w:rPr>
              <w:t>精选住宿、温馨如家</w:t>
            </w:r>
          </w:p>
          <w:p w14:paraId="12CDA81A">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171717"/>
                <w:sz w:val="21"/>
                <w:szCs w:val="21"/>
                <w:lang w:val="zh-TW" w:eastAsia="zh-CN"/>
              </w:rPr>
            </w:pPr>
            <w:r>
              <w:rPr>
                <w:rFonts w:hint="eastAsia" w:ascii="微软雅黑" w:hAnsi="微软雅黑" w:eastAsia="微软雅黑" w:cs="微软雅黑"/>
                <w:b/>
                <w:bCs/>
                <w:color w:val="171717"/>
                <w:sz w:val="21"/>
                <w:szCs w:val="21"/>
                <w:lang w:val="zh-TW" w:eastAsia="zh-CN"/>
              </w:rPr>
              <w:t>一路奔赴星辰大海，好的睡眠为旅途助力续航！</w:t>
            </w:r>
          </w:p>
          <w:p w14:paraId="5349AD00">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ascii="微软雅黑" w:hAnsi="微软雅黑" w:eastAsia="微软雅黑" w:cs="微软雅黑"/>
                <w:sz w:val="21"/>
                <w:szCs w:val="21"/>
              </w:rPr>
            </w:pPr>
            <w:r>
              <w:rPr>
                <w:rFonts w:ascii="微软雅黑" w:hAnsi="微软雅黑" w:eastAsia="微软雅黑" w:cs="微软雅黑"/>
                <w:b w:val="0"/>
                <w:bCs w:val="0"/>
                <w:color w:val="000000" w:themeColor="text1"/>
                <w:spacing w:val="-5"/>
                <w:sz w:val="21"/>
                <w:szCs w:val="21"/>
                <w14:textFill>
                  <w14:solidFill>
                    <w14:schemeClr w14:val="tx1"/>
                  </w14:solidFill>
                </w14:textFill>
              </w:rPr>
              <w:t>一晚景区网红客栈【天子山小镇-鹅湖山下稻粱肥， 山村落日梦悠悠】</w:t>
            </w:r>
            <w:r>
              <w:rPr>
                <w:rFonts w:ascii="微软雅黑" w:hAnsi="微软雅黑" w:eastAsia="微软雅黑" w:cs="微软雅黑"/>
                <w:spacing w:val="-5"/>
                <w:sz w:val="21"/>
                <w:szCs w:val="21"/>
              </w:rPr>
              <w:t>+高端商务酒店</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【花落家童还未扫， 莺啼山客正犹眠】</w:t>
            </w:r>
          </w:p>
          <w:p w14:paraId="276FBB3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val="0"/>
                <w:color w:val="FF0000"/>
                <w:sz w:val="21"/>
                <w:szCs w:val="21"/>
                <w:u w:val="single"/>
                <w:lang w:val="en-US" w:eastAsia="zh-CN"/>
              </w:rPr>
            </w:pPr>
            <w:r>
              <w:rPr>
                <w:rFonts w:hint="eastAsia" w:ascii="微软雅黑" w:hAnsi="微软雅黑" w:eastAsia="微软雅黑" w:cs="微软雅黑"/>
                <w:b/>
                <w:bCs w:val="0"/>
                <w:color w:val="FF0000"/>
                <w:sz w:val="21"/>
                <w:szCs w:val="21"/>
                <w:u w:val="single"/>
                <w:lang w:val="en-US" w:eastAsia="zh-CN"/>
              </w:rPr>
              <w:t>超值体验、贴心赠送</w:t>
            </w:r>
          </w:p>
          <w:p w14:paraId="360D1446">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☆超值体验1：</w:t>
            </w:r>
            <w:r>
              <w:rPr>
                <w:rFonts w:ascii="微软雅黑" w:hAnsi="微软雅黑" w:eastAsia="微软雅黑" w:cs="微软雅黑"/>
                <w:b w:val="0"/>
                <w:bCs w:val="0"/>
                <w:spacing w:val="-2"/>
                <w:sz w:val="21"/>
                <w:szCs w:val="21"/>
              </w:rPr>
              <w:t>赠送天门山扶梯鞋套</w:t>
            </w:r>
          </w:p>
          <w:p w14:paraId="71FDE7F2">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☆超值体验2：</w:t>
            </w:r>
            <w:r>
              <w:rPr>
                <w:rFonts w:hint="eastAsia" w:ascii="微软雅黑" w:hAnsi="微软雅黑" w:eastAsia="微软雅黑" w:cs="微软雅黑"/>
                <w:b w:val="0"/>
                <w:bCs w:val="0"/>
                <w:i w:val="0"/>
                <w:caps w:val="0"/>
                <w:color w:val="1C1B10"/>
                <w:spacing w:val="0"/>
                <w:w w:val="100"/>
                <w:sz w:val="21"/>
                <w:szCs w:val="21"/>
                <w:lang w:val="en-US" w:eastAsia="zh-CN"/>
              </w:rPr>
              <w:t>赠送生日蛋糕或精美礼品一份（行程中有当天过生日的客人）！</w:t>
            </w:r>
          </w:p>
          <w:p w14:paraId="30A0AF8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val="0"/>
                <w:bCs w:val="0"/>
                <w:i w:val="0"/>
                <w:caps w:val="0"/>
                <w:color w:val="1C1B10"/>
                <w:spacing w:val="0"/>
                <w:w w:val="100"/>
                <w:sz w:val="21"/>
                <w:szCs w:val="21"/>
                <w:lang w:val="en-US" w:eastAsia="zh-CN"/>
              </w:rPr>
            </w:pPr>
            <w:r>
              <w:rPr>
                <w:rFonts w:hint="eastAsia" w:ascii="微软雅黑" w:hAnsi="微软雅黑" w:eastAsia="微软雅黑" w:cs="微软雅黑"/>
                <w:b/>
                <w:bCs/>
                <w:i w:val="0"/>
                <w:caps w:val="0"/>
                <w:color w:val="1C1B10"/>
                <w:spacing w:val="0"/>
                <w:w w:val="100"/>
                <w:sz w:val="21"/>
                <w:szCs w:val="21"/>
                <w:lang w:val="en-US" w:eastAsia="zh-CN"/>
              </w:rPr>
              <w:t>☆超值体验3：</w:t>
            </w:r>
            <w:r>
              <w:rPr>
                <w:rFonts w:hint="eastAsia" w:ascii="微软雅黑" w:hAnsi="微软雅黑" w:eastAsia="微软雅黑" w:cs="微软雅黑"/>
                <w:b w:val="0"/>
                <w:bCs w:val="0"/>
                <w:sz w:val="21"/>
                <w:szCs w:val="21"/>
                <w:lang w:val="en-US" w:eastAsia="zh-CN"/>
              </w:rPr>
              <w:t>每天随车配矿泉水畅饮</w:t>
            </w:r>
          </w:p>
          <w:p w14:paraId="36E608B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sz w:val="21"/>
                <w:szCs w:val="21"/>
              </w:rPr>
            </w:pPr>
            <w:r>
              <w:rPr>
                <w:rFonts w:hint="eastAsia" w:ascii="微软雅黑" w:hAnsi="微软雅黑" w:eastAsia="微软雅黑" w:cs="微软雅黑"/>
                <w:sz w:val="24"/>
              </w:rPr>
              <w:drawing>
                <wp:anchor distT="0" distB="0" distL="114300" distR="114300" simplePos="0" relativeHeight="251659264" behindDoc="0" locked="0" layoutInCell="1" allowOverlap="1">
                  <wp:simplePos x="0" y="0"/>
                  <wp:positionH relativeFrom="column">
                    <wp:posOffset>-40005</wp:posOffset>
                  </wp:positionH>
                  <wp:positionV relativeFrom="page">
                    <wp:posOffset>7204075</wp:posOffset>
                  </wp:positionV>
                  <wp:extent cx="7327265" cy="1096645"/>
                  <wp:effectExtent l="0" t="0" r="6985" b="8255"/>
                  <wp:wrapNone/>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8"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b/>
                <w:bCs/>
                <w:i w:val="0"/>
                <w:caps w:val="0"/>
                <w:color w:val="1C1B10"/>
                <w:spacing w:val="0"/>
                <w:w w:val="100"/>
                <w:sz w:val="21"/>
                <w:szCs w:val="21"/>
                <w:lang w:val="en-US" w:eastAsia="zh-CN"/>
              </w:rPr>
              <w:t>☆超值体验3：</w:t>
            </w:r>
            <w:r>
              <w:rPr>
                <w:rFonts w:hint="eastAsia" w:ascii="微软雅黑" w:hAnsi="微软雅黑" w:eastAsia="微软雅黑" w:cs="微软雅黑"/>
                <w:b w:val="0"/>
                <w:bCs w:val="0"/>
                <w:i w:val="0"/>
                <w:caps w:val="0"/>
                <w:color w:val="1C1B10"/>
                <w:spacing w:val="0"/>
                <w:w w:val="100"/>
                <w:sz w:val="21"/>
                <w:szCs w:val="21"/>
                <w:lang w:val="en-US" w:eastAsia="zh-CN"/>
              </w:rPr>
              <w:t>全程品牌矿泉水畅饮！</w:t>
            </w:r>
          </w:p>
          <w:p w14:paraId="416A23A4">
            <w:pPr>
              <w:pStyle w:val="9"/>
              <w:ind w:left="0" w:leftChars="0" w:firstLine="0" w:firstLineChars="0"/>
              <w:rPr>
                <w:rFonts w:hint="eastAsia" w:ascii="微软雅黑" w:hAnsi="微软雅黑" w:eastAsia="微软雅黑" w:cs="微软雅黑"/>
                <w:sz w:val="24"/>
              </w:rPr>
            </w:pPr>
          </w:p>
          <w:p w14:paraId="15444670">
            <w:pPr>
              <w:pStyle w:val="9"/>
              <w:ind w:left="0" w:leftChars="0" w:firstLine="0" w:firstLineChars="0"/>
              <w:rPr>
                <w:rFonts w:hint="eastAsia" w:ascii="微软雅黑" w:hAnsi="微软雅黑" w:eastAsia="微软雅黑" w:cs="微软雅黑"/>
                <w:sz w:val="24"/>
                <w:lang w:val="en-US" w:eastAsia="zh-CN"/>
              </w:rPr>
            </w:pPr>
          </w:p>
          <w:p w14:paraId="1462A7B1">
            <w:pPr>
              <w:pStyle w:val="9"/>
              <w:ind w:left="0" w:leftChars="0" w:firstLine="0" w:firstLineChars="0"/>
              <w:rPr>
                <w:rFonts w:hint="eastAsia" w:ascii="微软雅黑" w:hAnsi="微软雅黑" w:eastAsia="微软雅黑" w:cs="微软雅黑"/>
                <w:b/>
                <w:bCs/>
                <w:color w:val="00B050"/>
                <w:sz w:val="30"/>
                <w:szCs w:val="30"/>
                <w:lang w:val="en-US" w:eastAsia="zh-CN"/>
              </w:rPr>
            </w:pPr>
          </w:p>
        </w:tc>
      </w:tr>
      <w:tr w14:paraId="548D01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A13612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75E2A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3C0120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FAF14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8AB6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8659E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3D604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color w:val="1C1B10"/>
                <w:kern w:val="0"/>
                <w:sz w:val="21"/>
                <w:szCs w:val="21"/>
                <w:lang w:val="en-US" w:eastAsia="zh-CN" w:bidi="ar-SA"/>
              </w:rPr>
              <w:t>全国各地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color w:val="1C1B10"/>
                <w:kern w:val="0"/>
                <w:sz w:val="21"/>
                <w:szCs w:val="21"/>
                <w:lang w:val="en-US" w:eastAsia="zh-CN" w:bidi="ar-SA"/>
              </w:rPr>
              <w:t>张家界（ 晚上自由活动， 可自行前往 72 奇楼）</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D13D97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97F31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80D1A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36ACE7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6AAE443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EF734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33737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森林公园</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百龙天梯</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袁家界</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空中田园</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天子山小镇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5D03C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166CF7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5ED8F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84776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天子山小镇</w:t>
            </w:r>
          </w:p>
        </w:tc>
      </w:tr>
      <w:tr w14:paraId="7ABD440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85BD7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FD4ADD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天门山</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芙蓉镇</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凤凰古城</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七重水幕灯光秀</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5F128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AFF9D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5376C5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0298D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p>
        </w:tc>
      </w:tr>
      <w:tr w14:paraId="4521A9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E90A6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6F52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凤凰古城</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从文广场等</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魅力湘西</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71BA91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CC610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F327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FE7F8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4758C9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A4662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BB4C5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1C1B10"/>
                <w:kern w:val="0"/>
                <w:sz w:val="21"/>
                <w:szCs w:val="21"/>
                <w:lang w:val="en-US" w:eastAsia="zh-CN" w:bidi="ar-SA"/>
              </w:rPr>
            </w:pPr>
            <w:r>
              <w:rPr>
                <w:rFonts w:hint="eastAsia" w:ascii="微软雅黑" w:hAnsi="微软雅黑" w:eastAsia="微软雅黑" w:cs="微软雅黑"/>
                <w:b/>
                <w:bCs/>
                <w:color w:val="1C1B10"/>
                <w:kern w:val="0"/>
                <w:sz w:val="21"/>
                <w:szCs w:val="21"/>
                <w:lang w:val="en-US" w:eastAsia="zh-CN" w:bidi="ar-SA"/>
              </w:rPr>
              <w:t>土司王宫</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金鞭溪</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十里画廊</w:t>
            </w:r>
            <w:r>
              <w:rPr>
                <w:rFonts w:hint="eastAsia" w:ascii="微软雅黑" w:hAnsi="微软雅黑" w:eastAsia="微软雅黑" w:cs="微软雅黑"/>
                <w:b/>
                <w:bCs/>
                <w:color w:val="1C1B10"/>
                <w:kern w:val="0"/>
                <w:sz w:val="21"/>
                <w:szCs w:val="21"/>
                <w:lang w:val="en-US" w:eastAsia="zh-CN" w:bidi="ar-SA"/>
              </w:rPr>
              <w:sym w:font="Wingdings" w:char="00D8"/>
            </w:r>
            <w:r>
              <w:rPr>
                <w:rFonts w:hint="eastAsia" w:ascii="微软雅黑" w:hAnsi="微软雅黑" w:eastAsia="微软雅黑" w:cs="微软雅黑"/>
                <w:b/>
                <w:bCs/>
                <w:color w:val="1C1B10"/>
                <w:kern w:val="0"/>
                <w:sz w:val="21"/>
                <w:szCs w:val="21"/>
                <w:lang w:val="en-US" w:eastAsia="zh-CN" w:bidi="ar-SA"/>
              </w:rPr>
              <w:t>返回温馨的家</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0B86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1589F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1B7F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C85B47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color w:val="1C1B10"/>
                <w:kern w:val="0"/>
                <w:sz w:val="21"/>
                <w:szCs w:val="21"/>
                <w:lang w:val="en-US" w:eastAsia="zh-CN" w:bidi="ar-SA"/>
              </w:rPr>
              <w:t>返程温馨的家</w:t>
            </w:r>
          </w:p>
        </w:tc>
      </w:tr>
      <w:tr w14:paraId="6B49DE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30DB1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000000" w:themeColor="text1"/>
                <w:sz w:val="21"/>
                <w:szCs w:val="21"/>
                <w14:textFill>
                  <w14:solidFill>
                    <w14:schemeClr w14:val="tx1"/>
                  </w14:solidFill>
                </w14:textFill>
              </w:rPr>
            </w:pPr>
            <w:r>
              <w:rPr>
                <w:rFonts w:hint="eastAsia" w:ascii="微软雅黑" w:hAnsi="微软雅黑" w:eastAsia="微软雅黑" w:cs="微软雅黑"/>
                <w:b/>
                <w:bCs/>
                <w:color w:val="000000" w:themeColor="text1"/>
                <w:sz w:val="21"/>
                <w:szCs w:val="21"/>
                <w14:textFill>
                  <w14:solidFill>
                    <w14:schemeClr w14:val="tx1"/>
                  </w14:solidFill>
                </w14:textFill>
              </w:rPr>
              <w:t>备注：此行程为参考行程， 因景区门票预约、流量管控等情况， 行程安排在不减少景点情 况下,</w:t>
            </w:r>
          </w:p>
          <w:p w14:paraId="4DB847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color w:val="000000" w:themeColor="text1"/>
                <w:sz w:val="21"/>
                <w:szCs w:val="21"/>
                <w14:textFill>
                  <w14:solidFill>
                    <w14:schemeClr w14:val="tx1"/>
                  </w14:solidFill>
                </w14:textFill>
              </w:rPr>
              <w:t>导游可以灵活调整行程游览顺序， 不接受景点顺序调换的投诉。</w:t>
            </w:r>
          </w:p>
        </w:tc>
      </w:tr>
      <w:tr w14:paraId="474F115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7172CC97">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w:t>
            </w:r>
            <w:r>
              <w:rPr>
                <w:rFonts w:hint="eastAsia" w:ascii="微软雅黑" w:hAnsi="微软雅黑" w:eastAsia="微软雅黑" w:cs="微软雅黑"/>
                <w:b/>
                <w:bCs/>
                <w:color w:val="FFFFFF"/>
                <w:sz w:val="28"/>
                <w:szCs w:val="28"/>
                <w:lang w:val="en-US" w:eastAsia="zh-CN"/>
              </w:rPr>
              <w:t>张家界</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2644B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1"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C50630C">
            <w:pPr>
              <w:keepNext w:val="0"/>
              <w:keepLines w:val="0"/>
              <w:pageBreakBefore w:val="0"/>
              <w:widowControl w:val="0"/>
              <w:kinsoku/>
              <w:wordWrap/>
              <w:overflowPunct/>
              <w:topLinePunct w:val="0"/>
              <w:autoSpaceDE/>
              <w:autoSpaceDN/>
              <w:bidi w:val="0"/>
              <w:adjustRightInd/>
              <w:snapToGrid/>
              <w:spacing w:before="149" w:line="360" w:lineRule="exact"/>
              <w:ind w:right="834" w:firstLine="404" w:firstLineChars="200"/>
              <w:jc w:val="left"/>
              <w:textAlignment w:val="auto"/>
              <w:rPr>
                <w:rFonts w:ascii="微软雅黑" w:hAnsi="微软雅黑" w:eastAsia="微软雅黑" w:cs="微软雅黑"/>
                <w:sz w:val="21"/>
                <w:szCs w:val="21"/>
              </w:rPr>
            </w:pPr>
            <w:r>
              <w:rPr>
                <w:rFonts w:ascii="微软雅黑" w:hAnsi="微软雅黑" w:eastAsia="微软雅黑" w:cs="微软雅黑"/>
                <w:spacing w:val="-4"/>
                <w:sz w:val="21"/>
                <w:szCs w:val="21"/>
              </w:rPr>
              <w:t>各起始地乘大交通前往</w:t>
            </w:r>
            <w:r>
              <w:rPr>
                <w:rFonts w:ascii="微软雅黑" w:hAnsi="微软雅黑" w:eastAsia="微软雅黑" w:cs="微软雅黑"/>
                <w:b/>
                <w:bCs/>
                <w:color w:val="FF0000"/>
                <w:spacing w:val="-4"/>
                <w:sz w:val="21"/>
                <w:szCs w:val="21"/>
              </w:rPr>
              <w:t>张家界</w:t>
            </w:r>
            <w:r>
              <w:rPr>
                <w:rFonts w:ascii="微软雅黑" w:hAnsi="微软雅黑" w:eastAsia="微软雅黑" w:cs="微软雅黑"/>
                <w:spacing w:val="-4"/>
                <w:sz w:val="21"/>
                <w:szCs w:val="21"/>
              </w:rPr>
              <w:t>，</w:t>
            </w:r>
            <w:r>
              <w:rPr>
                <w:rFonts w:ascii="微软雅黑" w:hAnsi="微软雅黑" w:eastAsia="微软雅黑" w:cs="微软雅黑"/>
                <w:spacing w:val="66"/>
                <w:sz w:val="21"/>
                <w:szCs w:val="21"/>
              </w:rPr>
              <w:t xml:space="preserve"> </w:t>
            </w:r>
            <w:r>
              <w:rPr>
                <w:rFonts w:ascii="微软雅黑" w:hAnsi="微软雅黑" w:eastAsia="微软雅黑" w:cs="微软雅黑"/>
                <w:spacing w:val="-4"/>
                <w:sz w:val="21"/>
                <w:szCs w:val="21"/>
              </w:rPr>
              <w:t>抵达后， 我公司安排专门接机站工作人员接</w:t>
            </w:r>
            <w:r>
              <w:rPr>
                <w:rFonts w:ascii="微软雅黑" w:hAnsi="微软雅黑" w:eastAsia="微软雅黑" w:cs="微软雅黑"/>
                <w:spacing w:val="-5"/>
                <w:sz w:val="21"/>
                <w:szCs w:val="21"/>
              </w:rPr>
              <w:t>站</w:t>
            </w:r>
            <w:r>
              <w:rPr>
                <w:rFonts w:ascii="微软雅黑" w:hAnsi="微软雅黑" w:eastAsia="微软雅黑" w:cs="微软雅黑"/>
                <w:spacing w:val="-71"/>
                <w:sz w:val="21"/>
                <w:szCs w:val="21"/>
              </w:rPr>
              <w:t>，（</w:t>
            </w:r>
            <w:r>
              <w:rPr>
                <w:rFonts w:ascii="微软雅黑" w:hAnsi="微软雅黑" w:eastAsia="微软雅黑" w:cs="微软雅黑"/>
                <w:spacing w:val="-5"/>
                <w:sz w:val="21"/>
                <w:szCs w:val="21"/>
              </w:rPr>
              <w:t>接团方式：</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接站前一天下午18:00-20:00 前短信通知接团方式及再次跟您核对航班号/车次及接团人员名称</w:t>
            </w:r>
            <w:r>
              <w:rPr>
                <w:rFonts w:ascii="微软雅黑" w:hAnsi="微软雅黑" w:eastAsia="微软雅黑" w:cs="微软雅黑"/>
                <w:spacing w:val="-34"/>
                <w:sz w:val="21"/>
                <w:szCs w:val="21"/>
              </w:rPr>
              <w:t xml:space="preserve"> </w:t>
            </w:r>
            <w:r>
              <w:rPr>
                <w:rFonts w:ascii="微软雅黑" w:hAnsi="微软雅黑" w:eastAsia="微软雅黑" w:cs="微软雅黑"/>
                <w:spacing w:val="-1"/>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人数） 送至酒店， 并协助您办理相关手续， 入住酒店休息。</w:t>
            </w:r>
          </w:p>
          <w:p w14:paraId="01799FE4">
            <w:pPr>
              <w:keepNext w:val="0"/>
              <w:keepLines w:val="0"/>
              <w:pageBreakBefore w:val="0"/>
              <w:widowControl w:val="0"/>
              <w:kinsoku/>
              <w:wordWrap/>
              <w:overflowPunct/>
              <w:topLinePunct w:val="0"/>
              <w:autoSpaceDE/>
              <w:autoSpaceDN/>
              <w:bidi w:val="0"/>
              <w:adjustRightInd/>
              <w:snapToGrid/>
              <w:spacing w:before="25" w:line="360" w:lineRule="exact"/>
              <w:ind w:right="788" w:firstLine="396" w:firstLineChars="200"/>
              <w:jc w:val="left"/>
              <w:textAlignment w:val="auto"/>
              <w:rPr>
                <w:rFonts w:hint="default" w:ascii="微软雅黑" w:hAnsi="微软雅黑" w:eastAsia="微软雅黑" w:cs="微软雅黑"/>
                <w:lang w:val="en-US" w:eastAsia="zh-CN"/>
              </w:rPr>
            </w:pPr>
            <w:r>
              <w:rPr>
                <w:rFonts w:ascii="微软雅黑" w:hAnsi="微软雅黑" w:eastAsia="微软雅黑" w:cs="微软雅黑"/>
                <w:spacing w:val="-6"/>
                <w:sz w:val="21"/>
                <w:szCs w:val="21"/>
              </w:rPr>
              <w:t>此日抵达张家界较早的客人可自行品抖音最火奶茶： 茶颜悦色； 逛抖音最火美食</w:t>
            </w:r>
            <w:r>
              <w:rPr>
                <w:rFonts w:ascii="微软雅黑" w:hAnsi="微软雅黑" w:eastAsia="微软雅黑" w:cs="微软雅黑"/>
                <w:spacing w:val="-7"/>
                <w:sz w:val="21"/>
                <w:szCs w:val="21"/>
              </w:rPr>
              <w:t>街： 南庄坪，</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后溶街小吃街；可自行前往拥有美食，美景</w:t>
            </w:r>
            <w:r>
              <w:rPr>
                <w:rFonts w:ascii="微软雅黑" w:hAnsi="微软雅黑" w:eastAsia="微软雅黑" w:cs="微软雅黑"/>
                <w:spacing w:val="-4"/>
                <w:sz w:val="21"/>
                <w:szCs w:val="21"/>
              </w:rPr>
              <w:t>集一体的大庸府城河边漫步；</w:t>
            </w:r>
            <w:r>
              <w:rPr>
                <w:rFonts w:ascii="微软雅黑" w:hAnsi="微软雅黑" w:eastAsia="微软雅黑" w:cs="微软雅黑"/>
                <w:spacing w:val="-34"/>
                <w:sz w:val="21"/>
                <w:szCs w:val="21"/>
              </w:rPr>
              <w:t xml:space="preserve"> </w:t>
            </w:r>
            <w:r>
              <w:rPr>
                <w:rFonts w:ascii="微软雅黑" w:hAnsi="微软雅黑" w:eastAsia="微软雅黑" w:cs="微软雅黑"/>
                <w:spacing w:val="-4"/>
                <w:sz w:val="21"/>
                <w:szCs w:val="21"/>
              </w:rPr>
              <w:t>时间要是允许可以自行前</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往</w:t>
            </w:r>
            <w:r>
              <w:rPr>
                <w:rFonts w:ascii="微软雅黑" w:hAnsi="微软雅黑" w:eastAsia="微软雅黑" w:cs="微软雅黑"/>
                <w:b/>
                <w:bCs/>
                <w:color w:val="FF0000"/>
                <w:spacing w:val="-1"/>
                <w:sz w:val="21"/>
                <w:szCs w:val="21"/>
              </w:rPr>
              <w:t>【七十二奇楼】</w:t>
            </w:r>
            <w:r>
              <w:rPr>
                <w:rFonts w:ascii="微软雅黑" w:hAnsi="微软雅黑" w:eastAsia="微软雅黑" w:cs="微软雅黑"/>
                <w:spacing w:val="-1"/>
                <w:sz w:val="21"/>
                <w:szCs w:val="21"/>
              </w:rPr>
              <w:t>等市内景区游览。</w:t>
            </w:r>
            <w:r>
              <w:rPr>
                <w:rFonts w:hint="eastAsia" w:ascii="微软雅黑" w:hAnsi="微软雅黑" w:eastAsia="微软雅黑" w:cs="微软雅黑"/>
                <w:spacing w:val="-1"/>
                <w:sz w:val="21"/>
                <w:szCs w:val="21"/>
                <w:lang w:val="en-US" w:eastAsia="zh-CN"/>
              </w:rPr>
              <w:t xml:space="preserve">     </w:t>
            </w:r>
          </w:p>
        </w:tc>
      </w:tr>
      <w:tr w14:paraId="0FEF7ED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DAF61D8">
            <w:pPr>
              <w:keepNext w:val="0"/>
              <w:keepLines w:val="0"/>
              <w:pageBreakBefore w:val="0"/>
              <w:widowControl w:val="0"/>
              <w:kinsoku/>
              <w:wordWrap/>
              <w:overflowPunct/>
              <w:topLinePunct w:val="0"/>
              <w:autoSpaceDE/>
              <w:autoSpaceDN/>
              <w:bidi w:val="0"/>
              <w:adjustRightInd/>
              <w:snapToGrid/>
              <w:spacing w:before="25" w:line="240" w:lineRule="auto"/>
              <w:ind w:right="788"/>
              <w:jc w:val="left"/>
              <w:textAlignment w:val="auto"/>
              <w:rPr>
                <w:rFonts w:hint="default" w:ascii="微软雅黑" w:hAnsi="微软雅黑" w:eastAsia="微软雅黑" w:cs="微软雅黑"/>
                <w:spacing w:val="-6"/>
                <w:sz w:val="21"/>
                <w:szCs w:val="21"/>
                <w:lang w:val="en-US" w:eastAsia="zh-CN"/>
              </w:rPr>
            </w:pPr>
            <w:r>
              <w:rPr>
                <w:rFonts w:hint="eastAsia" w:ascii="微软雅黑" w:hAnsi="微软雅黑" w:eastAsia="微软雅黑" w:cs="微软雅黑"/>
                <w:spacing w:val="-6"/>
                <w:sz w:val="21"/>
                <w:szCs w:val="21"/>
                <w:lang w:eastAsia="zh-CN"/>
              </w:rPr>
              <w:drawing>
                <wp:inline distT="0" distB="0" distL="114300" distR="114300">
                  <wp:extent cx="2447925" cy="1743075"/>
                  <wp:effectExtent l="0" t="0" r="9525" b="9525"/>
                  <wp:docPr id="47" name="图片 47" descr="庸臻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庸臻品1"/>
                          <pic:cNvPicPr>
                            <a:picLocks noChangeAspect="1"/>
                          </pic:cNvPicPr>
                        </pic:nvPicPr>
                        <pic:blipFill>
                          <a:blip r:embed="rId19"/>
                          <a:stretch>
                            <a:fillRect/>
                          </a:stretch>
                        </pic:blipFill>
                        <pic:spPr>
                          <a:xfrm>
                            <a:off x="0" y="0"/>
                            <a:ext cx="2447925" cy="1743075"/>
                          </a:xfrm>
                          <a:prstGeom prst="rect">
                            <a:avLst/>
                          </a:prstGeom>
                        </pic:spPr>
                      </pic:pic>
                    </a:graphicData>
                  </a:graphic>
                </wp:inline>
              </w:drawing>
            </w:r>
            <w:r>
              <w:rPr>
                <w:rFonts w:hint="eastAsia" w:ascii="微软雅黑" w:hAnsi="微软雅黑" w:eastAsia="微软雅黑" w:cs="微软雅黑"/>
                <w:spacing w:val="-6"/>
                <w:sz w:val="21"/>
                <w:szCs w:val="21"/>
                <w:lang w:val="en-US" w:eastAsia="zh-CN"/>
              </w:rPr>
              <w:t xml:space="preserve"> </w:t>
            </w:r>
            <w:r>
              <w:rPr>
                <w:rFonts w:hint="default" w:ascii="微软雅黑" w:hAnsi="微软雅黑" w:eastAsia="微软雅黑" w:cs="微软雅黑"/>
                <w:spacing w:val="-6"/>
                <w:sz w:val="21"/>
                <w:szCs w:val="21"/>
                <w:lang w:val="en-US" w:eastAsia="zh-CN"/>
              </w:rPr>
              <w:drawing>
                <wp:inline distT="0" distB="0" distL="114300" distR="114300">
                  <wp:extent cx="1285875" cy="1762125"/>
                  <wp:effectExtent l="0" t="0" r="9525" b="9525"/>
                  <wp:docPr id="49" name="图片 49" descr="庸臻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庸臻品2"/>
                          <pic:cNvPicPr>
                            <a:picLocks noChangeAspect="1"/>
                          </pic:cNvPicPr>
                        </pic:nvPicPr>
                        <pic:blipFill>
                          <a:blip r:embed="rId20"/>
                          <a:stretch>
                            <a:fillRect/>
                          </a:stretch>
                        </pic:blipFill>
                        <pic:spPr>
                          <a:xfrm>
                            <a:off x="0" y="0"/>
                            <a:ext cx="1285875" cy="1762125"/>
                          </a:xfrm>
                          <a:prstGeom prst="rect">
                            <a:avLst/>
                          </a:prstGeom>
                        </pic:spPr>
                      </pic:pic>
                    </a:graphicData>
                  </a:graphic>
                </wp:inline>
              </w:drawing>
            </w:r>
            <w:r>
              <w:rPr>
                <w:rFonts w:hint="eastAsia" w:ascii="微软雅黑" w:hAnsi="微软雅黑" w:eastAsia="微软雅黑" w:cs="微软雅黑"/>
                <w:spacing w:val="-6"/>
                <w:sz w:val="21"/>
                <w:szCs w:val="21"/>
                <w:lang w:val="en-US" w:eastAsia="zh-CN"/>
              </w:rPr>
              <w:t xml:space="preserve"> </w:t>
            </w:r>
            <w:r>
              <w:rPr>
                <w:rFonts w:hint="default" w:ascii="微软雅黑" w:hAnsi="微软雅黑" w:eastAsia="微软雅黑" w:cs="微软雅黑"/>
                <w:spacing w:val="-6"/>
                <w:sz w:val="21"/>
                <w:szCs w:val="21"/>
                <w:lang w:val="en-US" w:eastAsia="zh-CN"/>
              </w:rPr>
              <w:drawing>
                <wp:inline distT="0" distB="0" distL="114300" distR="114300">
                  <wp:extent cx="2733675" cy="1733550"/>
                  <wp:effectExtent l="0" t="0" r="9525" b="0"/>
                  <wp:docPr id="50" name="图片 50" descr="庸臻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庸臻品3"/>
                          <pic:cNvPicPr>
                            <a:picLocks noChangeAspect="1"/>
                          </pic:cNvPicPr>
                        </pic:nvPicPr>
                        <pic:blipFill>
                          <a:blip r:embed="rId21"/>
                          <a:stretch>
                            <a:fillRect/>
                          </a:stretch>
                        </pic:blipFill>
                        <pic:spPr>
                          <a:xfrm>
                            <a:off x="0" y="0"/>
                            <a:ext cx="2733675" cy="1733550"/>
                          </a:xfrm>
                          <a:prstGeom prst="rect">
                            <a:avLst/>
                          </a:prstGeom>
                        </pic:spPr>
                      </pic:pic>
                    </a:graphicData>
                  </a:graphic>
                </wp:inline>
              </w:drawing>
            </w:r>
          </w:p>
        </w:tc>
      </w:tr>
      <w:tr w14:paraId="2D3D75B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25F50091">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【温馨提示】：</w:t>
            </w:r>
          </w:p>
          <w:p w14:paraId="2D575CEC">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b/>
                <w:color w:val="00B0F0"/>
                <w:sz w:val="18"/>
                <w:szCs w:val="18"/>
                <w:lang w:val="en-US" w:eastAsia="zh-CN"/>
              </w:rPr>
              <w:t>1、张家界入住前请出示身份证并。若因张家界火车站附近交通受限， 可能车不能到火车站门 口， 步行至乘车处约 3--5 分钟， 带来不便敬请见谅；</w:t>
            </w:r>
          </w:p>
          <w:p w14:paraId="682A8D60">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szCs w:val="18"/>
                <w:lang w:val="en-US" w:eastAsia="zh-CN"/>
              </w:rPr>
              <w:t>2、接站人员提前在机场 （高铁站） 等候客人,请游客务必保持手机畅通。各地抵达航班时间有 所差异， 接机为滚动接机， 会接待临近时间航班游客， 若需等待 （10 分钟左右）， 敬请谅解！</w:t>
            </w:r>
          </w:p>
        </w:tc>
      </w:tr>
      <w:tr w14:paraId="673186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540B02FA">
            <w:pPr>
              <w:spacing w:line="240" w:lineRule="auto"/>
              <w:rPr>
                <w:rStyle w:val="17"/>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森林公园→百龙天梯→袁家界→空中田园 </w:t>
            </w:r>
            <w:r>
              <w:rPr>
                <w:rFonts w:ascii="微软雅黑" w:hAnsi="微软雅黑" w:eastAsia="微软雅黑" w:cs="微软雅黑"/>
                <w:b/>
                <w:bCs/>
                <w:color w:val="FFFFFF"/>
                <w:spacing w:val="-2"/>
                <w:sz w:val="24"/>
                <w:szCs w:val="24"/>
              </w:rPr>
              <w:t xml:space="preserve"> </w:t>
            </w:r>
            <w:r>
              <w:rPr>
                <w:rFonts w:ascii="微软雅黑" w:hAnsi="微软雅黑" w:eastAsia="微软雅黑" w:cs="微软雅黑"/>
                <w:b/>
                <w:bCs/>
                <w:color w:val="FFFFFF"/>
                <w:spacing w:val="-3"/>
                <w:sz w:val="24"/>
                <w:szCs w:val="24"/>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天子山小镇</w:t>
            </w:r>
          </w:p>
        </w:tc>
      </w:tr>
      <w:tr w14:paraId="2F0688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2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00DC07F0">
            <w:pPr>
              <w:keepNext w:val="0"/>
              <w:keepLines w:val="0"/>
              <w:pageBreakBefore w:val="0"/>
              <w:widowControl w:val="0"/>
              <w:kinsoku/>
              <w:wordWrap/>
              <w:overflowPunct/>
              <w:topLinePunct w:val="0"/>
              <w:autoSpaceDE/>
              <w:autoSpaceDN/>
              <w:bidi w:val="0"/>
              <w:adjustRightInd w:val="0"/>
              <w:snapToGrid/>
              <w:spacing w:before="144" w:line="360" w:lineRule="exact"/>
              <w:ind w:right="781" w:firstLine="400" w:firstLineChars="200"/>
              <w:jc w:val="both"/>
              <w:textAlignment w:val="auto"/>
              <w:rPr>
                <w:rFonts w:ascii="微软雅黑" w:hAnsi="微软雅黑" w:eastAsia="微软雅黑" w:cs="微软雅黑"/>
                <w:spacing w:val="-1"/>
                <w:sz w:val="21"/>
                <w:szCs w:val="21"/>
              </w:rPr>
            </w:pPr>
            <w:r>
              <w:rPr>
                <w:rFonts w:ascii="微软雅黑" w:hAnsi="微软雅黑" w:eastAsia="微软雅黑" w:cs="微软雅黑"/>
                <w:spacing w:val="-5"/>
                <w:sz w:val="21"/>
                <w:szCs w:val="21"/>
              </w:rPr>
              <w:t>早餐后， 前往中国第一个国家森林公园、世界自然遗产 5A 景区</w:t>
            </w:r>
            <w:r>
              <w:rPr>
                <w:rFonts w:ascii="微软雅黑" w:hAnsi="微软雅黑" w:eastAsia="微软雅黑" w:cs="微软雅黑"/>
                <w:b/>
                <w:bCs/>
                <w:color w:val="FF0000"/>
                <w:spacing w:val="-5"/>
                <w:sz w:val="21"/>
                <w:szCs w:val="21"/>
              </w:rPr>
              <w:t>【张家界国</w:t>
            </w:r>
            <w:r>
              <w:rPr>
                <w:rFonts w:ascii="微软雅黑" w:hAnsi="微软雅黑" w:eastAsia="微软雅黑" w:cs="微软雅黑"/>
                <w:b/>
                <w:bCs/>
                <w:color w:val="FF0000"/>
                <w:spacing w:val="-6"/>
                <w:sz w:val="21"/>
                <w:szCs w:val="21"/>
              </w:rPr>
              <w:t>家森林公园】</w:t>
            </w:r>
            <w:r>
              <w:rPr>
                <w:rFonts w:ascii="微软雅黑" w:hAnsi="微软雅黑" w:eastAsia="微软雅黑" w:cs="微软雅黑"/>
                <w:spacing w:val="-6"/>
                <w:sz w:val="21"/>
                <w:szCs w:val="21"/>
              </w:rPr>
              <w:t>， 乘</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景区环保车前往世界最高户外第一梯的</w:t>
            </w:r>
            <w:r>
              <w:rPr>
                <w:rFonts w:ascii="微软雅黑" w:hAnsi="微软雅黑" w:eastAsia="微软雅黑" w:cs="微软雅黑"/>
                <w:b/>
                <w:bCs/>
                <w:color w:val="FF0000"/>
                <w:spacing w:val="-4"/>
                <w:sz w:val="21"/>
                <w:szCs w:val="21"/>
              </w:rPr>
              <w:t>【百龙电梯】</w:t>
            </w:r>
            <w:r>
              <w:rPr>
                <w:rFonts w:ascii="微软雅黑" w:hAnsi="微软雅黑" w:eastAsia="微软雅黑" w:cs="微软雅黑"/>
                <w:spacing w:val="-4"/>
                <w:sz w:val="21"/>
                <w:szCs w:val="21"/>
              </w:rPr>
              <w:t>（垂直高度</w:t>
            </w:r>
            <w:r>
              <w:rPr>
                <w:rFonts w:ascii="微软雅黑" w:hAnsi="微软雅黑" w:eastAsia="微软雅黑" w:cs="微软雅黑"/>
                <w:spacing w:val="-5"/>
                <w:sz w:val="21"/>
                <w:szCs w:val="21"/>
              </w:rPr>
              <w:t xml:space="preserve"> 326 米、仅需 88 秒） 上至山顶</w:t>
            </w:r>
            <w:r>
              <w:rPr>
                <w:rFonts w:ascii="微软雅黑" w:hAnsi="微软雅黑" w:eastAsia="微软雅黑" w:cs="微软雅黑"/>
                <w:spacing w:val="-35"/>
                <w:sz w:val="21"/>
                <w:szCs w:val="21"/>
              </w:rPr>
              <w:t xml:space="preserve"> </w:t>
            </w:r>
            <w:r>
              <w:rPr>
                <w:rFonts w:ascii="微软雅黑" w:hAnsi="微软雅黑" w:eastAsia="微软雅黑" w:cs="微软雅黑"/>
                <w:spacing w:val="-5"/>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14"/>
                <w:sz w:val="21"/>
                <w:szCs w:val="21"/>
              </w:rPr>
              <w:t>游绝景</w:t>
            </w:r>
            <w:r>
              <w:rPr>
                <w:rFonts w:ascii="微软雅黑" w:hAnsi="微软雅黑" w:eastAsia="微软雅黑" w:cs="微软雅黑"/>
                <w:b/>
                <w:bCs/>
                <w:color w:val="FF0000"/>
                <w:spacing w:val="-14"/>
                <w:sz w:val="21"/>
                <w:szCs w:val="21"/>
              </w:rPr>
              <w:t>【袁家界】（赠送森林公园核心景区航拍</w:t>
            </w:r>
            <w:r>
              <w:rPr>
                <w:rFonts w:ascii="微软雅黑" w:hAnsi="微软雅黑" w:eastAsia="微软雅黑" w:cs="微软雅黑"/>
                <w:b/>
                <w:bCs/>
                <w:color w:val="FF0000"/>
                <w:spacing w:val="-90"/>
                <w:sz w:val="21"/>
                <w:szCs w:val="21"/>
              </w:rPr>
              <w:t>）</w:t>
            </w:r>
            <w:r>
              <w:rPr>
                <w:rFonts w:ascii="微软雅黑" w:hAnsi="微软雅黑" w:eastAsia="微软雅黑" w:cs="微软雅黑"/>
                <w:spacing w:val="-90"/>
                <w:sz w:val="21"/>
                <w:szCs w:val="21"/>
              </w:rPr>
              <w:t>，</w:t>
            </w:r>
            <w:r>
              <w:rPr>
                <w:rFonts w:ascii="微软雅黑" w:hAnsi="微软雅黑" w:eastAsia="微软雅黑" w:cs="微软雅黑"/>
                <w:spacing w:val="-40"/>
                <w:sz w:val="21"/>
                <w:szCs w:val="21"/>
              </w:rPr>
              <w:t xml:space="preserve"> </w:t>
            </w:r>
            <w:r>
              <w:rPr>
                <w:rFonts w:ascii="微软雅黑" w:hAnsi="微软雅黑" w:eastAsia="微软雅黑" w:cs="微软雅黑"/>
                <w:spacing w:val="-14"/>
                <w:sz w:val="21"/>
                <w:szCs w:val="21"/>
              </w:rPr>
              <w:t>电影《阿凡达》中“哈利路亚山”原型“乾</w:t>
            </w:r>
            <w:r>
              <w:rPr>
                <w:rFonts w:ascii="微软雅黑" w:hAnsi="微软雅黑" w:eastAsia="微软雅黑" w:cs="微软雅黑"/>
                <w:spacing w:val="-15"/>
                <w:sz w:val="21"/>
                <w:szCs w:val="21"/>
              </w:rPr>
              <w:t>坤柱”、</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迄今为止发现落差最高的天然石桥--天下第一桥、迷魂台等空中绝景，探寻影视阿凡达中的群山漂</w:t>
            </w:r>
            <w:r>
              <w:rPr>
                <w:rFonts w:ascii="微软雅黑" w:hAnsi="微软雅黑" w:eastAsia="微软雅黑" w:cs="微软雅黑"/>
                <w:spacing w:val="-1"/>
                <w:sz w:val="21"/>
                <w:szCs w:val="21"/>
              </w:rPr>
              <w:t>浮、星罗棋布的玄幻莫测世界。</w:t>
            </w:r>
          </w:p>
          <w:p w14:paraId="380F29C5">
            <w:pPr>
              <w:keepNext w:val="0"/>
              <w:keepLines w:val="0"/>
              <w:pageBreakBefore w:val="0"/>
              <w:widowControl w:val="0"/>
              <w:kinsoku/>
              <w:wordWrap/>
              <w:overflowPunct/>
              <w:topLinePunct w:val="0"/>
              <w:autoSpaceDE/>
              <w:autoSpaceDN/>
              <w:bidi w:val="0"/>
              <w:adjustRightInd w:val="0"/>
              <w:snapToGrid/>
              <w:spacing w:before="22" w:line="360" w:lineRule="exact"/>
              <w:ind w:right="850" w:firstLine="392" w:firstLineChars="200"/>
              <w:textAlignment w:val="auto"/>
              <w:rPr>
                <w:rFonts w:ascii="微软雅黑" w:hAnsi="微软雅黑" w:eastAsia="微软雅黑" w:cs="微软雅黑"/>
                <w:spacing w:val="-5"/>
                <w:sz w:val="21"/>
                <w:szCs w:val="21"/>
              </w:rPr>
            </w:pPr>
            <w:r>
              <w:rPr>
                <w:rFonts w:ascii="微软雅黑" w:hAnsi="微软雅黑" w:eastAsia="微软雅黑" w:cs="微软雅黑"/>
                <w:spacing w:val="-7"/>
                <w:sz w:val="21"/>
                <w:szCs w:val="21"/>
              </w:rPr>
              <w:t>换乘敞开式【空中田园专用电瓶车】， 在</w:t>
            </w:r>
            <w:r>
              <w:rPr>
                <w:rFonts w:ascii="微软雅黑" w:hAnsi="微软雅黑" w:eastAsia="微软雅黑" w:cs="微软雅黑"/>
                <w:spacing w:val="-8"/>
                <w:sz w:val="21"/>
                <w:szCs w:val="21"/>
              </w:rPr>
              <w:t>山间穿梭， 微风拂面， 前往张家界最后一片处女地、</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摄影天堂——</w:t>
            </w:r>
            <w:r>
              <w:rPr>
                <w:rFonts w:ascii="微软雅黑" w:hAnsi="微软雅黑" w:eastAsia="微软雅黑" w:cs="微软雅黑"/>
                <w:b/>
                <w:bCs/>
                <w:color w:val="FF0000"/>
                <w:spacing w:val="-6"/>
                <w:sz w:val="21"/>
                <w:szCs w:val="21"/>
              </w:rPr>
              <w:t>【空中田园】</w:t>
            </w:r>
            <w:r>
              <w:rPr>
                <w:rFonts w:ascii="微软雅黑" w:hAnsi="微软雅黑" w:eastAsia="微软雅黑" w:cs="微软雅黑"/>
                <w:spacing w:val="-6"/>
                <w:sz w:val="21"/>
                <w:szCs w:val="21"/>
              </w:rPr>
              <w:t>（此线路景区是刚开发，</w:t>
            </w:r>
            <w:r>
              <w:rPr>
                <w:rFonts w:ascii="微软雅黑" w:hAnsi="微软雅黑" w:eastAsia="微软雅黑" w:cs="微软雅黑"/>
                <w:spacing w:val="-15"/>
                <w:sz w:val="21"/>
                <w:szCs w:val="21"/>
              </w:rPr>
              <w:t xml:space="preserve"> </w:t>
            </w:r>
            <w:r>
              <w:rPr>
                <w:rFonts w:ascii="微软雅黑" w:hAnsi="微软雅黑" w:eastAsia="微软雅黑" w:cs="微软雅黑"/>
                <w:spacing w:val="-6"/>
                <w:sz w:val="21"/>
                <w:szCs w:val="21"/>
              </w:rPr>
              <w:t>一般团队不安排此景点</w:t>
            </w:r>
            <w:r>
              <w:rPr>
                <w:rFonts w:ascii="微软雅黑" w:hAnsi="微软雅黑" w:eastAsia="微软雅黑" w:cs="微软雅黑"/>
                <w:spacing w:val="-7"/>
                <w:sz w:val="21"/>
                <w:szCs w:val="21"/>
              </w:rPr>
              <w:t>，</w:t>
            </w:r>
            <w:r>
              <w:rPr>
                <w:rFonts w:ascii="微软雅黑" w:hAnsi="微软雅黑" w:eastAsia="微软雅黑" w:cs="微软雅黑"/>
                <w:spacing w:val="-15"/>
                <w:sz w:val="21"/>
                <w:szCs w:val="21"/>
              </w:rPr>
              <w:t xml:space="preserve"> </w:t>
            </w:r>
            <w:r>
              <w:rPr>
                <w:rFonts w:ascii="微软雅黑" w:hAnsi="微软雅黑" w:eastAsia="微软雅黑" w:cs="微软雅黑"/>
                <w:spacing w:val="-7"/>
                <w:sz w:val="21"/>
                <w:szCs w:val="21"/>
              </w:rPr>
              <w:t>只有个别户外驴友摄</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影爱好者自行前往</w:t>
            </w:r>
            <w:r>
              <w:rPr>
                <w:rFonts w:ascii="微软雅黑" w:hAnsi="微软雅黑" w:eastAsia="微软雅黑" w:cs="微软雅黑"/>
                <w:spacing w:val="-89"/>
                <w:sz w:val="21"/>
                <w:szCs w:val="21"/>
              </w:rPr>
              <w:t>），</w:t>
            </w:r>
            <w:r>
              <w:rPr>
                <w:rFonts w:ascii="微软雅黑" w:hAnsi="微软雅黑" w:eastAsia="微软雅黑" w:cs="微软雅黑"/>
                <w:spacing w:val="-7"/>
                <w:sz w:val="21"/>
                <w:szCs w:val="21"/>
              </w:rPr>
              <w:t xml:space="preserve"> </w:t>
            </w:r>
            <w:r>
              <w:rPr>
                <w:rFonts w:ascii="微软雅黑" w:hAnsi="微软雅黑" w:eastAsia="微软雅黑" w:cs="微软雅黑"/>
                <w:spacing w:val="-3"/>
                <w:sz w:val="21"/>
                <w:szCs w:val="21"/>
              </w:rPr>
              <w:t>在山峰包围中， 幽谷中居然有一块世外桃</w:t>
            </w:r>
            <w:r>
              <w:rPr>
                <w:rFonts w:ascii="微软雅黑" w:hAnsi="微软雅黑" w:eastAsia="微软雅黑" w:cs="微软雅黑"/>
                <w:spacing w:val="-4"/>
                <w:sz w:val="21"/>
                <w:szCs w:val="21"/>
              </w:rPr>
              <w:t>源般的田园， 在山峦映衬下显得极</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其别致。登上“空中田园”，清风拂袖， 云雾缠</w:t>
            </w:r>
            <w:r>
              <w:rPr>
                <w:rFonts w:ascii="微软雅黑" w:hAnsi="微软雅黑" w:eastAsia="微软雅黑" w:cs="微软雅黑"/>
                <w:spacing w:val="-9"/>
                <w:sz w:val="21"/>
                <w:szCs w:val="21"/>
              </w:rPr>
              <w:t>身， 如临仙境， 使人有“青峰鸣翠， 高山响流泉，</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身在田园里， 如上彩云间”之感。</w:t>
            </w:r>
          </w:p>
          <w:p w14:paraId="6284D395">
            <w:pPr>
              <w:keepNext w:val="0"/>
              <w:keepLines w:val="0"/>
              <w:pageBreakBefore w:val="0"/>
              <w:widowControl w:val="0"/>
              <w:kinsoku/>
              <w:wordWrap/>
              <w:overflowPunct/>
              <w:topLinePunct w:val="0"/>
              <w:autoSpaceDE/>
              <w:autoSpaceDN/>
              <w:bidi w:val="0"/>
              <w:adjustRightInd w:val="0"/>
              <w:snapToGrid/>
              <w:spacing w:before="22" w:line="360" w:lineRule="exact"/>
              <w:ind w:right="850" w:firstLine="396" w:firstLineChars="200"/>
              <w:textAlignment w:val="auto"/>
              <w:rPr>
                <w:rFonts w:hint="eastAsia" w:ascii="微软雅黑" w:hAnsi="微软雅黑" w:eastAsia="微软雅黑" w:cs="微软雅黑"/>
                <w:b/>
                <w:bCs/>
                <w:color w:val="FFFFFF"/>
                <w:sz w:val="28"/>
                <w:szCs w:val="28"/>
                <w:lang w:eastAsia="zh-CN"/>
              </w:rPr>
            </w:pPr>
            <w:r>
              <w:rPr>
                <w:rFonts w:ascii="微软雅黑" w:hAnsi="微软雅黑" w:eastAsia="微软雅黑" w:cs="微软雅黑"/>
                <w:spacing w:val="-6"/>
                <w:sz w:val="21"/>
                <w:szCs w:val="21"/>
              </w:rPr>
              <w:t>汽车前往</w:t>
            </w:r>
            <w:r>
              <w:rPr>
                <w:rFonts w:ascii="微软雅黑" w:hAnsi="微软雅黑" w:eastAsia="微软雅黑" w:cs="微软雅黑"/>
                <w:b/>
                <w:bCs/>
                <w:color w:val="FF0000"/>
                <w:spacing w:val="-6"/>
                <w:sz w:val="21"/>
                <w:szCs w:val="21"/>
              </w:rPr>
              <w:t>【天子山小镇】</w:t>
            </w:r>
            <w:r>
              <w:rPr>
                <w:rFonts w:ascii="微软雅黑" w:hAnsi="微软雅黑" w:eastAsia="微软雅黑" w:cs="微软雅黑"/>
                <w:spacing w:val="-6"/>
                <w:sz w:val="21"/>
                <w:szCs w:val="21"/>
              </w:rPr>
              <w:t>， 在这里感受炊烟缭绕的乡村气息， 老黄牛贪婪的啃食着田边小草，</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小鸭子在小溪里悠闲的嬉戏，</w:t>
            </w:r>
            <w:r>
              <w:rPr>
                <w:rFonts w:ascii="微软雅黑" w:hAnsi="微软雅黑" w:eastAsia="微软雅黑" w:cs="微软雅黑"/>
                <w:spacing w:val="-37"/>
                <w:sz w:val="21"/>
                <w:szCs w:val="21"/>
              </w:rPr>
              <w:t xml:space="preserve"> </w:t>
            </w:r>
            <w:r>
              <w:rPr>
                <w:rFonts w:ascii="微软雅黑" w:hAnsi="微软雅黑" w:eastAsia="微软雅黑" w:cs="微软雅黑"/>
                <w:spacing w:val="-4"/>
                <w:sz w:val="21"/>
                <w:szCs w:val="21"/>
              </w:rPr>
              <w:t>还有一旁你追我赶、露着半屁股的</w:t>
            </w:r>
            <w:r>
              <w:rPr>
                <w:rFonts w:ascii="微软雅黑" w:hAnsi="微软雅黑" w:eastAsia="微软雅黑" w:cs="微软雅黑"/>
                <w:spacing w:val="-5"/>
                <w:sz w:val="21"/>
                <w:szCs w:val="21"/>
              </w:rPr>
              <w:t>毛孩子；</w:t>
            </w:r>
            <w:r>
              <w:rPr>
                <w:rFonts w:ascii="微软雅黑" w:hAnsi="微软雅黑" w:eastAsia="微软雅黑" w:cs="微软雅黑"/>
                <w:spacing w:val="-37"/>
                <w:sz w:val="21"/>
                <w:szCs w:val="21"/>
              </w:rPr>
              <w:t xml:space="preserve"> </w:t>
            </w:r>
            <w:r>
              <w:rPr>
                <w:rFonts w:ascii="微软雅黑" w:hAnsi="微软雅黑" w:eastAsia="微软雅黑" w:cs="微软雅黑"/>
                <w:spacing w:val="-5"/>
                <w:sz w:val="21"/>
                <w:szCs w:val="21"/>
              </w:rPr>
              <w:t>观赏落日余晖、遥望浩瀚</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的星空。第二天也可以自行起早观看日出， 一刹那， 这深红的.圆东</w:t>
            </w:r>
            <w:r>
              <w:rPr>
                <w:rFonts w:ascii="微软雅黑" w:hAnsi="微软雅黑" w:eastAsia="微软雅黑" w:cs="微软雅黑"/>
                <w:spacing w:val="-4"/>
                <w:sz w:val="21"/>
                <w:szCs w:val="21"/>
              </w:rPr>
              <w:t>西发出夺目的亮光， 射的人眼</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睛发痛， 它旁边的云也突然有了光彩。</w:t>
            </w:r>
          </w:p>
        </w:tc>
      </w:tr>
      <w:tr w14:paraId="57E124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64"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202EE6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eastAsia="zh-CN"/>
              </w:rPr>
              <w:drawing>
                <wp:inline distT="0" distB="0" distL="114300" distR="114300">
                  <wp:extent cx="2349500" cy="1663065"/>
                  <wp:effectExtent l="0" t="0" r="12700" b="13335"/>
                  <wp:docPr id="52" name="图片 52" descr="百步电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百步电梯"/>
                          <pic:cNvPicPr>
                            <a:picLocks noChangeAspect="1"/>
                          </pic:cNvPicPr>
                        </pic:nvPicPr>
                        <pic:blipFill>
                          <a:blip r:embed="rId22"/>
                          <a:stretch>
                            <a:fillRect/>
                          </a:stretch>
                        </pic:blipFill>
                        <pic:spPr>
                          <a:xfrm>
                            <a:off x="0" y="0"/>
                            <a:ext cx="2349500" cy="1663065"/>
                          </a:xfrm>
                          <a:prstGeom prst="rect">
                            <a:avLst/>
                          </a:prstGeom>
                        </pic:spPr>
                      </pic:pic>
                    </a:graphicData>
                  </a:graphic>
                </wp:inline>
              </w:drawing>
            </w:r>
            <w:r>
              <w:rPr>
                <w:rFonts w:hint="eastAsia" w:ascii="微软雅黑" w:hAnsi="微软雅黑" w:eastAsia="微软雅黑" w:cs="微软雅黑"/>
                <w:b/>
                <w:bCs/>
                <w:color w:val="FFFFFF"/>
                <w:sz w:val="28"/>
                <w:szCs w:val="28"/>
                <w:lang w:val="en-US" w:eastAsia="zh-CN"/>
              </w:rPr>
              <w:t xml:space="preserve"> </w:t>
            </w:r>
            <w:r>
              <w:rPr>
                <w:rFonts w:hint="default" w:ascii="微软雅黑" w:hAnsi="微软雅黑" w:eastAsia="微软雅黑" w:cs="微软雅黑"/>
                <w:b/>
                <w:bCs/>
                <w:color w:val="FFFFFF"/>
                <w:sz w:val="28"/>
                <w:szCs w:val="28"/>
                <w:lang w:val="en-US" w:eastAsia="zh-CN"/>
              </w:rPr>
              <w:drawing>
                <wp:inline distT="0" distB="0" distL="114300" distR="114300">
                  <wp:extent cx="2338705" cy="1657350"/>
                  <wp:effectExtent l="0" t="0" r="4445" b="0"/>
                  <wp:docPr id="53" name="图片 53"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森林公园png"/>
                          <pic:cNvPicPr>
                            <a:picLocks noChangeAspect="1"/>
                          </pic:cNvPicPr>
                        </pic:nvPicPr>
                        <pic:blipFill>
                          <a:blip r:embed="rId23"/>
                          <a:stretch>
                            <a:fillRect/>
                          </a:stretch>
                        </pic:blipFill>
                        <pic:spPr>
                          <a:xfrm>
                            <a:off x="0" y="0"/>
                            <a:ext cx="2338705" cy="1657350"/>
                          </a:xfrm>
                          <a:prstGeom prst="rect">
                            <a:avLst/>
                          </a:prstGeom>
                        </pic:spPr>
                      </pic:pic>
                    </a:graphicData>
                  </a:graphic>
                </wp:inline>
              </w:drawing>
            </w:r>
            <w:r>
              <w:rPr>
                <w:rFonts w:hint="eastAsia" w:ascii="微软雅黑" w:hAnsi="微软雅黑" w:eastAsia="微软雅黑" w:cs="微软雅黑"/>
                <w:b/>
                <w:bCs/>
                <w:color w:val="FFFFFF"/>
                <w:sz w:val="28"/>
                <w:szCs w:val="28"/>
                <w:lang w:val="en-US" w:eastAsia="zh-CN"/>
              </w:rPr>
              <w:t xml:space="preserve"> </w:t>
            </w:r>
            <w:r>
              <w:rPr>
                <w:rFonts w:hint="default" w:ascii="微软雅黑" w:hAnsi="微软雅黑" w:eastAsia="微软雅黑" w:cs="微软雅黑"/>
                <w:b/>
                <w:bCs/>
                <w:color w:val="FFFFFF"/>
                <w:sz w:val="28"/>
                <w:szCs w:val="28"/>
                <w:lang w:val="en-US" w:eastAsia="zh-CN"/>
              </w:rPr>
              <w:drawing>
                <wp:inline distT="0" distB="0" distL="114300" distR="114300">
                  <wp:extent cx="2339340" cy="1689100"/>
                  <wp:effectExtent l="0" t="0" r="3810" b="6350"/>
                  <wp:docPr id="54" name="图片 54" descr="空中田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空中田园"/>
                          <pic:cNvPicPr>
                            <a:picLocks noChangeAspect="1"/>
                          </pic:cNvPicPr>
                        </pic:nvPicPr>
                        <pic:blipFill>
                          <a:blip r:embed="rId24"/>
                          <a:stretch>
                            <a:fillRect/>
                          </a:stretch>
                        </pic:blipFill>
                        <pic:spPr>
                          <a:xfrm>
                            <a:off x="0" y="0"/>
                            <a:ext cx="2339340" cy="1689100"/>
                          </a:xfrm>
                          <a:prstGeom prst="rect">
                            <a:avLst/>
                          </a:prstGeom>
                        </pic:spPr>
                      </pic:pic>
                    </a:graphicData>
                  </a:graphic>
                </wp:inline>
              </w:drawing>
            </w:r>
          </w:p>
        </w:tc>
      </w:tr>
      <w:tr w14:paraId="189F09E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2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6DC733B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F0"/>
                <w:kern w:val="2"/>
                <w:sz w:val="18"/>
                <w:szCs w:val="18"/>
                <w:vertAlign w:val="baseline"/>
                <w:lang w:val="en-US" w:eastAsia="zh-CN" w:bidi="ar"/>
              </w:rPr>
            </w:pPr>
            <w:r>
              <w:rPr>
                <w:rFonts w:hint="eastAsia" w:ascii="微软雅黑" w:hAnsi="微软雅黑" w:eastAsia="微软雅黑" w:cs="微软雅黑"/>
                <w:b w:val="0"/>
                <w:bCs w:val="0"/>
                <w:color w:val="00B0F0"/>
                <w:kern w:val="2"/>
                <w:sz w:val="18"/>
                <w:szCs w:val="18"/>
                <w:vertAlign w:val="baseline"/>
                <w:lang w:val="en-US" w:eastAsia="zh-CN" w:bidi="ar"/>
              </w:rPr>
              <w:t>【温馨提示】</w:t>
            </w:r>
          </w:p>
          <w:p w14:paraId="15B10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F0"/>
                <w:kern w:val="2"/>
                <w:sz w:val="18"/>
                <w:szCs w:val="18"/>
                <w:vertAlign w:val="baseline"/>
                <w:lang w:val="en-US" w:eastAsia="zh-CN" w:bidi="ar"/>
              </w:rPr>
            </w:pPr>
            <w:r>
              <w:rPr>
                <w:rFonts w:hint="eastAsia" w:ascii="微软雅黑" w:hAnsi="微软雅黑" w:eastAsia="微软雅黑" w:cs="微软雅黑"/>
                <w:b w:val="0"/>
                <w:bCs w:val="0"/>
                <w:color w:val="00B0F0"/>
                <w:kern w:val="2"/>
                <w:sz w:val="18"/>
                <w:szCs w:val="18"/>
                <w:vertAlign w:val="baseline"/>
                <w:lang w:val="en-US" w:eastAsia="zh-CN" w:bidi="ar"/>
              </w:rPr>
              <w:t>1、森林公园内景点与景点之间全是用景区内的环保车提供服务， 并非一个团一个专车， 而且一个  团有可能不能坐同一辆环保车前往下一下景点， 景区游人众多， 请一定要在导游指定的地点汇合，</w:t>
            </w:r>
          </w:p>
          <w:p w14:paraId="08708B7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val="0"/>
                <w:bCs w:val="0"/>
                <w:color w:val="00B0F0"/>
                <w:kern w:val="2"/>
                <w:sz w:val="18"/>
                <w:szCs w:val="18"/>
                <w:vertAlign w:val="baseline"/>
                <w:lang w:val="en-US" w:eastAsia="zh-CN" w:bidi="ar"/>
              </w:rPr>
            </w:pPr>
            <w:r>
              <w:rPr>
                <w:rFonts w:hint="eastAsia" w:ascii="微软雅黑" w:hAnsi="微软雅黑" w:eastAsia="微软雅黑" w:cs="微软雅黑"/>
                <w:b w:val="0"/>
                <w:bCs w:val="0"/>
                <w:color w:val="00B0F0"/>
                <w:kern w:val="2"/>
                <w:sz w:val="18"/>
                <w:szCs w:val="18"/>
                <w:vertAlign w:val="baseline"/>
                <w:lang w:val="en-US" w:eastAsia="zh-CN" w:bidi="ar"/>
              </w:rPr>
              <w:t>不能走散，更不要将随身所带物品遗失在环保车上；旺季游人众多，排队情况时有发生，敬请谅解；</w:t>
            </w:r>
          </w:p>
          <w:p w14:paraId="6E1EB01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kern w:val="2"/>
                <w:sz w:val="18"/>
                <w:szCs w:val="18"/>
                <w:vertAlign w:val="baseline"/>
                <w:lang w:val="en-US" w:eastAsia="zh-CN" w:bidi="ar"/>
              </w:rPr>
            </w:pPr>
            <w:r>
              <w:rPr>
                <w:rFonts w:hint="eastAsia" w:ascii="微软雅黑" w:hAnsi="微软雅黑" w:eastAsia="微软雅黑" w:cs="微软雅黑"/>
                <w:b w:val="0"/>
                <w:bCs w:val="0"/>
                <w:color w:val="00B0F0"/>
                <w:kern w:val="2"/>
                <w:sz w:val="18"/>
                <w:szCs w:val="18"/>
                <w:vertAlign w:val="baseline"/>
                <w:lang w:val="en-US" w:eastAsia="zh-CN" w:bidi="ar"/>
              </w:rPr>
              <w:t>2、张家界以山为主， 为方便在山区游览， 请穿平跟鞋， 建议不穿裙子， 自带雨具、太阳帽、防蚊 水等物品。</w:t>
            </w:r>
          </w:p>
        </w:tc>
      </w:tr>
      <w:tr w14:paraId="0F19AAF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EF7F1F6">
            <w:p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ascii="微软雅黑" w:hAnsi="微软雅黑" w:eastAsia="微软雅黑" w:cs="微软雅黑"/>
                <w:b/>
                <w:bCs/>
                <w:color w:val="FFFFFF"/>
                <w:spacing w:val="15"/>
                <w:sz w:val="24"/>
                <w:szCs w:val="24"/>
              </w:rPr>
              <w:t xml:space="preserve"> </w:t>
            </w:r>
            <w:r>
              <w:rPr>
                <w:rFonts w:ascii="微软雅黑" w:hAnsi="微软雅黑" w:eastAsia="微软雅黑" w:cs="微软雅黑"/>
                <w:b/>
                <w:bCs/>
                <w:color w:val="FFFFFF"/>
                <w:spacing w:val="-5"/>
                <w:sz w:val="24"/>
                <w:szCs w:val="24"/>
              </w:rPr>
              <w:t>天门山</w:t>
            </w:r>
            <w:r>
              <w:rPr>
                <w:rFonts w:hint="eastAsia" w:ascii="微软雅黑" w:hAnsi="微软雅黑" w:eastAsia="微软雅黑" w:cs="微软雅黑"/>
                <w:b/>
                <w:bCs/>
                <w:color w:val="FFFFFF"/>
                <w:sz w:val="28"/>
                <w:szCs w:val="28"/>
              </w:rPr>
              <w:t>→</w:t>
            </w:r>
            <w:r>
              <w:rPr>
                <w:rFonts w:ascii="微软雅黑" w:hAnsi="微软雅黑" w:eastAsia="微软雅黑" w:cs="微软雅黑"/>
                <w:b/>
                <w:bCs/>
                <w:color w:val="FFFFFF"/>
                <w:spacing w:val="-5"/>
                <w:sz w:val="24"/>
                <w:szCs w:val="24"/>
              </w:rPr>
              <w:t>芙蓉镇</w:t>
            </w:r>
            <w:r>
              <w:rPr>
                <w:rFonts w:hint="eastAsia" w:ascii="微软雅黑" w:hAnsi="微软雅黑" w:eastAsia="微软雅黑" w:cs="微软雅黑"/>
                <w:b/>
                <w:bCs/>
                <w:color w:val="FFFFFF"/>
                <w:sz w:val="28"/>
                <w:szCs w:val="28"/>
              </w:rPr>
              <w:t>→</w:t>
            </w:r>
            <w:r>
              <w:rPr>
                <w:rFonts w:ascii="微软雅黑" w:hAnsi="微软雅黑" w:eastAsia="微软雅黑" w:cs="微软雅黑"/>
                <w:b/>
                <w:bCs/>
                <w:color w:val="FFFFFF"/>
                <w:spacing w:val="-5"/>
                <w:sz w:val="24"/>
                <w:szCs w:val="24"/>
              </w:rPr>
              <w:t>七重水幕灯光秀</w:t>
            </w:r>
            <w:r>
              <w:rPr>
                <w:rFonts w:ascii="微软雅黑" w:hAnsi="微软雅黑" w:eastAsia="微软雅黑" w:cs="微软雅黑"/>
                <w:b/>
                <w:bCs/>
                <w:color w:val="FFFFFF"/>
                <w:spacing w:val="2"/>
                <w:sz w:val="24"/>
                <w:szCs w:val="24"/>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凤凰古城</w:t>
            </w:r>
          </w:p>
        </w:tc>
      </w:tr>
      <w:tr w14:paraId="1ACBC2D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173"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1FBA82B1">
            <w:pPr>
              <w:keepNext w:val="0"/>
              <w:keepLines w:val="0"/>
              <w:pageBreakBefore w:val="0"/>
              <w:widowControl w:val="0"/>
              <w:kinsoku/>
              <w:wordWrap/>
              <w:overflowPunct/>
              <w:topLinePunct w:val="0"/>
              <w:autoSpaceDE/>
              <w:autoSpaceDN/>
              <w:bidi w:val="0"/>
              <w:adjustRightInd/>
              <w:snapToGrid/>
              <w:spacing w:before="144" w:line="360" w:lineRule="exact"/>
              <w:ind w:right="621" w:firstLine="404" w:firstLineChars="200"/>
              <w:jc w:val="both"/>
              <w:textAlignment w:val="auto"/>
              <w:rPr>
                <w:rFonts w:ascii="微软雅黑" w:hAnsi="微软雅黑" w:eastAsia="微软雅黑" w:cs="微软雅黑"/>
                <w:spacing w:val="-3"/>
                <w:sz w:val="21"/>
                <w:szCs w:val="21"/>
              </w:rPr>
            </w:pPr>
            <w:r>
              <w:rPr>
                <w:rFonts w:ascii="微软雅黑" w:hAnsi="微软雅黑" w:eastAsia="微软雅黑" w:cs="微软雅黑"/>
                <w:spacing w:val="-4"/>
                <w:sz w:val="21"/>
                <w:szCs w:val="21"/>
              </w:rPr>
              <w:t>早餐后， 根据预约时间游有张家界“武陵之魂”美誉的 5A 景点新传奇， 湘西神山</w:t>
            </w:r>
            <w:r>
              <w:rPr>
                <w:rFonts w:ascii="微软雅黑" w:hAnsi="微软雅黑" w:eastAsia="微软雅黑" w:cs="微软雅黑"/>
                <w:b/>
                <w:bCs/>
                <w:color w:val="FF0000"/>
                <w:spacing w:val="-4"/>
                <w:sz w:val="21"/>
                <w:szCs w:val="21"/>
              </w:rPr>
              <w:t>【天门山国</w:t>
            </w:r>
            <w:r>
              <w:rPr>
                <w:rFonts w:ascii="微软雅黑" w:hAnsi="微软雅黑" w:eastAsia="微软雅黑" w:cs="微软雅黑"/>
                <w:b/>
                <w:bCs/>
                <w:color w:val="FF0000"/>
                <w:spacing w:val="-3"/>
                <w:sz w:val="21"/>
                <w:szCs w:val="21"/>
              </w:rPr>
              <w:t>家森林公园】</w:t>
            </w:r>
            <w:r>
              <w:rPr>
                <w:rFonts w:ascii="微软雅黑" w:hAnsi="微软雅黑" w:eastAsia="微软雅黑" w:cs="微软雅黑"/>
                <w:spacing w:val="-3"/>
                <w:sz w:val="21"/>
                <w:szCs w:val="21"/>
              </w:rPr>
              <w:t>乘坐“世界第一”长的高山客运索道</w:t>
            </w:r>
            <w:r>
              <w:rPr>
                <w:rFonts w:ascii="微软雅黑" w:hAnsi="微软雅黑" w:eastAsia="微软雅黑" w:cs="微软雅黑"/>
                <w:spacing w:val="-4"/>
                <w:sz w:val="21"/>
                <w:szCs w:val="21"/>
              </w:rPr>
              <w:t>， 全长 7455 米， 体验凌空飞仙般的神奇感觉</w:t>
            </w:r>
            <w:r>
              <w:rPr>
                <w:rFonts w:ascii="微软雅黑" w:hAnsi="微软雅黑" w:eastAsia="微软雅黑" w:cs="微软雅黑"/>
                <w:spacing w:val="-35"/>
                <w:sz w:val="21"/>
                <w:szCs w:val="21"/>
              </w:rPr>
              <w:t xml:space="preserve"> </w:t>
            </w:r>
            <w:r>
              <w:rPr>
                <w:rFonts w:ascii="微软雅黑" w:hAnsi="微软雅黑" w:eastAsia="微软雅黑" w:cs="微软雅黑"/>
                <w:spacing w:val="-4"/>
                <w:sz w:val="21"/>
                <w:szCs w:val="21"/>
              </w:rPr>
              <w:t>，</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直达天门山云梦仙顶，</w:t>
            </w:r>
            <w:r>
              <w:rPr>
                <w:rFonts w:ascii="微软雅黑" w:hAnsi="微软雅黑" w:eastAsia="微软雅黑" w:cs="微软雅黑"/>
                <w:spacing w:val="-18"/>
                <w:sz w:val="21"/>
                <w:szCs w:val="21"/>
              </w:rPr>
              <w:t xml:space="preserve"> </w:t>
            </w:r>
            <w:r>
              <w:rPr>
                <w:rFonts w:ascii="微软雅黑" w:hAnsi="微软雅黑" w:eastAsia="微软雅黑" w:cs="微软雅黑"/>
                <w:spacing w:val="-7"/>
                <w:sz w:val="21"/>
                <w:szCs w:val="21"/>
              </w:rPr>
              <w:t>山体孤峰高耸，气势临空独尊，观赏奇妙美丽的盆景花园，体验</w:t>
            </w:r>
            <w:r>
              <w:rPr>
                <w:rFonts w:ascii="微软雅黑" w:hAnsi="微软雅黑" w:eastAsia="微软雅黑" w:cs="微软雅黑"/>
                <w:b/>
                <w:bCs/>
                <w:color w:val="FF0000"/>
                <w:spacing w:val="-7"/>
                <w:sz w:val="21"/>
                <w:szCs w:val="21"/>
              </w:rPr>
              <w:t>【玻璃栈道】</w:t>
            </w:r>
            <w:r>
              <w:rPr>
                <w:rFonts w:ascii="微软雅黑" w:hAnsi="微软雅黑" w:eastAsia="微软雅黑" w:cs="微软雅黑"/>
                <w:b/>
                <w:bCs/>
                <w:color w:val="FF0000"/>
                <w:sz w:val="21"/>
                <w:szCs w:val="21"/>
              </w:rPr>
              <w:t xml:space="preserve"> </w:t>
            </w:r>
            <w:r>
              <w:rPr>
                <w:rFonts w:ascii="微软雅黑" w:hAnsi="微软雅黑" w:eastAsia="微软雅黑" w:cs="微软雅黑"/>
                <w:spacing w:val="-2"/>
                <w:sz w:val="21"/>
                <w:szCs w:val="21"/>
              </w:rPr>
              <w:t>这条看着就让人腿软的玻璃栈道给人带来的刺激震撼感， 感受“云在脚下， 奇</w:t>
            </w:r>
            <w:r>
              <w:rPr>
                <w:rFonts w:ascii="微软雅黑" w:hAnsi="微软雅黑" w:eastAsia="微软雅黑" w:cs="微软雅黑"/>
                <w:spacing w:val="-3"/>
                <w:sz w:val="21"/>
                <w:szCs w:val="21"/>
              </w:rPr>
              <w:t>峰尽览， 万象目中”的豪迈感觉。</w:t>
            </w:r>
          </w:p>
          <w:p w14:paraId="398BBE16">
            <w:pPr>
              <w:keepNext w:val="0"/>
              <w:keepLines w:val="0"/>
              <w:pageBreakBefore w:val="0"/>
              <w:widowControl w:val="0"/>
              <w:kinsoku/>
              <w:wordWrap/>
              <w:overflowPunct/>
              <w:topLinePunct w:val="0"/>
              <w:autoSpaceDE/>
              <w:autoSpaceDN/>
              <w:bidi w:val="0"/>
              <w:adjustRightInd/>
              <w:snapToGrid/>
              <w:spacing w:before="143" w:line="360" w:lineRule="exact"/>
              <w:ind w:right="849" w:firstLine="400" w:firstLineChars="200"/>
              <w:jc w:val="both"/>
              <w:textAlignment w:val="auto"/>
              <w:rPr>
                <w:rFonts w:ascii="微软雅黑" w:hAnsi="微软雅黑" w:eastAsia="微软雅黑" w:cs="微软雅黑"/>
                <w:spacing w:val="-4"/>
                <w:sz w:val="21"/>
                <w:szCs w:val="21"/>
              </w:rPr>
            </w:pPr>
            <w:r>
              <w:rPr>
                <w:rFonts w:ascii="微软雅黑" w:hAnsi="微软雅黑" w:eastAsia="微软雅黑" w:cs="微软雅黑"/>
                <w:b/>
                <w:bCs/>
                <w:color w:val="FF0000"/>
                <w:spacing w:val="-5"/>
                <w:sz w:val="21"/>
                <w:szCs w:val="21"/>
              </w:rPr>
              <w:t>【通天大道】</w:t>
            </w:r>
            <w:r>
              <w:rPr>
                <w:rFonts w:ascii="微软雅黑" w:hAnsi="微软雅黑" w:eastAsia="微软雅黑" w:cs="微软雅黑"/>
                <w:spacing w:val="-5"/>
                <w:sz w:val="21"/>
                <w:szCs w:val="21"/>
              </w:rPr>
              <w:t>:被称为通天大道的盘山公路共计</w:t>
            </w:r>
            <w:r>
              <w:rPr>
                <w:rFonts w:ascii="微软雅黑" w:hAnsi="微软雅黑" w:eastAsia="微软雅黑" w:cs="微软雅黑"/>
                <w:spacing w:val="61"/>
                <w:w w:val="101"/>
                <w:sz w:val="21"/>
                <w:szCs w:val="21"/>
              </w:rPr>
              <w:t xml:space="preserve"> </w:t>
            </w:r>
            <w:r>
              <w:rPr>
                <w:rFonts w:ascii="微软雅黑" w:hAnsi="微软雅黑" w:eastAsia="微软雅黑" w:cs="微软雅黑"/>
                <w:spacing w:val="-5"/>
                <w:sz w:val="21"/>
                <w:szCs w:val="21"/>
              </w:rPr>
              <w:t>99 弯，“</w:t>
            </w:r>
            <w:r>
              <w:rPr>
                <w:rFonts w:ascii="微软雅黑" w:hAnsi="微软雅黑" w:eastAsia="微软雅黑" w:cs="微软雅黑"/>
                <w:spacing w:val="-6"/>
                <w:sz w:val="21"/>
                <w:szCs w:val="21"/>
              </w:rPr>
              <w:t>天下第一公路奇观”横空出世， 垂直</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高差达千米左右，</w:t>
            </w:r>
            <w:r>
              <w:rPr>
                <w:rFonts w:ascii="微软雅黑" w:hAnsi="微软雅黑" w:eastAsia="微软雅黑" w:cs="微软雅黑"/>
                <w:b/>
                <w:bCs/>
                <w:color w:val="FF0000"/>
                <w:spacing w:val="-5"/>
                <w:sz w:val="21"/>
                <w:szCs w:val="21"/>
              </w:rPr>
              <w:t>【天门洞开】</w:t>
            </w:r>
            <w:r>
              <w:rPr>
                <w:rFonts w:ascii="微软雅黑" w:hAnsi="微软雅黑" w:eastAsia="微软雅黑" w:cs="微软雅黑"/>
                <w:spacing w:val="-5"/>
                <w:sz w:val="21"/>
                <w:szCs w:val="21"/>
              </w:rPr>
              <w:t>:999 级台阶登上天门洞，</w:t>
            </w:r>
            <w:r>
              <w:rPr>
                <w:rFonts w:ascii="微软雅黑" w:hAnsi="微软雅黑" w:eastAsia="微软雅黑" w:cs="微软雅黑"/>
                <w:spacing w:val="-25"/>
                <w:sz w:val="21"/>
                <w:szCs w:val="21"/>
              </w:rPr>
              <w:t xml:space="preserve"> </w:t>
            </w:r>
            <w:r>
              <w:rPr>
                <w:rFonts w:ascii="微软雅黑" w:hAnsi="微软雅黑" w:eastAsia="微软雅黑" w:cs="微软雅黑"/>
                <w:spacing w:val="-5"/>
                <w:sz w:val="21"/>
                <w:szCs w:val="21"/>
              </w:rPr>
              <w:t>观俄罗斯空军特技飞行表演</w:t>
            </w:r>
            <w:r>
              <w:rPr>
                <w:rFonts w:ascii="微软雅黑" w:hAnsi="微软雅黑" w:eastAsia="微软雅黑" w:cs="微软雅黑"/>
                <w:spacing w:val="-6"/>
                <w:sz w:val="21"/>
                <w:szCs w:val="21"/>
              </w:rPr>
              <w:t>在天门山上穿</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越的世界最高的天然穿山溶洞， 感受大自然</w:t>
            </w:r>
            <w:r>
              <w:rPr>
                <w:rFonts w:ascii="微软雅黑" w:hAnsi="微软雅黑" w:eastAsia="微软雅黑" w:cs="微软雅黑"/>
                <w:spacing w:val="-4"/>
                <w:sz w:val="21"/>
                <w:szCs w:val="21"/>
              </w:rPr>
              <w:t>的神奇造化， 尽情欣赏天门洞内外的壮丽景色。</w:t>
            </w:r>
          </w:p>
          <w:p w14:paraId="1D31E66E">
            <w:pPr>
              <w:keepNext w:val="0"/>
              <w:keepLines w:val="0"/>
              <w:pageBreakBefore w:val="0"/>
              <w:widowControl w:val="0"/>
              <w:kinsoku/>
              <w:wordWrap/>
              <w:overflowPunct/>
              <w:topLinePunct w:val="0"/>
              <w:autoSpaceDE/>
              <w:autoSpaceDN/>
              <w:bidi w:val="0"/>
              <w:adjustRightInd/>
              <w:snapToGrid/>
              <w:spacing w:before="143" w:line="360" w:lineRule="exact"/>
              <w:ind w:right="849" w:firstLine="400" w:firstLineChars="200"/>
              <w:jc w:val="both"/>
              <w:textAlignment w:val="auto"/>
              <w:rPr>
                <w:rFonts w:ascii="微软雅黑" w:hAnsi="微软雅黑" w:eastAsia="微软雅黑" w:cs="微软雅黑"/>
                <w:sz w:val="21"/>
                <w:szCs w:val="21"/>
              </w:rPr>
            </w:pPr>
            <w:r>
              <w:rPr>
                <w:rFonts w:ascii="微软雅黑" w:hAnsi="微软雅黑" w:eastAsia="微软雅黑" w:cs="微软雅黑"/>
                <w:spacing w:val="-5"/>
                <w:sz w:val="21"/>
                <w:szCs w:val="21"/>
              </w:rPr>
              <w:t>前往游览挂在瀑布上千年古镇--</w:t>
            </w:r>
            <w:r>
              <w:rPr>
                <w:rFonts w:ascii="微软雅黑" w:hAnsi="微软雅黑" w:eastAsia="微软雅黑" w:cs="微软雅黑"/>
                <w:b/>
                <w:bCs/>
                <w:color w:val="FF0000"/>
                <w:spacing w:val="-5"/>
                <w:sz w:val="21"/>
                <w:szCs w:val="21"/>
              </w:rPr>
              <w:t>【芙蓉镇】</w:t>
            </w:r>
            <w:r>
              <w:rPr>
                <w:rFonts w:ascii="微软雅黑" w:hAnsi="微软雅黑" w:eastAsia="微软雅黑" w:cs="微软雅黑"/>
                <w:spacing w:val="-5"/>
                <w:sz w:val="21"/>
                <w:szCs w:val="21"/>
              </w:rPr>
              <w:t>， 全名： 湘</w:t>
            </w:r>
            <w:r>
              <w:rPr>
                <w:rFonts w:ascii="微软雅黑" w:hAnsi="微软雅黑" w:eastAsia="微软雅黑" w:cs="微软雅黑"/>
                <w:spacing w:val="-6"/>
                <w:sz w:val="21"/>
                <w:szCs w:val="21"/>
              </w:rPr>
              <w:t>西土家族苗族自治州芙蓉镇景区， 为国</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家 4A 级旅游景区， 原名王村， 因谢晋导演执导,刘晓庆主演的《芙蓉镇》而得名</w:t>
            </w:r>
            <w:r>
              <w:rPr>
                <w:rFonts w:ascii="微软雅黑" w:hAnsi="微软雅黑" w:eastAsia="微软雅黑" w:cs="微软雅黑"/>
                <w:spacing w:val="-2"/>
                <w:sz w:val="21"/>
                <w:szCs w:val="21"/>
              </w:rPr>
              <w:t>。镇中风光风情</w:t>
            </w:r>
            <w:r>
              <w:rPr>
                <w:rFonts w:ascii="微软雅黑" w:hAnsi="微软雅黑" w:eastAsia="微软雅黑" w:cs="微软雅黑"/>
                <w:spacing w:val="-7"/>
                <w:sz w:val="21"/>
                <w:szCs w:val="21"/>
              </w:rPr>
              <w:t>独特，</w:t>
            </w:r>
            <w:r>
              <w:rPr>
                <w:rFonts w:ascii="微软雅黑" w:hAnsi="微软雅黑" w:eastAsia="微软雅黑" w:cs="微软雅黑"/>
                <w:spacing w:val="-13"/>
                <w:sz w:val="21"/>
                <w:szCs w:val="21"/>
              </w:rPr>
              <w:t xml:space="preserve"> </w:t>
            </w:r>
            <w:r>
              <w:rPr>
                <w:rFonts w:ascii="微软雅黑" w:hAnsi="微软雅黑" w:eastAsia="微软雅黑" w:cs="微软雅黑"/>
                <w:spacing w:val="-7"/>
                <w:sz w:val="21"/>
                <w:szCs w:val="21"/>
              </w:rPr>
              <w:t>五里青石板长街，</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两旁板门店铺，</w:t>
            </w:r>
            <w:r>
              <w:rPr>
                <w:rFonts w:ascii="微软雅黑" w:hAnsi="微软雅黑" w:eastAsia="微软雅黑" w:cs="微软雅黑"/>
                <w:spacing w:val="-30"/>
                <w:sz w:val="21"/>
                <w:szCs w:val="21"/>
              </w:rPr>
              <w:t xml:space="preserve"> </w:t>
            </w:r>
            <w:r>
              <w:rPr>
                <w:rFonts w:ascii="微软雅黑" w:hAnsi="微软雅黑" w:eastAsia="微软雅黑" w:cs="微软雅黑"/>
                <w:spacing w:val="-7"/>
                <w:sz w:val="21"/>
                <w:szCs w:val="21"/>
              </w:rPr>
              <w:t>土家吊角楼顺坡而建，</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淳朴的土家民族风情十分迷人。逛</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千年五里青石板街、土家吊脚楼、古秦汉街等， 还可品尝芙蓉镇特色小吃——刘晓庆 113 号米豆</w:t>
            </w:r>
          </w:p>
          <w:p w14:paraId="40B7BB95">
            <w:pPr>
              <w:keepNext w:val="0"/>
              <w:keepLines w:val="0"/>
              <w:pageBreakBefore w:val="0"/>
              <w:widowControl w:val="0"/>
              <w:kinsoku/>
              <w:wordWrap/>
              <w:overflowPunct/>
              <w:topLinePunct w:val="0"/>
              <w:autoSpaceDE/>
              <w:autoSpaceDN/>
              <w:bidi w:val="0"/>
              <w:adjustRightInd/>
              <w:snapToGrid/>
              <w:spacing w:before="104" w:line="360" w:lineRule="exact"/>
              <w:ind w:right="849" w:firstLine="400" w:firstLineChars="200"/>
              <w:jc w:val="both"/>
              <w:textAlignment w:val="auto"/>
              <w:rPr>
                <w:rFonts w:hint="eastAsia"/>
                <w:lang w:eastAsia="zh-CN"/>
              </w:rPr>
            </w:pPr>
            <w:r>
              <w:rPr>
                <w:rFonts w:ascii="微软雅黑" w:hAnsi="微软雅黑" w:eastAsia="微软雅黑" w:cs="微软雅黑"/>
                <w:spacing w:val="-5"/>
                <w:sz w:val="21"/>
                <w:szCs w:val="21"/>
              </w:rPr>
              <w:t>汽车适时前往，</w:t>
            </w:r>
            <w:r>
              <w:rPr>
                <w:rFonts w:ascii="微软雅黑" w:hAnsi="微软雅黑" w:eastAsia="微软雅黑" w:cs="微软雅黑"/>
                <w:spacing w:val="-27"/>
                <w:sz w:val="21"/>
                <w:szCs w:val="21"/>
              </w:rPr>
              <w:t xml:space="preserve"> </w:t>
            </w:r>
            <w:r>
              <w:rPr>
                <w:rFonts w:ascii="微软雅黑" w:hAnsi="微软雅黑" w:eastAsia="微软雅黑" w:cs="微软雅黑"/>
                <w:spacing w:val="-5"/>
                <w:sz w:val="21"/>
                <w:szCs w:val="21"/>
              </w:rPr>
              <w:t>被新西兰著名作家路易•艾黎称赞为中国最美</w:t>
            </w:r>
            <w:r>
              <w:rPr>
                <w:rFonts w:ascii="微软雅黑" w:hAnsi="微软雅黑" w:eastAsia="微软雅黑" w:cs="微软雅黑"/>
                <w:spacing w:val="-6"/>
                <w:sz w:val="21"/>
                <w:szCs w:val="21"/>
              </w:rPr>
              <w:t>的小城—</w:t>
            </w:r>
            <w:r>
              <w:rPr>
                <w:rFonts w:ascii="微软雅黑" w:hAnsi="微软雅黑" w:eastAsia="微软雅黑" w:cs="微软雅黑"/>
                <w:b/>
                <w:bCs/>
                <w:color w:val="FF0000"/>
                <w:spacing w:val="-6"/>
                <w:sz w:val="21"/>
                <w:szCs w:val="21"/>
              </w:rPr>
              <w:t>【凤凰古城】（接驳车已</w:t>
            </w:r>
            <w:r>
              <w:rPr>
                <w:rFonts w:ascii="微软雅黑" w:hAnsi="微软雅黑" w:eastAsia="微软雅黑" w:cs="微软雅黑"/>
                <w:b/>
                <w:bCs/>
                <w:color w:val="FF0000"/>
                <w:sz w:val="21"/>
                <w:szCs w:val="21"/>
              </w:rPr>
              <w:t xml:space="preserve"> </w:t>
            </w:r>
            <w:r>
              <w:rPr>
                <w:rFonts w:ascii="微软雅黑" w:hAnsi="微软雅黑" w:eastAsia="微软雅黑" w:cs="微软雅黑"/>
                <w:b/>
                <w:bCs/>
                <w:color w:val="FF0000"/>
                <w:spacing w:val="-3"/>
                <w:sz w:val="21"/>
                <w:szCs w:val="21"/>
              </w:rPr>
              <w:t>含</w:t>
            </w:r>
            <w:r>
              <w:rPr>
                <w:rFonts w:ascii="微软雅黑" w:hAnsi="微软雅黑" w:eastAsia="微软雅黑" w:cs="微软雅黑"/>
                <w:b/>
                <w:bCs/>
                <w:color w:val="FF0000"/>
                <w:spacing w:val="-84"/>
                <w:sz w:val="21"/>
                <w:szCs w:val="21"/>
              </w:rPr>
              <w:t>）</w:t>
            </w:r>
            <w:r>
              <w:rPr>
                <w:rFonts w:ascii="微软雅黑" w:hAnsi="微软雅黑" w:eastAsia="微软雅黑" w:cs="微软雅黑"/>
                <w:spacing w:val="-84"/>
                <w:sz w:val="21"/>
                <w:szCs w:val="21"/>
              </w:rPr>
              <w:t>，</w:t>
            </w:r>
            <w:r>
              <w:rPr>
                <w:rFonts w:ascii="微软雅黑" w:hAnsi="微软雅黑" w:eastAsia="微软雅黑" w:cs="微软雅黑"/>
                <w:spacing w:val="-8"/>
                <w:sz w:val="21"/>
                <w:szCs w:val="21"/>
              </w:rPr>
              <w:t xml:space="preserve"> </w:t>
            </w:r>
            <w:r>
              <w:rPr>
                <w:rFonts w:ascii="微软雅黑" w:hAnsi="微软雅黑" w:eastAsia="微软雅黑" w:cs="微软雅黑"/>
                <w:spacing w:val="-3"/>
                <w:sz w:val="21"/>
                <w:szCs w:val="21"/>
              </w:rPr>
              <w:t>傍晚， 在美丽的沱江欣赏[七重水幕灯光秀],细细品味古城久远的历史和尘封心底的记忆； 古</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香古色、极富浓郁苗家民族风韵的吊脚楼与两岸细脚伶仃的木柱立于河中托起古城中一段美丽的往</w:t>
            </w:r>
            <w:r>
              <w:rPr>
                <w:rFonts w:ascii="微软雅黑" w:hAnsi="微软雅黑" w:eastAsia="微软雅黑" w:cs="微软雅黑"/>
                <w:spacing w:val="12"/>
                <w:sz w:val="21"/>
                <w:szCs w:val="21"/>
              </w:rPr>
              <w:t xml:space="preserve"> </w:t>
            </w:r>
            <w:r>
              <w:rPr>
                <w:rFonts w:ascii="微软雅黑" w:hAnsi="微软雅黑" w:eastAsia="微软雅黑" w:cs="微软雅黑"/>
                <w:spacing w:val="-5"/>
                <w:sz w:val="21"/>
                <w:szCs w:val="21"/>
              </w:rPr>
              <w:t>事， 古城清幽而绚丽的美景让人流连忘返</w:t>
            </w:r>
            <w:r>
              <w:rPr>
                <w:rFonts w:ascii="微软雅黑" w:hAnsi="微软雅黑" w:eastAsia="微软雅黑" w:cs="微软雅黑"/>
                <w:spacing w:val="-54"/>
                <w:sz w:val="21"/>
                <w:szCs w:val="21"/>
              </w:rPr>
              <w:t xml:space="preserve"> </w:t>
            </w:r>
            <w:r>
              <w:rPr>
                <w:rFonts w:ascii="微软雅黑" w:hAnsi="微软雅黑" w:eastAsia="微软雅黑" w:cs="微软雅黑"/>
                <w:spacing w:val="-5"/>
                <w:sz w:val="21"/>
                <w:szCs w:val="21"/>
              </w:rPr>
              <w:t>…</w:t>
            </w:r>
            <w:r>
              <w:rPr>
                <w:rFonts w:ascii="微软雅黑" w:hAnsi="微软雅黑" w:eastAsia="微软雅黑" w:cs="微软雅黑"/>
                <w:spacing w:val="-54"/>
                <w:sz w:val="21"/>
                <w:szCs w:val="21"/>
              </w:rPr>
              <w:t xml:space="preserve"> </w:t>
            </w:r>
            <w:r>
              <w:rPr>
                <w:rFonts w:ascii="微软雅黑" w:hAnsi="微软雅黑" w:eastAsia="微软雅黑" w:cs="微软雅黑"/>
                <w:spacing w:val="-5"/>
                <w:sz w:val="21"/>
                <w:szCs w:val="21"/>
              </w:rPr>
              <w:t>…。</w:t>
            </w:r>
          </w:p>
          <w:p w14:paraId="43FD3A55">
            <w:pPr>
              <w:pStyle w:val="5"/>
              <w:rPr>
                <w:rFonts w:hint="default"/>
                <w:lang w:val="en-US" w:eastAsia="zh-CN"/>
              </w:rPr>
            </w:pPr>
            <w:r>
              <w:rPr>
                <w:rFonts w:hint="eastAsia"/>
                <w:lang w:eastAsia="zh-CN"/>
              </w:rPr>
              <w:drawing>
                <wp:inline distT="0" distB="0" distL="114300" distR="114300">
                  <wp:extent cx="2323465" cy="1546225"/>
                  <wp:effectExtent l="0" t="0" r="635" b="15875"/>
                  <wp:docPr id="55" name="图片 55" descr="森林公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森林公园png"/>
                          <pic:cNvPicPr>
                            <a:picLocks noChangeAspect="1"/>
                          </pic:cNvPicPr>
                        </pic:nvPicPr>
                        <pic:blipFill>
                          <a:blip r:embed="rId23"/>
                          <a:stretch>
                            <a:fillRect/>
                          </a:stretch>
                        </pic:blipFill>
                        <pic:spPr>
                          <a:xfrm>
                            <a:off x="0" y="0"/>
                            <a:ext cx="2323465" cy="1546225"/>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381885" cy="1533525"/>
                  <wp:effectExtent l="0" t="0" r="18415" b="9525"/>
                  <wp:docPr id="56" name="图片 56" descr="芙蓉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芙蓉镇"/>
                          <pic:cNvPicPr>
                            <a:picLocks noChangeAspect="1"/>
                          </pic:cNvPicPr>
                        </pic:nvPicPr>
                        <pic:blipFill>
                          <a:blip r:embed="rId25"/>
                          <a:stretch>
                            <a:fillRect/>
                          </a:stretch>
                        </pic:blipFill>
                        <pic:spPr>
                          <a:xfrm>
                            <a:off x="0" y="0"/>
                            <a:ext cx="2381885" cy="1533525"/>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343150" cy="1536700"/>
                  <wp:effectExtent l="0" t="0" r="0" b="6350"/>
                  <wp:docPr id="57" name="图片 57" descr="凤凰古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凤凰古城"/>
                          <pic:cNvPicPr>
                            <a:picLocks noChangeAspect="1"/>
                          </pic:cNvPicPr>
                        </pic:nvPicPr>
                        <pic:blipFill>
                          <a:blip r:embed="rId26"/>
                          <a:stretch>
                            <a:fillRect/>
                          </a:stretch>
                        </pic:blipFill>
                        <pic:spPr>
                          <a:xfrm>
                            <a:off x="0" y="0"/>
                            <a:ext cx="2343150" cy="1536700"/>
                          </a:xfrm>
                          <a:prstGeom prst="rect">
                            <a:avLst/>
                          </a:prstGeom>
                        </pic:spPr>
                      </pic:pic>
                    </a:graphicData>
                  </a:graphic>
                </wp:inline>
              </w:drawing>
            </w:r>
          </w:p>
        </w:tc>
      </w:tr>
      <w:tr w14:paraId="2EC135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7"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475011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2D039E1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1、此天坐车时间较长， 建议客人自备晕车药。</w:t>
            </w:r>
          </w:p>
          <w:p w14:paraId="0875EEB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2、凤凰古城为敞开式商业老街，本地老百姓的姜糖银器蜡染店铺、外地文艺青年的特色商铺较多， 凤凰导游义务介绍，旅游者购物行为为自主选择，旅行社不接受凤凰区域旅游者在小商铺购物方面  的投诉及退换货的要求。</w:t>
            </w:r>
          </w:p>
          <w:p w14:paraId="16E342F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3、2016 年 4 月 10 日开始， 凤凰古城取消强制购买门票， 客人可在古城自由参观， 如遇政府临时 性强制购买门票， 客人须补买门票 128 元/人， 费用自理。</w:t>
            </w:r>
          </w:p>
          <w:p w14:paraId="44B7BDF3">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凤凰古城因交通管制， 旅游车辆有时只能停在指定位置停车、需步行或乘座凤凰古城换乘车入 住酒店。</w:t>
            </w:r>
          </w:p>
          <w:p w14:paraId="578839FB">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芙蓉镇为敞开式民用商业区， 特色商品导游义务介绍， 旅游者购物行为为自主选择， 旅行社不 接受芙蓉镇区域旅游者购物方面的投诉。</w:t>
            </w:r>
          </w:p>
          <w:p w14:paraId="0A5BF73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6、天门山景区是张家界最火爆的旅游景区， 每天有售票额度限制， 都需提前实名预约门票及游览 时间段。</w:t>
            </w:r>
          </w:p>
          <w:p w14:paraId="39A740C5">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00B0F0"/>
                <w:kern w:val="2"/>
                <w:sz w:val="18"/>
                <w:szCs w:val="18"/>
                <w:vertAlign w:val="baseline"/>
                <w:lang w:val="en-US" w:eastAsia="zh-CN" w:bidi="ar"/>
              </w:rPr>
              <w:t>7、天门山景区为分流人群， 分线路 A、 B、C 三种方式， 线路价格一致， 游览方式由景区根据届 时实际情况进行分派， 不接受任何赔偿及投诉， 请客人予以理解和配合!</w:t>
            </w:r>
          </w:p>
        </w:tc>
      </w:tr>
      <w:tr w14:paraId="6ABA59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209743BB">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第四天 凤凰古城→从文广场等→魅力湘西 </w:t>
            </w:r>
            <w:r>
              <w:rPr>
                <w:rFonts w:ascii="微软雅黑" w:hAnsi="微软雅黑" w:eastAsia="微软雅黑" w:cs="微软雅黑"/>
                <w:b/>
                <w:bCs/>
                <w:color w:val="FFFFFF"/>
                <w:spacing w:val="-4"/>
                <w:sz w:val="24"/>
                <w:szCs w:val="24"/>
              </w:rPr>
              <w:t xml:space="preserve"> </w:t>
            </w:r>
            <w:r>
              <w:rPr>
                <w:rFonts w:hint="eastAsia" w:ascii="宋体" w:hAnsi="宋体" w:eastAsia="宋体" w:cs="宋体"/>
                <w:b/>
                <w:bCs/>
                <w:color w:val="0C0C0C"/>
                <w:kern w:val="2"/>
                <w:sz w:val="24"/>
                <w:szCs w:val="24"/>
                <w:vertAlign w:val="baseline"/>
                <w:lang w:val="en-US" w:eastAsia="zh-CN" w:bidi="ar"/>
              </w:rPr>
              <w:t xml:space="preserve">   </w:t>
            </w:r>
            <w:r>
              <w:rPr>
                <w:rFonts w:hint="eastAsia" w:ascii="宋体" w:hAnsi="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 </w:t>
            </w:r>
            <w:r>
              <w:rPr>
                <w:rFonts w:hint="eastAsia" w:ascii="微软雅黑" w:hAnsi="微软雅黑" w:eastAsia="微软雅黑" w:cs="微软雅黑"/>
                <w:b/>
                <w:bCs/>
                <w:color w:val="FFFFFF"/>
                <w:sz w:val="24"/>
                <w:lang w:val="en-US" w:eastAsia="zh-CN"/>
              </w:rPr>
              <w:t>张家界</w:t>
            </w:r>
          </w:p>
        </w:tc>
      </w:tr>
      <w:tr w14:paraId="03703B5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06"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293F975">
            <w:pPr>
              <w:keepNext w:val="0"/>
              <w:keepLines w:val="0"/>
              <w:pageBreakBefore w:val="0"/>
              <w:widowControl w:val="0"/>
              <w:kinsoku/>
              <w:wordWrap/>
              <w:overflowPunct/>
              <w:topLinePunct w:val="0"/>
              <w:autoSpaceDE/>
              <w:autoSpaceDN/>
              <w:bidi w:val="0"/>
              <w:adjustRightInd/>
              <w:snapToGrid/>
              <w:spacing w:before="143" w:line="360" w:lineRule="exact"/>
              <w:ind w:right="850" w:firstLine="380" w:firstLineChars="200"/>
              <w:jc w:val="both"/>
              <w:textAlignment w:val="auto"/>
              <w:rPr>
                <w:rFonts w:ascii="微软雅黑" w:hAnsi="微软雅黑" w:eastAsia="微软雅黑" w:cs="微软雅黑"/>
                <w:spacing w:val="-9"/>
                <w:sz w:val="21"/>
                <w:szCs w:val="21"/>
              </w:rPr>
            </w:pPr>
            <w:r>
              <w:rPr>
                <w:rFonts w:ascii="微软雅黑" w:hAnsi="微软雅黑" w:eastAsia="微软雅黑" w:cs="微软雅黑"/>
                <w:spacing w:val="-10"/>
                <w:sz w:val="21"/>
                <w:szCs w:val="21"/>
              </w:rPr>
              <w:t>早餐后，</w:t>
            </w:r>
            <w:r>
              <w:rPr>
                <w:rFonts w:ascii="微软雅黑" w:hAnsi="微软雅黑" w:eastAsia="微软雅黑" w:cs="微软雅黑"/>
                <w:spacing w:val="-12"/>
                <w:sz w:val="21"/>
                <w:szCs w:val="21"/>
              </w:rPr>
              <w:t xml:space="preserve"> </w:t>
            </w:r>
            <w:r>
              <w:rPr>
                <w:rFonts w:ascii="微软雅黑" w:hAnsi="微软雅黑" w:eastAsia="微软雅黑" w:cs="微软雅黑"/>
                <w:spacing w:val="-10"/>
                <w:sz w:val="21"/>
                <w:szCs w:val="21"/>
              </w:rPr>
              <w:t>游览</w:t>
            </w:r>
            <w:r>
              <w:rPr>
                <w:rFonts w:ascii="微软雅黑" w:hAnsi="微软雅黑" w:eastAsia="微软雅黑" w:cs="微软雅黑"/>
                <w:b/>
                <w:bCs/>
                <w:color w:val="FF0000"/>
                <w:spacing w:val="-10"/>
                <w:sz w:val="21"/>
                <w:szCs w:val="21"/>
              </w:rPr>
              <w:t xml:space="preserve">【凤凰古城五景】【北门城楼、虹桥、翠翠街、丛文广场、古城博物馆】， </w:t>
            </w:r>
            <w:r>
              <w:rPr>
                <w:rFonts w:ascii="微软雅黑" w:hAnsi="微软雅黑" w:eastAsia="微软雅黑" w:cs="微软雅黑"/>
                <w:spacing w:val="-10"/>
                <w:sz w:val="21"/>
                <w:szCs w:val="21"/>
              </w:rPr>
              <w:t>穿越古</w:t>
            </w:r>
            <w:r>
              <w:rPr>
                <w:rFonts w:ascii="微软雅黑" w:hAnsi="微软雅黑" w:eastAsia="微软雅黑" w:cs="微软雅黑"/>
                <w:sz w:val="21"/>
                <w:szCs w:val="21"/>
              </w:rPr>
              <w:t xml:space="preserve"> </w:t>
            </w:r>
            <w:r>
              <w:rPr>
                <w:rFonts w:ascii="微软雅黑" w:hAnsi="微软雅黑" w:eastAsia="微软雅黑" w:cs="微软雅黑"/>
                <w:spacing w:val="-12"/>
                <w:sz w:val="21"/>
                <w:szCs w:val="21"/>
              </w:rPr>
              <w:t>老的石板街， 看古老的</w:t>
            </w:r>
            <w:r>
              <w:rPr>
                <w:rFonts w:ascii="微软雅黑" w:hAnsi="微软雅黑" w:eastAsia="微软雅黑" w:cs="微软雅黑"/>
                <w:b/>
                <w:bCs/>
                <w:color w:val="FF0000"/>
                <w:spacing w:val="-12"/>
                <w:sz w:val="21"/>
                <w:szCs w:val="21"/>
              </w:rPr>
              <w:t>【北门城楼】</w:t>
            </w:r>
            <w:r>
              <w:rPr>
                <w:rFonts w:ascii="微软雅黑" w:hAnsi="微软雅黑" w:eastAsia="微软雅黑" w:cs="微软雅黑"/>
                <w:spacing w:val="-12"/>
                <w:sz w:val="21"/>
                <w:szCs w:val="21"/>
              </w:rPr>
              <w:t>、走一走</w:t>
            </w:r>
            <w:r>
              <w:rPr>
                <w:rFonts w:ascii="微软雅黑" w:hAnsi="微软雅黑" w:eastAsia="微软雅黑" w:cs="微软雅黑"/>
                <w:b/>
                <w:bCs/>
                <w:color w:val="FF0000"/>
                <w:spacing w:val="-12"/>
                <w:sz w:val="21"/>
                <w:szCs w:val="21"/>
              </w:rPr>
              <w:t>【虹桥】</w:t>
            </w:r>
            <w:r>
              <w:rPr>
                <w:rFonts w:ascii="微软雅黑" w:hAnsi="微软雅黑" w:eastAsia="微软雅黑" w:cs="微软雅黑"/>
                <w:spacing w:val="-12"/>
                <w:sz w:val="21"/>
                <w:szCs w:val="21"/>
              </w:rPr>
              <w:t>、逛网红打卡地</w:t>
            </w:r>
            <w:r>
              <w:rPr>
                <w:rFonts w:ascii="微软雅黑" w:hAnsi="微软雅黑" w:eastAsia="微软雅黑" w:cs="微软雅黑"/>
                <w:b/>
                <w:bCs/>
                <w:color w:val="FF0000"/>
                <w:spacing w:val="-12"/>
                <w:sz w:val="21"/>
                <w:szCs w:val="21"/>
              </w:rPr>
              <w:t>【翠翠街】</w:t>
            </w:r>
            <w:r>
              <w:rPr>
                <w:rFonts w:ascii="微软雅黑" w:hAnsi="微软雅黑" w:eastAsia="微软雅黑" w:cs="微软雅黑"/>
                <w:spacing w:val="-12"/>
                <w:sz w:val="21"/>
                <w:szCs w:val="21"/>
              </w:rPr>
              <w:t>，</w:t>
            </w:r>
            <w:r>
              <w:rPr>
                <w:rFonts w:ascii="微软雅黑" w:hAnsi="微软雅黑" w:eastAsia="微软雅黑" w:cs="微软雅黑"/>
                <w:spacing w:val="-13"/>
                <w:sz w:val="21"/>
                <w:szCs w:val="21"/>
              </w:rPr>
              <w:t xml:space="preserve"> 品苗家风情， 看</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民族工艺， 尝湘西味道， 观绝世佳品</w:t>
            </w:r>
            <w:r>
              <w:rPr>
                <w:rFonts w:ascii="微软雅黑" w:hAnsi="微软雅黑" w:eastAsia="微软雅黑" w:cs="微软雅黑"/>
                <w:b/>
                <w:bCs/>
                <w:color w:val="FF0000"/>
                <w:spacing w:val="-8"/>
                <w:sz w:val="21"/>
                <w:szCs w:val="21"/>
              </w:rPr>
              <w:t>《</w:t>
            </w:r>
            <w:r>
              <w:rPr>
                <w:rFonts w:ascii="微软雅黑" w:hAnsi="微软雅黑" w:eastAsia="微软雅黑" w:cs="微软雅黑"/>
                <w:b/>
                <w:bCs/>
                <w:color w:val="FF0000"/>
                <w:spacing w:val="-9"/>
                <w:sz w:val="21"/>
                <w:szCs w:val="21"/>
              </w:rPr>
              <w:t>犟牛座》</w:t>
            </w:r>
            <w:r>
              <w:rPr>
                <w:rFonts w:ascii="微软雅黑" w:hAnsi="微软雅黑" w:eastAsia="微软雅黑" w:cs="微软雅黑"/>
                <w:spacing w:val="-9"/>
                <w:sz w:val="21"/>
                <w:szCs w:val="21"/>
              </w:rPr>
              <w:t>， 青色的绿砖瓦， 在这里感受北方徽派建筑和南方</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典型吊脚楼于一体的一座城，</w:t>
            </w:r>
            <w:r>
              <w:rPr>
                <w:rFonts w:ascii="微软雅黑" w:hAnsi="微软雅黑" w:eastAsia="微软雅黑" w:cs="微软雅黑"/>
                <w:spacing w:val="-15"/>
                <w:sz w:val="21"/>
                <w:szCs w:val="21"/>
              </w:rPr>
              <w:t xml:space="preserve"> </w:t>
            </w:r>
            <w:r>
              <w:rPr>
                <w:rFonts w:ascii="微软雅黑" w:hAnsi="微软雅黑" w:eastAsia="微软雅黑" w:cs="微软雅黑"/>
                <w:spacing w:val="-5"/>
                <w:sz w:val="21"/>
                <w:szCs w:val="21"/>
              </w:rPr>
              <w:t>聆听</w:t>
            </w:r>
            <w:r>
              <w:rPr>
                <w:rFonts w:ascii="微软雅黑" w:hAnsi="微软雅黑" w:eastAsia="微软雅黑" w:cs="微软雅黑"/>
                <w:b/>
                <w:bCs/>
                <w:color w:val="FF0000"/>
                <w:spacing w:val="-5"/>
                <w:sz w:val="21"/>
                <w:szCs w:val="21"/>
              </w:rPr>
              <w:t>【古城博物馆】</w:t>
            </w:r>
            <w:r>
              <w:rPr>
                <w:rFonts w:ascii="微软雅黑" w:hAnsi="微软雅黑" w:eastAsia="微软雅黑" w:cs="微软雅黑"/>
                <w:spacing w:val="-5"/>
                <w:sz w:val="21"/>
                <w:szCs w:val="21"/>
              </w:rPr>
              <w:t>讲述古城悠悠往事，</w:t>
            </w:r>
            <w:r>
              <w:rPr>
                <w:rFonts w:ascii="微软雅黑" w:hAnsi="微软雅黑" w:eastAsia="微软雅黑" w:cs="微软雅黑"/>
                <w:spacing w:val="-29"/>
                <w:sz w:val="21"/>
                <w:szCs w:val="21"/>
              </w:rPr>
              <w:t xml:space="preserve"> </w:t>
            </w:r>
            <w:r>
              <w:rPr>
                <w:rFonts w:ascii="微软雅黑" w:hAnsi="微软雅黑" w:eastAsia="微软雅黑" w:cs="微软雅黑"/>
                <w:spacing w:val="-5"/>
                <w:sz w:val="21"/>
                <w:szCs w:val="21"/>
              </w:rPr>
              <w:t>欣赏悠悠沱江水、翩翩吊脚</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楼， 还原翠翠的故事， 让您身临其境的感受沈从文笔</w:t>
            </w:r>
            <w:r>
              <w:rPr>
                <w:rFonts w:ascii="微软雅黑" w:hAnsi="微软雅黑" w:eastAsia="微软雅黑" w:cs="微软雅黑"/>
                <w:spacing w:val="-9"/>
                <w:sz w:val="21"/>
                <w:szCs w:val="21"/>
              </w:rPr>
              <w:t>下的</w:t>
            </w:r>
            <w:r>
              <w:rPr>
                <w:rFonts w:ascii="微软雅黑" w:hAnsi="微软雅黑" w:eastAsia="微软雅黑" w:cs="微软雅黑"/>
                <w:b/>
                <w:bCs/>
                <w:color w:val="FF0000"/>
                <w:spacing w:val="-9"/>
                <w:sz w:val="21"/>
                <w:szCs w:val="21"/>
              </w:rPr>
              <w:t>《边城》</w:t>
            </w:r>
            <w:r>
              <w:rPr>
                <w:rFonts w:ascii="微软雅黑" w:hAnsi="微软雅黑" w:eastAsia="微软雅黑" w:cs="微软雅黑"/>
                <w:spacing w:val="-9"/>
                <w:sz w:val="21"/>
                <w:szCs w:val="21"/>
              </w:rPr>
              <w:t>。</w:t>
            </w:r>
          </w:p>
          <w:p w14:paraId="4721CA93">
            <w:pPr>
              <w:keepNext w:val="0"/>
              <w:keepLines w:val="0"/>
              <w:pageBreakBefore w:val="0"/>
              <w:widowControl w:val="0"/>
              <w:kinsoku/>
              <w:wordWrap/>
              <w:overflowPunct/>
              <w:topLinePunct w:val="0"/>
              <w:autoSpaceDE/>
              <w:autoSpaceDN/>
              <w:bidi w:val="0"/>
              <w:adjustRightInd/>
              <w:snapToGrid/>
              <w:spacing w:before="143" w:line="360" w:lineRule="exact"/>
              <w:ind w:right="850" w:firstLine="396" w:firstLineChars="200"/>
              <w:jc w:val="both"/>
              <w:textAlignment w:val="auto"/>
              <w:rPr>
                <w:rFonts w:ascii="微软雅黑" w:hAnsi="微软雅黑" w:eastAsia="微软雅黑" w:cs="微软雅黑"/>
                <w:sz w:val="24"/>
                <w:szCs w:val="24"/>
              </w:rPr>
            </w:pPr>
            <w:r>
              <w:rPr>
                <w:rFonts w:ascii="微软雅黑" w:hAnsi="微软雅黑" w:eastAsia="微软雅黑" w:cs="微软雅黑"/>
                <w:spacing w:val="-6"/>
                <w:sz w:val="21"/>
                <w:szCs w:val="21"/>
              </w:rPr>
              <w:t>前往张家界， 晚上观看冯小刚主导的中国最顶级的本土民俗风情大戏</w:t>
            </w:r>
            <w:r>
              <w:rPr>
                <w:rFonts w:ascii="微软雅黑" w:hAnsi="微软雅黑" w:eastAsia="微软雅黑" w:cs="微软雅黑"/>
                <w:b/>
                <w:bCs/>
                <w:color w:val="FF0000"/>
                <w:spacing w:val="-6"/>
                <w:sz w:val="21"/>
                <w:szCs w:val="21"/>
              </w:rPr>
              <w:t>【魅力湘西</w:t>
            </w:r>
            <w:r>
              <w:rPr>
                <w:rFonts w:ascii="微软雅黑" w:hAnsi="微软雅黑" w:eastAsia="微软雅黑" w:cs="微软雅黑"/>
                <w:b/>
                <w:bCs/>
                <w:color w:val="FF0000"/>
                <w:spacing w:val="-7"/>
                <w:sz w:val="21"/>
                <w:szCs w:val="21"/>
              </w:rPr>
              <w:t xml:space="preserve">】， </w:t>
            </w:r>
            <w:r>
              <w:rPr>
                <w:rFonts w:ascii="微软雅黑" w:hAnsi="微软雅黑" w:eastAsia="微软雅黑" w:cs="微软雅黑"/>
                <w:spacing w:val="-7"/>
                <w:sz w:val="21"/>
                <w:szCs w:val="21"/>
              </w:rPr>
              <w:t>曾上过央</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视春节晚会的《追爱》节目就来自这场表演，整台晚会展示了张家界地区历史悠久的民俗文化和民</w:t>
            </w:r>
            <w:r>
              <w:rPr>
                <w:rFonts w:ascii="微软雅黑" w:hAnsi="微软雅黑" w:eastAsia="微软雅黑" w:cs="微软雅黑"/>
                <w:spacing w:val="12"/>
                <w:sz w:val="21"/>
                <w:szCs w:val="21"/>
              </w:rPr>
              <w:t xml:space="preserve"> </w:t>
            </w:r>
            <w:r>
              <w:rPr>
                <w:rFonts w:ascii="微软雅黑" w:hAnsi="微软雅黑" w:eastAsia="微软雅黑" w:cs="微软雅黑"/>
                <w:spacing w:val="-7"/>
                <w:sz w:val="21"/>
                <w:szCs w:val="21"/>
              </w:rPr>
              <w:t>歌艺术， 千年神秘一台戏，</w:t>
            </w:r>
            <w:r>
              <w:rPr>
                <w:rFonts w:ascii="微软雅黑" w:hAnsi="微软雅黑" w:eastAsia="微软雅黑" w:cs="微软雅黑"/>
                <w:spacing w:val="-32"/>
                <w:sz w:val="21"/>
                <w:szCs w:val="21"/>
              </w:rPr>
              <w:t xml:space="preserve"> </w:t>
            </w:r>
            <w:r>
              <w:rPr>
                <w:rFonts w:ascii="微软雅黑" w:hAnsi="微软雅黑" w:eastAsia="微软雅黑" w:cs="微软雅黑"/>
                <w:spacing w:val="-7"/>
                <w:sz w:val="21"/>
                <w:szCs w:val="21"/>
              </w:rPr>
              <w:t>揭开湘西神秘的面纱与您接触，</w:t>
            </w:r>
            <w:r>
              <w:rPr>
                <w:rFonts w:ascii="微软雅黑" w:hAnsi="微软雅黑" w:eastAsia="微软雅黑" w:cs="微软雅黑"/>
                <w:spacing w:val="-32"/>
                <w:sz w:val="21"/>
                <w:szCs w:val="21"/>
              </w:rPr>
              <w:t xml:space="preserve"> </w:t>
            </w:r>
            <w:r>
              <w:rPr>
                <w:rFonts w:ascii="微软雅黑" w:hAnsi="微软雅黑" w:eastAsia="微软雅黑" w:cs="微软雅黑"/>
                <w:spacing w:val="-7"/>
                <w:sz w:val="21"/>
                <w:szCs w:val="21"/>
              </w:rPr>
              <w:t>让您在惊奇、兴奋中了解湘西，</w:t>
            </w:r>
            <w:r>
              <w:rPr>
                <w:rFonts w:ascii="微软雅黑" w:hAnsi="微软雅黑" w:eastAsia="微软雅黑" w:cs="微软雅黑"/>
                <w:spacing w:val="-29"/>
                <w:sz w:val="21"/>
                <w:szCs w:val="21"/>
              </w:rPr>
              <w:t xml:space="preserve"> </w:t>
            </w:r>
            <w:r>
              <w:rPr>
                <w:rFonts w:ascii="微软雅黑" w:hAnsi="微软雅黑" w:eastAsia="微软雅黑" w:cs="微软雅黑"/>
                <w:spacing w:val="-7"/>
                <w:sz w:val="21"/>
                <w:szCs w:val="21"/>
              </w:rPr>
              <w:t>湘西不</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再神秘!让我们一起穿越时间， 探寻湘西故事。</w:t>
            </w:r>
          </w:p>
          <w:p w14:paraId="6AE472AB">
            <w:pPr>
              <w:keepNext w:val="0"/>
              <w:keepLines w:val="0"/>
              <w:pageBreakBefore w:val="0"/>
              <w:widowControl w:val="0"/>
              <w:shd w:val="clear" w:color="auto" w:fill="auto"/>
              <w:tabs>
                <w:tab w:val="left" w:pos="9240"/>
                <w:tab w:val="left" w:pos="11340"/>
              </w:tabs>
              <w:kinsoku/>
              <w:wordWrap/>
              <w:overflowPunct/>
              <w:topLinePunct w:val="0"/>
              <w:autoSpaceDE/>
              <w:autoSpaceDN/>
              <w:bidi w:val="0"/>
              <w:adjustRightInd/>
              <w:snapToGrid/>
              <w:spacing w:before="20" w:line="240" w:lineRule="auto"/>
              <w:ind w:right="72" w:rightChars="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FF0000"/>
                <w:sz w:val="21"/>
                <w:szCs w:val="22"/>
                <w:lang w:val="en-US" w:eastAsia="zh-CN" w:bidi="zh-CN"/>
              </w:rPr>
              <w:drawing>
                <wp:inline distT="0" distB="0" distL="114300" distR="114300">
                  <wp:extent cx="2438400" cy="1524000"/>
                  <wp:effectExtent l="0" t="0" r="0" b="0"/>
                  <wp:docPr id="58" name="图片 58" descr="凤凰古城白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凤凰古城白天"/>
                          <pic:cNvPicPr>
                            <a:picLocks noChangeAspect="1"/>
                          </pic:cNvPicPr>
                        </pic:nvPicPr>
                        <pic:blipFill>
                          <a:blip r:embed="rId27"/>
                          <a:stretch>
                            <a:fillRect/>
                          </a:stretch>
                        </pic:blipFill>
                        <pic:spPr>
                          <a:xfrm>
                            <a:off x="0" y="0"/>
                            <a:ext cx="2438400" cy="1524000"/>
                          </a:xfrm>
                          <a:prstGeom prst="rect">
                            <a:avLst/>
                          </a:prstGeom>
                        </pic:spPr>
                      </pic:pic>
                    </a:graphicData>
                  </a:graphic>
                </wp:inline>
              </w:drawing>
            </w:r>
            <w:r>
              <w:rPr>
                <w:rFonts w:hint="eastAsia" w:ascii="微软雅黑" w:hAnsi="微软雅黑" w:eastAsia="微软雅黑" w:cs="微软雅黑"/>
                <w:color w:val="FF0000"/>
                <w:sz w:val="21"/>
                <w:szCs w:val="22"/>
                <w:lang w:val="en-US" w:eastAsia="zh-CN" w:bidi="zh-CN"/>
              </w:rPr>
              <w:t xml:space="preserve"> </w:t>
            </w:r>
            <w:r>
              <w:rPr>
                <w:rFonts w:hint="default" w:ascii="微软雅黑" w:hAnsi="微软雅黑" w:eastAsia="微软雅黑" w:cs="微软雅黑"/>
                <w:color w:val="FF0000"/>
                <w:sz w:val="21"/>
                <w:szCs w:val="22"/>
                <w:lang w:val="en-US" w:eastAsia="zh-CN" w:bidi="zh-CN"/>
              </w:rPr>
              <w:drawing>
                <wp:inline distT="0" distB="0" distL="114300" distR="114300">
                  <wp:extent cx="2205990" cy="1535430"/>
                  <wp:effectExtent l="0" t="0" r="3810" b="7620"/>
                  <wp:docPr id="59" name="图片 59" descr="凤凰古城白天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凤凰古城白天1"/>
                          <pic:cNvPicPr>
                            <a:picLocks noChangeAspect="1"/>
                          </pic:cNvPicPr>
                        </pic:nvPicPr>
                        <pic:blipFill>
                          <a:blip r:embed="rId28"/>
                          <a:stretch>
                            <a:fillRect/>
                          </a:stretch>
                        </pic:blipFill>
                        <pic:spPr>
                          <a:xfrm>
                            <a:off x="0" y="0"/>
                            <a:ext cx="2205990" cy="1535430"/>
                          </a:xfrm>
                          <a:prstGeom prst="rect">
                            <a:avLst/>
                          </a:prstGeom>
                        </pic:spPr>
                      </pic:pic>
                    </a:graphicData>
                  </a:graphic>
                </wp:inline>
              </w:drawing>
            </w:r>
            <w:r>
              <w:rPr>
                <w:rFonts w:hint="eastAsia" w:ascii="微软雅黑" w:hAnsi="微软雅黑" w:eastAsia="微软雅黑" w:cs="微软雅黑"/>
                <w:color w:val="FF0000"/>
                <w:sz w:val="21"/>
                <w:szCs w:val="22"/>
                <w:lang w:val="en-US" w:eastAsia="zh-CN" w:bidi="zh-CN"/>
              </w:rPr>
              <w:t xml:space="preserve"> </w:t>
            </w:r>
            <w:r>
              <w:rPr>
                <w:rFonts w:hint="default" w:ascii="微软雅黑" w:hAnsi="微软雅黑" w:eastAsia="微软雅黑" w:cs="微软雅黑"/>
                <w:color w:val="FF0000"/>
                <w:sz w:val="21"/>
                <w:szCs w:val="22"/>
                <w:lang w:val="en-US" w:eastAsia="zh-CN" w:bidi="zh-CN"/>
              </w:rPr>
              <w:drawing>
                <wp:inline distT="0" distB="0" distL="114300" distR="114300">
                  <wp:extent cx="2337435" cy="1527175"/>
                  <wp:effectExtent l="0" t="0" r="5715" b="15875"/>
                  <wp:docPr id="62" name="图片 62" descr="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表演"/>
                          <pic:cNvPicPr>
                            <a:picLocks noChangeAspect="1"/>
                          </pic:cNvPicPr>
                        </pic:nvPicPr>
                        <pic:blipFill>
                          <a:blip r:embed="rId29"/>
                          <a:stretch>
                            <a:fillRect/>
                          </a:stretch>
                        </pic:blipFill>
                        <pic:spPr>
                          <a:xfrm>
                            <a:off x="0" y="0"/>
                            <a:ext cx="2337435" cy="1527175"/>
                          </a:xfrm>
                          <a:prstGeom prst="rect">
                            <a:avLst/>
                          </a:prstGeom>
                        </pic:spPr>
                      </pic:pic>
                    </a:graphicData>
                  </a:graphic>
                </wp:inline>
              </w:drawing>
            </w:r>
          </w:p>
        </w:tc>
      </w:tr>
      <w:tr w14:paraId="5289121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975E6C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78A592A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1、此天坐车时间较长， 建议客人自备晕车药。</w:t>
            </w:r>
          </w:p>
          <w:p w14:paraId="011CA5D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eastAsia="宋体"/>
                <w:lang w:eastAsia="zh-CN"/>
              </w:rPr>
            </w:pPr>
            <w:r>
              <w:rPr>
                <w:rFonts w:hint="eastAsia" w:ascii="微软雅黑" w:hAnsi="微软雅黑" w:eastAsia="微软雅黑" w:cs="微软雅黑"/>
                <w:b/>
                <w:bCs/>
                <w:color w:val="00B0F0"/>
                <w:kern w:val="2"/>
                <w:sz w:val="18"/>
                <w:szCs w:val="18"/>
                <w:vertAlign w:val="baseline"/>
                <w:lang w:val="en-US" w:eastAsia="zh-CN" w:bidi="ar"/>
              </w:rPr>
              <w:t>2、凤凰古城为敞开式商业老街， 本地老百姓的姜糖银器蜡染店铺、外地文艺青年的特色 商铺较多，凤凰导游义务介绍，旅游者购物行为为自主选择，旅行社不接受凤凰区域旅游者在小商 铺购物方面的投诉及退换货的要求。</w:t>
            </w:r>
          </w:p>
        </w:tc>
      </w:tr>
      <w:tr w14:paraId="04D109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jc w:val="center"/>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6ACE9F0">
            <w:pPr>
              <w:rPr>
                <w:rFonts w:hint="default"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 土司王宫→金鞭溪→十里画廊→返程</w:t>
            </w:r>
            <w:r>
              <w:rPr>
                <w:rFonts w:ascii="微软雅黑" w:hAnsi="微软雅黑" w:eastAsia="微软雅黑" w:cs="微软雅黑"/>
                <w:b/>
                <w:bCs/>
                <w:color w:val="FFFFFF"/>
                <w:spacing w:val="-4"/>
                <w:sz w:val="24"/>
                <w:szCs w:val="24"/>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宋体" w:hAnsi="宋体" w:eastAsia="宋体" w:cs="宋体"/>
                <w:b/>
                <w:bCs/>
                <w:color w:val="0C0C0C"/>
                <w:kern w:val="2"/>
                <w:sz w:val="24"/>
                <w:szCs w:val="24"/>
                <w:vertAlign w:val="baseline"/>
                <w:lang w:val="en-US" w:eastAsia="zh-CN" w:bidi="ar"/>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温馨的家</w:t>
            </w:r>
          </w:p>
        </w:tc>
      </w:tr>
      <w:tr w14:paraId="27CC54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8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4284D4B7">
            <w:pPr>
              <w:keepNext w:val="0"/>
              <w:keepLines w:val="0"/>
              <w:pageBreakBefore w:val="0"/>
              <w:widowControl w:val="0"/>
              <w:kinsoku/>
              <w:wordWrap/>
              <w:overflowPunct/>
              <w:topLinePunct w:val="0"/>
              <w:autoSpaceDE/>
              <w:autoSpaceDN/>
              <w:bidi w:val="0"/>
              <w:adjustRightInd/>
              <w:snapToGrid/>
              <w:spacing w:before="144" w:line="360" w:lineRule="exact"/>
              <w:ind w:right="849" w:firstLine="388" w:firstLineChars="200"/>
              <w:jc w:val="both"/>
              <w:textAlignment w:val="auto"/>
              <w:rPr>
                <w:rFonts w:ascii="微软雅黑" w:hAnsi="微软雅黑" w:eastAsia="微软雅黑" w:cs="微软雅黑"/>
                <w:spacing w:val="-6"/>
                <w:sz w:val="21"/>
                <w:szCs w:val="21"/>
              </w:rPr>
            </w:pPr>
            <w:r>
              <w:rPr>
                <w:rFonts w:ascii="微软雅黑" w:hAnsi="微软雅黑" w:eastAsia="微软雅黑" w:cs="微软雅黑"/>
                <w:spacing w:val="-8"/>
                <w:sz w:val="21"/>
                <w:szCs w:val="21"/>
              </w:rPr>
              <w:t>早餐后，</w:t>
            </w:r>
            <w:r>
              <w:rPr>
                <w:rFonts w:ascii="微软雅黑" w:hAnsi="微软雅黑" w:eastAsia="微软雅黑" w:cs="微软雅黑"/>
                <w:spacing w:val="-21"/>
                <w:sz w:val="21"/>
                <w:szCs w:val="21"/>
              </w:rPr>
              <w:t xml:space="preserve"> </w:t>
            </w:r>
            <w:r>
              <w:rPr>
                <w:rFonts w:ascii="微软雅黑" w:hAnsi="微软雅黑" w:eastAsia="微软雅黑" w:cs="微软雅黑"/>
                <w:spacing w:val="-8"/>
                <w:sz w:val="21"/>
                <w:szCs w:val="21"/>
              </w:rPr>
              <w:t>游 AAAA 级景点</w:t>
            </w:r>
            <w:r>
              <w:rPr>
                <w:rFonts w:ascii="微软雅黑" w:hAnsi="微软雅黑" w:eastAsia="微软雅黑" w:cs="微软雅黑"/>
                <w:b/>
                <w:bCs/>
                <w:color w:val="FF0000"/>
                <w:spacing w:val="-8"/>
                <w:sz w:val="21"/>
                <w:szCs w:val="21"/>
              </w:rPr>
              <w:t>【土司王宫】</w:t>
            </w:r>
            <w:r>
              <w:rPr>
                <w:rFonts w:ascii="微软雅黑" w:hAnsi="微软雅黑" w:eastAsia="微软雅黑" w:cs="微软雅黑"/>
                <w:spacing w:val="-8"/>
                <w:sz w:val="21"/>
                <w:szCs w:val="21"/>
              </w:rPr>
              <w:t>，</w:t>
            </w:r>
            <w:r>
              <w:rPr>
                <w:rFonts w:ascii="微软雅黑" w:hAnsi="微软雅黑" w:eastAsia="微软雅黑" w:cs="微软雅黑"/>
                <w:spacing w:val="-18"/>
                <w:sz w:val="21"/>
                <w:szCs w:val="21"/>
              </w:rPr>
              <w:t xml:space="preserve"> </w:t>
            </w:r>
            <w:r>
              <w:rPr>
                <w:rFonts w:ascii="微软雅黑" w:hAnsi="微软雅黑" w:eastAsia="微软雅黑" w:cs="微软雅黑"/>
                <w:spacing w:val="-8"/>
                <w:sz w:val="21"/>
                <w:szCs w:val="21"/>
              </w:rPr>
              <w:t>感受隆重的</w:t>
            </w:r>
            <w:r>
              <w:rPr>
                <w:rFonts w:ascii="微软雅黑" w:hAnsi="微软雅黑" w:eastAsia="微软雅黑" w:cs="微软雅黑"/>
                <w:spacing w:val="-9"/>
                <w:sz w:val="21"/>
                <w:szCs w:val="21"/>
              </w:rPr>
              <w:t>土家欢迎仪式，</w:t>
            </w:r>
            <w:r>
              <w:rPr>
                <w:rFonts w:ascii="微软雅黑" w:hAnsi="微软雅黑" w:eastAsia="微软雅黑" w:cs="微软雅黑"/>
                <w:spacing w:val="-21"/>
                <w:sz w:val="21"/>
                <w:szCs w:val="21"/>
              </w:rPr>
              <w:t xml:space="preserve"> </w:t>
            </w:r>
            <w:r>
              <w:rPr>
                <w:rFonts w:ascii="微软雅黑" w:hAnsi="微软雅黑" w:eastAsia="微软雅黑" w:cs="微软雅黑"/>
                <w:spacing w:val="-9"/>
                <w:sz w:val="21"/>
                <w:szCs w:val="21"/>
              </w:rPr>
              <w:t>是土家人朝拜、祭祀、祈</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祷和节庆的“圣地”，这里保存着土家族千年奇风异俗， 土家族的哭嫁， 茅古斯</w:t>
            </w:r>
            <w:r>
              <w:rPr>
                <w:rFonts w:ascii="微软雅黑" w:hAnsi="微软雅黑" w:eastAsia="微软雅黑" w:cs="微软雅黑"/>
                <w:spacing w:val="-8"/>
                <w:sz w:val="21"/>
                <w:szCs w:val="21"/>
              </w:rPr>
              <w:t>舞等， 园中的摆手</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堂龙腾柱、土司城堡、山寨、土家吊脚楼群汇集了整个大湘西土家人历史的精粹，</w:t>
            </w:r>
            <w:r>
              <w:rPr>
                <w:rFonts w:ascii="微软雅黑" w:hAnsi="微软雅黑" w:eastAsia="微软雅黑" w:cs="微软雅黑"/>
                <w:spacing w:val="-17"/>
                <w:sz w:val="21"/>
                <w:szCs w:val="21"/>
              </w:rPr>
              <w:t xml:space="preserve"> </w:t>
            </w:r>
            <w:r>
              <w:rPr>
                <w:rFonts w:ascii="微软雅黑" w:hAnsi="微软雅黑" w:eastAsia="微软雅黑" w:cs="微软雅黑"/>
                <w:spacing w:val="-4"/>
                <w:sz w:val="21"/>
                <w:szCs w:val="21"/>
              </w:rPr>
              <w:t>它是土家文化发</w:t>
            </w:r>
            <w:r>
              <w:rPr>
                <w:rFonts w:ascii="微软雅黑" w:hAnsi="微软雅黑" w:eastAsia="微软雅黑" w:cs="微软雅黑"/>
                <w:sz w:val="21"/>
                <w:szCs w:val="21"/>
              </w:rPr>
              <w:t xml:space="preserve"> </w:t>
            </w:r>
            <w:r>
              <w:rPr>
                <w:rFonts w:ascii="微软雅黑" w:hAnsi="微软雅黑" w:eastAsia="微软雅黑" w:cs="微软雅黑"/>
                <w:spacing w:val="-5"/>
                <w:sz w:val="21"/>
                <w:szCs w:val="21"/>
              </w:rPr>
              <w:t>源地， 是整个湘西乃至全国幸存下来， 保存最为完好的土家古宅， 堪称土家建筑的活</w:t>
            </w:r>
            <w:r>
              <w:rPr>
                <w:rFonts w:ascii="微软雅黑" w:hAnsi="微软雅黑" w:eastAsia="微软雅黑" w:cs="微软雅黑"/>
                <w:spacing w:val="-6"/>
                <w:sz w:val="21"/>
                <w:szCs w:val="21"/>
              </w:rPr>
              <w:t>化石。</w:t>
            </w:r>
          </w:p>
          <w:p w14:paraId="5ADDD29A">
            <w:pPr>
              <w:keepNext w:val="0"/>
              <w:keepLines w:val="0"/>
              <w:pageBreakBefore w:val="0"/>
              <w:widowControl w:val="0"/>
              <w:kinsoku/>
              <w:wordWrap/>
              <w:overflowPunct/>
              <w:topLinePunct w:val="0"/>
              <w:autoSpaceDE/>
              <w:autoSpaceDN/>
              <w:bidi w:val="0"/>
              <w:adjustRightInd/>
              <w:snapToGrid/>
              <w:spacing w:before="144" w:line="360" w:lineRule="exact"/>
              <w:ind w:right="849" w:firstLine="392" w:firstLineChars="200"/>
              <w:jc w:val="both"/>
              <w:textAlignment w:val="auto"/>
              <w:rPr>
                <w:rFonts w:ascii="微软雅黑" w:hAnsi="微软雅黑" w:eastAsia="微软雅黑" w:cs="微软雅黑"/>
                <w:spacing w:val="-10"/>
                <w:sz w:val="21"/>
                <w:szCs w:val="21"/>
              </w:rPr>
            </w:pPr>
            <w:r>
              <w:rPr>
                <w:rFonts w:ascii="微软雅黑" w:hAnsi="微软雅黑" w:eastAsia="微软雅黑" w:cs="微软雅黑"/>
                <w:spacing w:val="-7"/>
                <w:sz w:val="21"/>
                <w:szCs w:val="21"/>
              </w:rPr>
              <w:t>适时集合，</w:t>
            </w:r>
            <w:r>
              <w:rPr>
                <w:rFonts w:ascii="微软雅黑" w:hAnsi="微软雅黑" w:eastAsia="微软雅黑" w:cs="微软雅黑"/>
                <w:spacing w:val="-9"/>
                <w:sz w:val="21"/>
                <w:szCs w:val="21"/>
              </w:rPr>
              <w:t xml:space="preserve"> </w:t>
            </w:r>
            <w:r>
              <w:rPr>
                <w:rFonts w:ascii="微软雅黑" w:hAnsi="微软雅黑" w:eastAsia="微软雅黑" w:cs="微软雅黑"/>
                <w:spacing w:val="-7"/>
                <w:sz w:val="21"/>
                <w:szCs w:val="21"/>
              </w:rPr>
              <w:t>下午漫步张家界最美的峡谷---</w:t>
            </w:r>
            <w:r>
              <w:rPr>
                <w:rFonts w:ascii="微软雅黑" w:hAnsi="微软雅黑" w:eastAsia="微软雅黑" w:cs="微软雅黑"/>
                <w:b/>
                <w:bCs/>
                <w:color w:val="FF0000"/>
                <w:spacing w:val="-7"/>
                <w:sz w:val="21"/>
                <w:szCs w:val="21"/>
              </w:rPr>
              <w:t>【金鞭溪】</w:t>
            </w:r>
            <w:r>
              <w:rPr>
                <w:rFonts w:ascii="微软雅黑" w:hAnsi="微软雅黑" w:eastAsia="微软雅黑" w:cs="微软雅黑"/>
                <w:spacing w:val="-7"/>
                <w:sz w:val="21"/>
                <w:szCs w:val="21"/>
              </w:rPr>
              <w:t>（本行程安排水绕四门精华段）</w:t>
            </w:r>
            <w:r>
              <w:rPr>
                <w:rFonts w:ascii="微软雅黑" w:hAnsi="微软雅黑" w:eastAsia="微软雅黑" w:cs="微软雅黑"/>
                <w:spacing w:val="-20"/>
                <w:sz w:val="21"/>
                <w:szCs w:val="21"/>
              </w:rPr>
              <w:t xml:space="preserve"> </w:t>
            </w:r>
            <w:r>
              <w:rPr>
                <w:rFonts w:ascii="微软雅黑" w:hAnsi="微软雅黑" w:eastAsia="微软雅黑" w:cs="微软雅黑"/>
                <w:spacing w:val="-7"/>
                <w:sz w:val="21"/>
                <w:szCs w:val="21"/>
              </w:rPr>
              <w:t>感受天然</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大氧吧，</w:t>
            </w:r>
            <w:r>
              <w:rPr>
                <w:rFonts w:ascii="微软雅黑" w:hAnsi="微软雅黑" w:eastAsia="微软雅黑" w:cs="微软雅黑"/>
                <w:spacing w:val="-16"/>
                <w:sz w:val="21"/>
                <w:szCs w:val="21"/>
              </w:rPr>
              <w:t xml:space="preserve"> </w:t>
            </w:r>
            <w:r>
              <w:rPr>
                <w:rFonts w:ascii="微软雅黑" w:hAnsi="微软雅黑" w:eastAsia="微软雅黑" w:cs="微软雅黑"/>
                <w:spacing w:val="-6"/>
                <w:sz w:val="21"/>
                <w:szCs w:val="21"/>
              </w:rPr>
              <w:t>众多负离子给大家带来的愉悦感。沿途享受鸟语花香、潺潺流水，</w:t>
            </w:r>
            <w:r>
              <w:rPr>
                <w:rFonts w:ascii="微软雅黑" w:hAnsi="微软雅黑" w:eastAsia="微软雅黑" w:cs="微软雅黑"/>
                <w:spacing w:val="-28"/>
                <w:sz w:val="21"/>
                <w:szCs w:val="21"/>
              </w:rPr>
              <w:t xml:space="preserve"> </w:t>
            </w:r>
            <w:r>
              <w:rPr>
                <w:rFonts w:ascii="微软雅黑" w:hAnsi="微软雅黑" w:eastAsia="微软雅黑" w:cs="微软雅黑"/>
                <w:spacing w:val="-6"/>
                <w:sz w:val="21"/>
                <w:szCs w:val="21"/>
              </w:rPr>
              <w:t>可谓泉水激石，</w:t>
            </w:r>
            <w:r>
              <w:rPr>
                <w:rFonts w:ascii="微软雅黑" w:hAnsi="微软雅黑" w:eastAsia="微软雅黑" w:cs="微软雅黑"/>
                <w:spacing w:val="-29"/>
                <w:sz w:val="21"/>
                <w:szCs w:val="21"/>
              </w:rPr>
              <w:t xml:space="preserve"> </w:t>
            </w:r>
            <w:r>
              <w:rPr>
                <w:rFonts w:ascii="微软雅黑" w:hAnsi="微软雅黑" w:eastAsia="微软雅黑" w:cs="微软雅黑"/>
                <w:spacing w:val="-6"/>
                <w:sz w:val="21"/>
                <w:szCs w:val="21"/>
              </w:rPr>
              <w:t>泠泠作</w:t>
            </w:r>
            <w:r>
              <w:rPr>
                <w:rFonts w:ascii="微软雅黑" w:hAnsi="微软雅黑" w:eastAsia="微软雅黑" w:cs="微软雅黑"/>
                <w:sz w:val="21"/>
                <w:szCs w:val="21"/>
              </w:rPr>
              <w:t xml:space="preserve"> </w:t>
            </w:r>
            <w:r>
              <w:rPr>
                <w:rFonts w:ascii="微软雅黑" w:hAnsi="微软雅黑" w:eastAsia="微软雅黑" w:cs="微软雅黑"/>
                <w:spacing w:val="-9"/>
                <w:sz w:val="21"/>
                <w:szCs w:val="21"/>
              </w:rPr>
              <w:t>响； 好鸟相争， 嘤嘤成韵。水皆缥碧，</w:t>
            </w:r>
            <w:r>
              <w:rPr>
                <w:rFonts w:ascii="微软雅黑" w:hAnsi="微软雅黑" w:eastAsia="微软雅黑" w:cs="微软雅黑"/>
                <w:spacing w:val="-10"/>
                <w:sz w:val="21"/>
                <w:szCs w:val="21"/>
              </w:rPr>
              <w:t xml:space="preserve"> 千丈见底； 游鱼细石， 直视无碍， 夏日清凉一刻。</w:t>
            </w:r>
          </w:p>
          <w:p w14:paraId="485DE6BD">
            <w:pPr>
              <w:keepNext w:val="0"/>
              <w:keepLines w:val="0"/>
              <w:pageBreakBefore w:val="0"/>
              <w:widowControl w:val="0"/>
              <w:kinsoku/>
              <w:wordWrap/>
              <w:overflowPunct/>
              <w:topLinePunct w:val="0"/>
              <w:autoSpaceDE/>
              <w:autoSpaceDN/>
              <w:bidi w:val="0"/>
              <w:adjustRightInd/>
              <w:snapToGrid/>
              <w:spacing w:before="249" w:line="360" w:lineRule="exact"/>
              <w:ind w:right="849" w:firstLine="392" w:firstLineChars="200"/>
              <w:jc w:val="both"/>
              <w:textAlignment w:val="auto"/>
              <w:rPr>
                <w:rFonts w:hint="eastAsia" w:ascii="微软雅黑" w:hAnsi="微软雅黑" w:eastAsia="微软雅黑" w:cs="微软雅黑"/>
                <w:color w:val="0C0C0C"/>
                <w:kern w:val="2"/>
                <w:sz w:val="21"/>
                <w:szCs w:val="21"/>
                <w:vertAlign w:val="baseline"/>
                <w:lang w:val="en-US" w:eastAsia="zh-CN" w:bidi="ar"/>
              </w:rPr>
            </w:pPr>
            <w:r>
              <w:rPr>
                <w:rFonts w:ascii="微软雅黑" w:hAnsi="微软雅黑" w:eastAsia="微软雅黑" w:cs="微软雅黑"/>
                <w:spacing w:val="-7"/>
                <w:sz w:val="21"/>
                <w:szCs w:val="21"/>
              </w:rPr>
              <w:t>游览风景如画的</w:t>
            </w:r>
            <w:r>
              <w:rPr>
                <w:rFonts w:ascii="微软雅黑" w:hAnsi="微软雅黑" w:eastAsia="微软雅黑" w:cs="微软雅黑"/>
                <w:b/>
                <w:bCs/>
                <w:color w:val="FF0000"/>
                <w:spacing w:val="-7"/>
                <w:sz w:val="21"/>
                <w:szCs w:val="21"/>
              </w:rPr>
              <w:t>【十里画廊】</w:t>
            </w:r>
            <w:r>
              <w:rPr>
                <w:rFonts w:ascii="微软雅黑" w:hAnsi="微软雅黑" w:eastAsia="微软雅黑" w:cs="微软雅黑"/>
                <w:spacing w:val="-7"/>
                <w:sz w:val="21"/>
                <w:szCs w:val="21"/>
              </w:rPr>
              <w:t>（</w:t>
            </w:r>
            <w:r>
              <w:rPr>
                <w:rFonts w:ascii="微软雅黑" w:hAnsi="微软雅黑" w:eastAsia="微软雅黑" w:cs="微软雅黑"/>
                <w:b/>
                <w:bCs/>
                <w:color w:val="FF0000"/>
                <w:spacing w:val="-7"/>
                <w:sz w:val="21"/>
                <w:szCs w:val="21"/>
              </w:rPr>
              <w:t xml:space="preserve">温馨提示： </w:t>
            </w:r>
            <w:r>
              <w:rPr>
                <w:rFonts w:ascii="微软雅黑" w:hAnsi="微软雅黑" w:eastAsia="微软雅黑" w:cs="微软雅黑"/>
                <w:spacing w:val="-8"/>
                <w:sz w:val="21"/>
                <w:szCs w:val="21"/>
              </w:rPr>
              <w:t>此景区游道比较平缓， 我社安排的步行游览， 如需</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代步工具，</w:t>
            </w:r>
            <w:r>
              <w:rPr>
                <w:rFonts w:ascii="微软雅黑" w:hAnsi="微软雅黑" w:eastAsia="微软雅黑" w:cs="微软雅黑"/>
                <w:spacing w:val="-25"/>
                <w:sz w:val="21"/>
                <w:szCs w:val="21"/>
              </w:rPr>
              <w:t xml:space="preserve"> </w:t>
            </w:r>
            <w:r>
              <w:rPr>
                <w:rFonts w:ascii="微软雅黑" w:hAnsi="微软雅黑" w:eastAsia="微软雅黑" w:cs="微软雅黑"/>
                <w:spacing w:val="-8"/>
                <w:sz w:val="21"/>
                <w:szCs w:val="21"/>
              </w:rPr>
              <w:t>请自理</w:t>
            </w:r>
            <w:r>
              <w:rPr>
                <w:rFonts w:ascii="微软雅黑" w:hAnsi="微软雅黑" w:eastAsia="微软雅黑" w:cs="微软雅黑"/>
                <w:spacing w:val="-100"/>
                <w:sz w:val="21"/>
                <w:szCs w:val="21"/>
              </w:rPr>
              <w:t>！），</w:t>
            </w:r>
            <w:r>
              <w:rPr>
                <w:rFonts w:ascii="微软雅黑" w:hAnsi="微软雅黑" w:eastAsia="微软雅黑" w:cs="微软雅黑"/>
                <w:spacing w:val="-28"/>
                <w:sz w:val="21"/>
                <w:szCs w:val="21"/>
              </w:rPr>
              <w:t xml:space="preserve"> </w:t>
            </w:r>
            <w:r>
              <w:rPr>
                <w:rFonts w:ascii="微软雅黑" w:hAnsi="微软雅黑" w:eastAsia="微软雅黑" w:cs="微软雅黑"/>
                <w:spacing w:val="-8"/>
                <w:sz w:val="21"/>
                <w:szCs w:val="21"/>
              </w:rPr>
              <w:t>这条峡谷奇峰叠耸，</w:t>
            </w:r>
            <w:r>
              <w:rPr>
                <w:rFonts w:ascii="微软雅黑" w:hAnsi="微软雅黑" w:eastAsia="微软雅黑" w:cs="微软雅黑"/>
                <w:spacing w:val="-27"/>
                <w:sz w:val="21"/>
                <w:szCs w:val="21"/>
              </w:rPr>
              <w:t xml:space="preserve"> </w:t>
            </w:r>
            <w:r>
              <w:rPr>
                <w:rFonts w:ascii="微软雅黑" w:hAnsi="微软雅黑" w:eastAsia="微软雅黑" w:cs="微软雅黑"/>
                <w:spacing w:val="-8"/>
                <w:sz w:val="21"/>
                <w:szCs w:val="21"/>
              </w:rPr>
              <w:t>怪石林立，</w:t>
            </w:r>
            <w:r>
              <w:rPr>
                <w:rFonts w:ascii="微软雅黑" w:hAnsi="微软雅黑" w:eastAsia="微软雅黑" w:cs="微软雅黑"/>
                <w:spacing w:val="-18"/>
                <w:sz w:val="21"/>
                <w:szCs w:val="21"/>
              </w:rPr>
              <w:t xml:space="preserve"> </w:t>
            </w:r>
            <w:r>
              <w:rPr>
                <w:rFonts w:ascii="微软雅黑" w:hAnsi="微软雅黑" w:eastAsia="微软雅黑" w:cs="微软雅黑"/>
                <w:spacing w:val="-8"/>
                <w:sz w:val="21"/>
                <w:szCs w:val="21"/>
              </w:rPr>
              <w:t>峡谷两侧群峰凛然而列，</w:t>
            </w:r>
            <w:r>
              <w:rPr>
                <w:rFonts w:ascii="微软雅黑" w:hAnsi="微软雅黑" w:eastAsia="微软雅黑" w:cs="微软雅黑"/>
                <w:spacing w:val="-25"/>
                <w:sz w:val="21"/>
                <w:szCs w:val="21"/>
              </w:rPr>
              <w:t xml:space="preserve"> </w:t>
            </w:r>
            <w:r>
              <w:rPr>
                <w:rFonts w:ascii="微软雅黑" w:hAnsi="微软雅黑" w:eastAsia="微软雅黑" w:cs="微软雅黑"/>
                <w:spacing w:val="-8"/>
                <w:sz w:val="21"/>
                <w:szCs w:val="21"/>
              </w:rPr>
              <w:t>造型</w:t>
            </w:r>
            <w:r>
              <w:rPr>
                <w:rFonts w:ascii="微软雅黑" w:hAnsi="微软雅黑" w:eastAsia="微软雅黑" w:cs="微软雅黑"/>
                <w:spacing w:val="-9"/>
                <w:sz w:val="21"/>
                <w:szCs w:val="21"/>
              </w:rPr>
              <w:t>各异，</w:t>
            </w:r>
            <w:r>
              <w:rPr>
                <w:rFonts w:ascii="微软雅黑" w:hAnsi="微软雅黑" w:eastAsia="微软雅黑" w:cs="微软雅黑"/>
                <w:spacing w:val="-25"/>
                <w:sz w:val="21"/>
                <w:szCs w:val="21"/>
              </w:rPr>
              <w:t xml:space="preserve"> </w:t>
            </w:r>
            <w:r>
              <w:rPr>
                <w:rFonts w:ascii="微软雅黑" w:hAnsi="微软雅黑" w:eastAsia="微软雅黑" w:cs="微软雅黑"/>
                <w:spacing w:val="-9"/>
                <w:sz w:val="21"/>
                <w:szCs w:val="21"/>
              </w:rPr>
              <w:t>组成一</w:t>
            </w:r>
            <w:r>
              <w:rPr>
                <w:rFonts w:ascii="微软雅黑" w:hAnsi="微软雅黑" w:eastAsia="微软雅黑" w:cs="微软雅黑"/>
                <w:sz w:val="21"/>
                <w:szCs w:val="21"/>
              </w:rPr>
              <w:t xml:space="preserve"> </w:t>
            </w:r>
            <w:r>
              <w:rPr>
                <w:rFonts w:ascii="微软雅黑" w:hAnsi="微软雅黑" w:eastAsia="微软雅黑" w:cs="微软雅黑"/>
                <w:spacing w:val="-7"/>
                <w:sz w:val="21"/>
                <w:szCs w:val="21"/>
              </w:rPr>
              <w:t>幅生灵活现的天然雕塑画。根据大交通时间，</w:t>
            </w:r>
            <w:r>
              <w:rPr>
                <w:rFonts w:ascii="微软雅黑" w:hAnsi="微软雅黑" w:eastAsia="微软雅黑" w:cs="微软雅黑"/>
                <w:spacing w:val="-24"/>
                <w:sz w:val="21"/>
                <w:szCs w:val="21"/>
              </w:rPr>
              <w:t xml:space="preserve"> </w:t>
            </w:r>
            <w:r>
              <w:rPr>
                <w:rFonts w:ascii="微软雅黑" w:hAnsi="微软雅黑" w:eastAsia="微软雅黑" w:cs="微软雅黑"/>
                <w:spacing w:val="-7"/>
                <w:sz w:val="21"/>
                <w:szCs w:val="21"/>
              </w:rPr>
              <w:t>返回温暖的家。一缕阳光，</w:t>
            </w:r>
            <w:r>
              <w:rPr>
                <w:rFonts w:ascii="微软雅黑" w:hAnsi="微软雅黑" w:eastAsia="微软雅黑" w:cs="微软雅黑"/>
                <w:spacing w:val="-24"/>
                <w:sz w:val="21"/>
                <w:szCs w:val="21"/>
              </w:rPr>
              <w:t xml:space="preserve"> </w:t>
            </w:r>
            <w:r>
              <w:rPr>
                <w:rFonts w:ascii="微软雅黑" w:hAnsi="微软雅黑" w:eastAsia="微软雅黑" w:cs="微软雅黑"/>
                <w:spacing w:val="-7"/>
                <w:sz w:val="21"/>
                <w:szCs w:val="21"/>
              </w:rPr>
              <w:t>两丝清风，</w:t>
            </w:r>
            <w:r>
              <w:rPr>
                <w:rFonts w:ascii="微软雅黑" w:hAnsi="微软雅黑" w:eastAsia="微软雅黑" w:cs="微软雅黑"/>
                <w:spacing w:val="-23"/>
                <w:sz w:val="21"/>
                <w:szCs w:val="21"/>
              </w:rPr>
              <w:t xml:space="preserve"> </w:t>
            </w:r>
            <w:r>
              <w:rPr>
                <w:rFonts w:ascii="微软雅黑" w:hAnsi="微软雅黑" w:eastAsia="微软雅黑" w:cs="微软雅黑"/>
                <w:spacing w:val="-7"/>
                <w:sz w:val="21"/>
                <w:szCs w:val="21"/>
              </w:rPr>
              <w:t>万里无云，</w:t>
            </w:r>
            <w:r>
              <w:rPr>
                <w:rFonts w:ascii="微软雅黑" w:hAnsi="微软雅黑" w:eastAsia="微软雅黑" w:cs="微软雅黑"/>
                <w:spacing w:val="-28"/>
                <w:sz w:val="21"/>
                <w:szCs w:val="21"/>
              </w:rPr>
              <w:t xml:space="preserve"> </w:t>
            </w:r>
            <w:r>
              <w:rPr>
                <w:rFonts w:ascii="微软雅黑" w:hAnsi="微软雅黑" w:eastAsia="微软雅黑" w:cs="微软雅黑"/>
                <w:spacing w:val="-7"/>
                <w:sz w:val="21"/>
                <w:szCs w:val="21"/>
              </w:rPr>
              <w:t>风</w:t>
            </w:r>
            <w:r>
              <w:rPr>
                <w:rFonts w:ascii="微软雅黑" w:hAnsi="微软雅黑" w:eastAsia="微软雅黑" w:cs="微软雅黑"/>
                <w:spacing w:val="-5"/>
                <w:sz w:val="21"/>
                <w:szCs w:val="21"/>
              </w:rPr>
              <w:t>和日丽， 希望本次旅行的回忆， 成为您以后工作中永恒的心灵驿站！</w:t>
            </w:r>
          </w:p>
        </w:tc>
      </w:tr>
      <w:tr w14:paraId="035B0A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03"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5FD29316">
            <w:pPr>
              <w:keepNext w:val="0"/>
              <w:keepLines w:val="0"/>
              <w:pageBreakBefore w:val="0"/>
              <w:widowControl w:val="0"/>
              <w:kinsoku/>
              <w:wordWrap/>
              <w:overflowPunct/>
              <w:topLinePunct w:val="0"/>
              <w:autoSpaceDE/>
              <w:autoSpaceDN/>
              <w:bidi w:val="0"/>
              <w:adjustRightInd/>
              <w:snapToGrid/>
              <w:spacing w:before="249" w:line="240" w:lineRule="auto"/>
              <w:ind w:right="849"/>
              <w:jc w:val="both"/>
              <w:textAlignment w:val="auto"/>
              <w:rPr>
                <w:rFonts w:hint="default" w:ascii="微软雅黑" w:hAnsi="微软雅黑" w:eastAsia="微软雅黑" w:cs="微软雅黑"/>
                <w:spacing w:val="-7"/>
                <w:sz w:val="21"/>
                <w:szCs w:val="21"/>
                <w:lang w:val="en-US" w:eastAsia="zh-CN"/>
              </w:rPr>
            </w:pPr>
            <w:r>
              <w:rPr>
                <w:rFonts w:hint="eastAsia" w:ascii="微软雅黑" w:hAnsi="微软雅黑" w:eastAsia="微软雅黑" w:cs="微软雅黑"/>
                <w:spacing w:val="-7"/>
                <w:sz w:val="21"/>
                <w:szCs w:val="21"/>
                <w:lang w:eastAsia="zh-CN"/>
              </w:rPr>
              <w:drawing>
                <wp:inline distT="0" distB="0" distL="114300" distR="114300">
                  <wp:extent cx="2374265" cy="1770380"/>
                  <wp:effectExtent l="0" t="0" r="6985" b="1270"/>
                  <wp:docPr id="63" name="图片 63" descr="张家界土司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张家界土司城"/>
                          <pic:cNvPicPr>
                            <a:picLocks noChangeAspect="1"/>
                          </pic:cNvPicPr>
                        </pic:nvPicPr>
                        <pic:blipFill>
                          <a:blip r:embed="rId30"/>
                          <a:stretch>
                            <a:fillRect/>
                          </a:stretch>
                        </pic:blipFill>
                        <pic:spPr>
                          <a:xfrm>
                            <a:off x="0" y="0"/>
                            <a:ext cx="2374265" cy="1770380"/>
                          </a:xfrm>
                          <a:prstGeom prst="rect">
                            <a:avLst/>
                          </a:prstGeom>
                        </pic:spPr>
                      </pic:pic>
                    </a:graphicData>
                  </a:graphic>
                </wp:inline>
              </w:drawing>
            </w:r>
            <w:r>
              <w:rPr>
                <w:rFonts w:hint="default" w:ascii="微软雅黑" w:hAnsi="微软雅黑" w:eastAsia="微软雅黑" w:cs="微软雅黑"/>
                <w:spacing w:val="-7"/>
                <w:sz w:val="21"/>
                <w:szCs w:val="21"/>
                <w:lang w:val="en-US" w:eastAsia="zh-CN"/>
              </w:rPr>
              <w:drawing>
                <wp:inline distT="0" distB="0" distL="114300" distR="114300">
                  <wp:extent cx="2143125" cy="1765300"/>
                  <wp:effectExtent l="0" t="0" r="9525" b="6350"/>
                  <wp:docPr id="64" name="图片 64" descr="金鞭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金鞭溪"/>
                          <pic:cNvPicPr>
                            <a:picLocks noChangeAspect="1"/>
                          </pic:cNvPicPr>
                        </pic:nvPicPr>
                        <pic:blipFill>
                          <a:blip r:embed="rId31"/>
                          <a:stretch>
                            <a:fillRect/>
                          </a:stretch>
                        </pic:blipFill>
                        <pic:spPr>
                          <a:xfrm>
                            <a:off x="0" y="0"/>
                            <a:ext cx="2143125" cy="1765300"/>
                          </a:xfrm>
                          <a:prstGeom prst="rect">
                            <a:avLst/>
                          </a:prstGeom>
                        </pic:spPr>
                      </pic:pic>
                    </a:graphicData>
                  </a:graphic>
                </wp:inline>
              </w:drawing>
            </w:r>
            <w:r>
              <w:rPr>
                <w:rFonts w:hint="eastAsia" w:ascii="微软雅黑" w:hAnsi="微软雅黑" w:eastAsia="微软雅黑" w:cs="微软雅黑"/>
                <w:spacing w:val="-7"/>
                <w:sz w:val="21"/>
                <w:szCs w:val="21"/>
                <w:lang w:val="en-US" w:eastAsia="zh-CN"/>
              </w:rPr>
              <w:t xml:space="preserve"> </w:t>
            </w:r>
            <w:r>
              <w:rPr>
                <w:rFonts w:hint="default" w:ascii="微软雅黑" w:hAnsi="微软雅黑" w:eastAsia="微软雅黑" w:cs="微软雅黑"/>
                <w:spacing w:val="-7"/>
                <w:sz w:val="21"/>
                <w:szCs w:val="21"/>
                <w:lang w:val="en-US" w:eastAsia="zh-CN"/>
              </w:rPr>
              <w:drawing>
                <wp:inline distT="0" distB="0" distL="114300" distR="114300">
                  <wp:extent cx="2063750" cy="1762760"/>
                  <wp:effectExtent l="0" t="0" r="12700" b="8890"/>
                  <wp:docPr id="66" name="图片 66" descr="十里画廊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十里画廊 (2)"/>
                          <pic:cNvPicPr>
                            <a:picLocks noChangeAspect="1"/>
                          </pic:cNvPicPr>
                        </pic:nvPicPr>
                        <pic:blipFill>
                          <a:blip r:embed="rId32"/>
                          <a:stretch>
                            <a:fillRect/>
                          </a:stretch>
                        </pic:blipFill>
                        <pic:spPr>
                          <a:xfrm>
                            <a:off x="0" y="0"/>
                            <a:ext cx="2063750" cy="1762760"/>
                          </a:xfrm>
                          <a:prstGeom prst="rect">
                            <a:avLst/>
                          </a:prstGeom>
                        </pic:spPr>
                      </pic:pic>
                    </a:graphicData>
                  </a:graphic>
                </wp:inline>
              </w:drawing>
            </w:r>
          </w:p>
        </w:tc>
      </w:tr>
      <w:tr w14:paraId="0E1593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409077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【温馨提示】：</w:t>
            </w:r>
          </w:p>
          <w:p w14:paraId="71FEA4D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1、天门山景区是张家界最火爆的旅游景区， 每天有售票额度限制， 都需提前实名预约门票及游览 时间段。</w:t>
            </w:r>
          </w:p>
          <w:p w14:paraId="6A2BCB3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2、天门山景区为分流人群， 分线路 A、 B、C 三种方式， 线路价格一致， 游览方式由景区根据届 时实际情况进行分派， 不接受任何赔偿及投诉， 请客人予以理解和配合!</w:t>
            </w:r>
          </w:p>
          <w:p w14:paraId="358C9275">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2、正常情况下张家界返程安排送 19： 00 以后的返程交通， 节假日建议安排次日交通；</w:t>
            </w:r>
          </w:p>
          <w:p w14:paraId="017E340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kern w:val="2"/>
                <w:sz w:val="18"/>
                <w:szCs w:val="18"/>
                <w:vertAlign w:val="baseline"/>
                <w:lang w:val="en-US" w:eastAsia="zh-CN" w:bidi="ar"/>
              </w:rPr>
            </w:pPr>
            <w:r>
              <w:rPr>
                <w:rFonts w:hint="eastAsia" w:ascii="微软雅黑" w:hAnsi="微软雅黑" w:eastAsia="微软雅黑" w:cs="微软雅黑"/>
                <w:b/>
                <w:bCs/>
                <w:color w:val="00B0F0"/>
                <w:kern w:val="2"/>
                <w:sz w:val="18"/>
                <w:szCs w:val="18"/>
                <w:vertAlign w:val="baseline"/>
                <w:lang w:val="en-US" w:eastAsia="zh-CN" w:bidi="ar"/>
              </w:rPr>
              <w:t>3、土司王府内会有商店、工艺品店等等， 旅游者如有购买需求请保留票证以便日后售后需要， 不 接受此购物范畴方面投诉！</w:t>
            </w:r>
          </w:p>
          <w:p w14:paraId="4838C74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bCs/>
                <w:color w:val="00B0F0"/>
                <w:kern w:val="2"/>
                <w:sz w:val="18"/>
                <w:szCs w:val="18"/>
                <w:vertAlign w:val="baseline"/>
                <w:lang w:val="en-US" w:eastAsia="zh-CN" w:bidi="ar"/>
              </w:rPr>
              <w:t>4、今日返程， 请检查好个人物品， 不要遗漏酒店。</w:t>
            </w:r>
          </w:p>
        </w:tc>
      </w:tr>
      <w:tr w14:paraId="3D4845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96F2275">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7E7A4C6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3BAE55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21C57A5A">
            <w:pPr>
              <w:keepNext w:val="0"/>
              <w:keepLines w:val="0"/>
              <w:pageBreakBefore w:val="0"/>
              <w:widowControl w:val="0"/>
              <w:numPr>
                <w:ilvl w:val="0"/>
                <w:numId w:val="2"/>
              </w:numPr>
              <w:kinsoku/>
              <w:wordWrap/>
              <w:overflowPunct/>
              <w:topLinePunct w:val="0"/>
              <w:autoSpaceDE/>
              <w:autoSpaceDN/>
              <w:bidi w:val="0"/>
              <w:adjustRightInd/>
              <w:snapToGrid/>
              <w:spacing w:line="360" w:lineRule="exact"/>
              <w:ind w:left="0" w:hanging="1050" w:hangingChars="500"/>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门票：行程中所列景点首道大门票</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 xml:space="preserve"> 为旅行社协议价， 无任何优免退费</w:t>
            </w:r>
            <w:r>
              <w:rPr>
                <w:rFonts w:hint="eastAsia" w:ascii="微软雅黑" w:hAnsi="微软雅黑" w:eastAsia="微软雅黑" w:cs="微软雅黑"/>
                <w:sz w:val="21"/>
                <w:szCs w:val="21"/>
                <w:lang w:eastAsia="zh-CN"/>
              </w:rPr>
              <w:t>！</w:t>
            </w:r>
          </w:p>
          <w:p w14:paraId="47E3CCD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210" w:firstLineChars="10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行程中所列小交通均 为赠送， 无优无免均无退费； 旅行社不接受这方面的投诉或异议！</w:t>
            </w:r>
          </w:p>
          <w:p w14:paraId="2454E0DE">
            <w:pPr>
              <w:keepNext w:val="0"/>
              <w:keepLines w:val="0"/>
              <w:pageBreakBefore w:val="0"/>
              <w:widowControl w:val="0"/>
              <w:kinsoku/>
              <w:wordWrap/>
              <w:overflowPunct/>
              <w:topLinePunct w:val="0"/>
              <w:autoSpaceDE/>
              <w:autoSpaceDN/>
              <w:bidi w:val="0"/>
              <w:adjustRightInd/>
              <w:snapToGrid/>
              <w:spacing w:line="360" w:lineRule="exact"/>
              <w:ind w:left="0"/>
              <w:jc w:val="left"/>
              <w:textAlignment w:val="auto"/>
              <w:rPr>
                <w:rFonts w:hint="eastAsia" w:ascii="微软雅黑" w:hAnsi="微软雅黑" w:eastAsia="微软雅黑" w:cs="微软雅黑"/>
                <w:b w:val="0"/>
                <w:bCs w:val="0"/>
                <w:sz w:val="21"/>
                <w:szCs w:val="21"/>
                <w:lang w:val="en-US" w:eastAsia="zh-CN"/>
              </w:rPr>
            </w:pPr>
            <w:r>
              <w:rPr>
                <w:rFonts w:hint="eastAsia" w:ascii="微软雅黑" w:hAnsi="微软雅黑" w:eastAsia="微软雅黑" w:cs="微软雅黑"/>
                <w:sz w:val="21"/>
                <w:szCs w:val="21"/>
                <w:lang w:val="en-US" w:eastAsia="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eastAsia="zh-CN"/>
              </w:rPr>
              <w:t>安排</w:t>
            </w:r>
            <w:r>
              <w:rPr>
                <w:rFonts w:ascii="微软雅黑" w:hAnsi="微软雅黑" w:eastAsia="微软雅黑" w:cs="微软雅黑"/>
                <w:b w:val="0"/>
                <w:bCs w:val="0"/>
                <w:color w:val="000000" w:themeColor="text1"/>
                <w:spacing w:val="-5"/>
                <w:sz w:val="21"/>
                <w:szCs w:val="21"/>
                <w14:textFill>
                  <w14:solidFill>
                    <w14:schemeClr w14:val="tx1"/>
                  </w14:solidFill>
                </w14:textFill>
              </w:rPr>
              <w:t>一晚景区网红客栈</w:t>
            </w:r>
            <w:r>
              <w:rPr>
                <w:rFonts w:hint="eastAsia" w:ascii="微软雅黑" w:hAnsi="微软雅黑" w:eastAsia="微软雅黑" w:cs="微软雅黑"/>
                <w:b w:val="0"/>
                <w:bCs w:val="0"/>
                <w:color w:val="000000" w:themeColor="text1"/>
                <w:spacing w:val="-5"/>
                <w:sz w:val="21"/>
                <w:szCs w:val="21"/>
                <w:lang w:val="en-US" w:eastAsia="zh-CN"/>
                <w14:textFill>
                  <w14:solidFill>
                    <w14:schemeClr w14:val="tx1"/>
                  </w14:solidFill>
                </w14:textFill>
              </w:rPr>
              <w:t>+高端商务酒店</w:t>
            </w:r>
          </w:p>
          <w:p w14:paraId="3E9C7D88">
            <w:pPr>
              <w:keepNext w:val="0"/>
              <w:keepLines w:val="0"/>
              <w:pageBreakBefore w:val="0"/>
              <w:widowControl w:val="0"/>
              <w:kinsoku/>
              <w:wordWrap/>
              <w:overflowPunct/>
              <w:topLinePunct w:val="0"/>
              <w:autoSpaceDE/>
              <w:autoSpaceDN/>
              <w:bidi w:val="0"/>
              <w:adjustRightInd/>
              <w:snapToGrid/>
              <w:spacing w:line="360" w:lineRule="exact"/>
              <w:ind w:left="306" w:leftChars="0" w:hanging="306" w:hangingChars="146"/>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3、餐费：全程含 4 早 6 正餐， 正餐 30 元/餐/人， 十人每桌， 九菜一汤， 正餐不用不退费亦不作 等价交换。升级 3 个特色餐： 土家三下锅+土家特色大碗饭+蘑菇宴！（餐不用则不退）</w:t>
            </w:r>
          </w:p>
          <w:p w14:paraId="2690FED7">
            <w:pPr>
              <w:keepNext w:val="0"/>
              <w:keepLines w:val="0"/>
              <w:pageBreakBefore w:val="0"/>
              <w:widowControl w:val="0"/>
              <w:kinsoku/>
              <w:wordWrap/>
              <w:overflowPunct/>
              <w:topLinePunct w:val="0"/>
              <w:autoSpaceDE/>
              <w:autoSpaceDN/>
              <w:bidi w:val="0"/>
              <w:adjustRightInd/>
              <w:snapToGrid/>
              <w:spacing w:line="360" w:lineRule="exact"/>
              <w:ind w:left="0"/>
              <w:jc w:val="lef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4、交通：精选豪华 2+1VIP 旅游车， 确保旅途舒适性， 再远路程也是一种享受；（如张家界 VlP 旅行车资源紧张不够用， 则更改为常规旅行车【保证 20%空座率】请理解！）</w:t>
            </w:r>
          </w:p>
          <w:p w14:paraId="3221D6C2">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5、导服：精选我社专业+幽默+内涵+耐心服务——优秀导游讲解， 贴心细致管家式服务。</w:t>
            </w:r>
          </w:p>
          <w:p w14:paraId="0E915011">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14:textFill>
                  <w14:solidFill>
                    <w14:schemeClr w14:val="tx1"/>
                  </w14:solidFill>
                </w14:textFill>
              </w:rPr>
              <w:t>6</w:t>
            </w:r>
            <w:r>
              <w:rPr>
                <w:rFonts w:hint="eastAsia" w:ascii="微软雅黑" w:hAnsi="微软雅黑" w:eastAsia="微软雅黑" w:cs="微软雅黑"/>
                <w:sz w:val="21"/>
                <w:szCs w:val="21"/>
              </w:rPr>
              <w:t>、</w:t>
            </w:r>
            <w:r>
              <w:rPr>
                <w:rFonts w:hint="eastAsia" w:ascii="微软雅黑" w:hAnsi="微软雅黑" w:eastAsia="微软雅黑" w:cs="微软雅黑"/>
                <w:b w:val="0"/>
                <w:bCs w:val="0"/>
                <w:color w:val="000000" w:themeColor="text1"/>
                <w:sz w:val="21"/>
                <w:szCs w:val="21"/>
                <w14:textFill>
                  <w14:solidFill>
                    <w14:schemeClr w14:val="tx1"/>
                  </w14:solidFill>
                </w14:textFill>
              </w:rPr>
              <w:t>购物：0 购物店， 景区自营商店不属于旅行社安排购物店范畴内/不接受投诉。</w:t>
            </w:r>
          </w:p>
          <w:p w14:paraId="783130E4">
            <w:pPr>
              <w:keepNext w:val="0"/>
              <w:keepLines w:val="0"/>
              <w:pageBreakBefore w:val="0"/>
              <w:widowControl w:val="0"/>
              <w:kinsoku/>
              <w:wordWrap/>
              <w:overflowPunct/>
              <w:topLinePunct w:val="0"/>
              <w:autoSpaceDE/>
              <w:autoSpaceDN/>
              <w:bidi w:val="0"/>
              <w:adjustRightInd/>
              <w:snapToGrid/>
              <w:spacing w:line="360" w:lineRule="exact"/>
              <w:ind w:left="0"/>
              <w:textAlignment w:val="auto"/>
              <w:rPr>
                <w:rFonts w:ascii="微软雅黑" w:hAnsi="微软雅黑" w:eastAsia="微软雅黑" w:cs="微软雅黑"/>
              </w:rPr>
            </w:pPr>
            <w:r>
              <w:rPr>
                <w:rFonts w:hint="eastAsia" w:ascii="微软雅黑" w:hAnsi="微软雅黑" w:eastAsia="微软雅黑" w:cs="微软雅黑"/>
                <w:b w:val="0"/>
                <w:bCs w:val="0"/>
                <w:sz w:val="21"/>
                <w:szCs w:val="21"/>
                <w:lang w:val="en-US" w:eastAsia="zh-CN"/>
              </w:rPr>
              <w:t>7、说明：</w:t>
            </w:r>
            <w:r>
              <w:rPr>
                <w:rFonts w:hint="eastAsia" w:ascii="微软雅黑" w:hAnsi="微软雅黑" w:eastAsia="微软雅黑" w:cs="微软雅黑"/>
                <w:b/>
                <w:bCs/>
                <w:color w:val="FF0000"/>
                <w:sz w:val="21"/>
                <w:szCs w:val="21"/>
                <w:lang w:val="en-US" w:eastAsia="zh-CN"/>
              </w:rPr>
              <w:t>本产品为打包产品无任何退费！谢谢理解！</w:t>
            </w:r>
            <w:r>
              <w:rPr>
                <w:rFonts w:hint="eastAsia" w:ascii="微软雅黑" w:hAnsi="微软雅黑" w:eastAsia="微软雅黑" w:cs="微软雅黑"/>
                <w:b/>
                <w:bCs/>
                <w:color w:val="FF0000"/>
                <w:sz w:val="21"/>
                <w:szCs w:val="21"/>
              </w:rPr>
              <w:t xml:space="preserve"> </w:t>
            </w:r>
          </w:p>
        </w:tc>
      </w:tr>
      <w:tr w14:paraId="31530E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51EA5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3282F2B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lang w:eastAsia="zh-CN"/>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儿童价格执行标准：身高1.2米以下</w:t>
            </w:r>
          </w:p>
          <w:p w14:paraId="261535C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2</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儿童价格包含：当地接待车位费、全程半餐费、导游服务费</w:t>
            </w:r>
          </w:p>
          <w:p w14:paraId="14B2F7E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3</w:t>
            </w:r>
            <w:r>
              <w:rPr>
                <w:rFonts w:hint="eastAsia" w:ascii="微软雅黑" w:hAnsi="微软雅黑" w:eastAsia="微软雅黑" w:cs="微软雅黑"/>
                <w:color w:val="000000" w:themeColor="text1"/>
                <w:sz w:val="21"/>
                <w:szCs w:val="21"/>
                <w:lang w:eastAsia="zh-CN"/>
                <w14:textFill>
                  <w14:solidFill>
                    <w14:schemeClr w14:val="tx1"/>
                  </w14:solidFill>
                </w14:textFill>
              </w:rPr>
              <w:t>、</w:t>
            </w:r>
            <w:r>
              <w:rPr>
                <w:rFonts w:hint="eastAsia" w:ascii="微软雅黑" w:hAnsi="微软雅黑" w:eastAsia="微软雅黑" w:cs="微软雅黑"/>
                <w:color w:val="000000" w:themeColor="text1"/>
                <w:sz w:val="21"/>
                <w:szCs w:val="21"/>
                <w14:textFill>
                  <w14:solidFill>
                    <w14:schemeClr w14:val="tx1"/>
                  </w14:solidFill>
                </w14:textFill>
              </w:rPr>
              <w:t>儿童价格不含：住宿、</w:t>
            </w:r>
            <w:r>
              <w:rPr>
                <w:rFonts w:hint="eastAsia" w:ascii="微软雅黑" w:hAnsi="微软雅黑" w:eastAsia="微软雅黑" w:cs="微软雅黑"/>
                <w:color w:val="000000" w:themeColor="text1"/>
                <w:sz w:val="21"/>
                <w:szCs w:val="21"/>
                <w:lang w:val="en-US" w:eastAsia="zh-CN"/>
                <w14:textFill>
                  <w14:solidFill>
                    <w14:schemeClr w14:val="tx1"/>
                  </w14:solidFill>
                </w14:textFill>
              </w:rPr>
              <w:t>早餐</w:t>
            </w:r>
            <w:r>
              <w:rPr>
                <w:rFonts w:hint="eastAsia" w:ascii="微软雅黑" w:hAnsi="微软雅黑" w:eastAsia="微软雅黑" w:cs="微软雅黑"/>
                <w:color w:val="000000" w:themeColor="text1"/>
                <w:sz w:val="21"/>
                <w:szCs w:val="21"/>
                <w14:textFill>
                  <w14:solidFill>
                    <w14:schemeClr w14:val="tx1"/>
                  </w14:solidFill>
                </w14:textFill>
              </w:rPr>
              <w:t>、门票；若产生费用现付当地导游</w:t>
            </w:r>
          </w:p>
          <w:p w14:paraId="2C98FE4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right="0" w:rightChars="0" w:hanging="210" w:hangingChars="100"/>
              <w:jc w:val="both"/>
              <w:textAlignment w:val="auto"/>
              <w:rPr>
                <w:rFonts w:hint="eastAsia" w:ascii="微软雅黑" w:hAnsi="微软雅黑" w:eastAsia="微软雅黑" w:cs="微软雅黑"/>
                <w:b/>
                <w:bCs/>
                <w:color w:val="000000" w:themeColor="text1"/>
                <w:sz w:val="21"/>
                <w:szCs w:val="21"/>
                <w14:textFill>
                  <w14:solidFill>
                    <w14:schemeClr w14:val="tx1"/>
                  </w14:solidFill>
                </w14:textFill>
              </w:rPr>
            </w:pP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r>
              <w:rPr>
                <w:rFonts w:hint="eastAsia" w:ascii="微软雅黑" w:hAnsi="微软雅黑" w:eastAsia="微软雅黑" w:cs="微软雅黑"/>
                <w:b w:val="0"/>
                <w:bCs w:val="0"/>
                <w:color w:val="000000" w:themeColor="text1"/>
                <w:sz w:val="21"/>
                <w:szCs w:val="21"/>
                <w14:textFill>
                  <w14:solidFill>
                    <w14:schemeClr w14:val="tx1"/>
                  </w14:solidFill>
                </w14:textFill>
              </w:rPr>
              <w:t>特别提示：身高1米2以下儿童景区门票免费，超过1米2的儿童请提前报备并预定相应门票，如未预定在当地临时需要也许不能保证可以正常购买</w:t>
            </w:r>
            <w:r>
              <w:rPr>
                <w:rFonts w:hint="eastAsia" w:ascii="微软雅黑" w:hAnsi="微软雅黑" w:eastAsia="微软雅黑" w:cs="微软雅黑"/>
                <w:b w:val="0"/>
                <w:bCs w:val="0"/>
                <w:color w:val="000000" w:themeColor="text1"/>
                <w:sz w:val="21"/>
                <w:szCs w:val="21"/>
                <w:lang w:eastAsia="zh-CN"/>
                <w14:textFill>
                  <w14:solidFill>
                    <w14:schemeClr w14:val="tx1"/>
                  </w14:solidFill>
                </w14:textFill>
              </w:rPr>
              <w:t>）</w:t>
            </w:r>
          </w:p>
          <w:p w14:paraId="335A986F">
            <w:pPr>
              <w:pStyle w:val="1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color w:val="000000" w:themeColor="text1"/>
                <w:sz w:val="21"/>
                <w:szCs w:val="21"/>
                <w:lang w:val="en-US" w:eastAsia="zh-CN"/>
                <w14:textFill>
                  <w14:solidFill>
                    <w14:schemeClr w14:val="tx1"/>
                  </w14:solidFill>
                </w14:textFill>
              </w:rPr>
              <w:t>4、</w:t>
            </w:r>
            <w:r>
              <w:rPr>
                <w:rFonts w:hint="eastAsia" w:ascii="微软雅黑" w:hAnsi="微软雅黑" w:eastAsia="微软雅黑" w:cs="微软雅黑"/>
                <w:color w:val="000000" w:themeColor="text1"/>
                <w:sz w:val="21"/>
                <w:szCs w:val="21"/>
                <w14:textFill>
                  <w14:solidFill>
                    <w14:schemeClr w14:val="tx1"/>
                  </w14:solidFill>
                </w14:textFill>
              </w:rPr>
              <w:t>儿童不含成人报价中的赠送门票项目</w:t>
            </w:r>
          </w:p>
        </w:tc>
      </w:tr>
      <w:tr w14:paraId="11B4D48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1"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49FF7AC8">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D30AD81">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color w:val="FF0000"/>
                <w:sz w:val="21"/>
                <w:szCs w:val="21"/>
                <w:lang w:val="en-US" w:eastAsia="zh-CN" w:bidi="zh-CN"/>
              </w:rPr>
            </w:pPr>
            <w:r>
              <w:rPr>
                <w:rFonts w:hint="eastAsia" w:ascii="微软雅黑" w:hAnsi="微软雅黑" w:eastAsia="微软雅黑" w:cs="微软雅黑"/>
                <w:b/>
                <w:bCs/>
                <w:color w:val="FF0000"/>
                <w:sz w:val="21"/>
                <w:szCs w:val="21"/>
                <w:lang w:val="en-US" w:eastAsia="zh-CN" w:bidi="zh-CN"/>
              </w:rPr>
              <w:t xml:space="preserve">正常收客年龄26-75周岁 </w:t>
            </w:r>
          </w:p>
          <w:p w14:paraId="3C319BC8">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1、 14 岁以下必须按儿童报名， 18 岁以下 （包含 18 岁） 及 70 岁以上必须有家属陪同、75 岁以 上拒收、团队价格单议；</w:t>
            </w:r>
          </w:p>
          <w:p w14:paraId="60C67361">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2、同组年纪全部为 26 周岁以下、单男单女、全男附加费 300 元/人；</w:t>
            </w:r>
          </w:p>
          <w:p w14:paraId="46C10C9A">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3、此行程此报价按景区优惠门票核算， 任何人群和证件都无优惠退；</w:t>
            </w:r>
          </w:p>
          <w:p w14:paraId="01A219B7">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4、如遇特殊原因客人提前离团， 则按实际产生费用结算；</w:t>
            </w:r>
          </w:p>
          <w:p w14:paraId="45E5383B">
            <w:pPr>
              <w:keepNext w:val="0"/>
              <w:keepLines w:val="0"/>
              <w:pageBreakBefore w:val="0"/>
              <w:widowControl w:val="0"/>
              <w:shd w:val="clear" w:color="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pPr>
            <w:r>
              <w:rPr>
                <w:rFonts w:hint="eastAsia" w:ascii="微软雅黑" w:hAnsi="微软雅黑" w:eastAsia="微软雅黑" w:cs="微软雅黑"/>
                <w:b w:val="0"/>
                <w:bCs w:val="0"/>
                <w:color w:val="000000" w:themeColor="text1"/>
                <w:sz w:val="21"/>
                <w:szCs w:val="21"/>
                <w:lang w:val="en-US" w:eastAsia="zh-CN" w:bidi="zh-CN"/>
                <w14:textFill>
                  <w14:solidFill>
                    <w14:schemeClr w14:val="tx1"/>
                  </w14:solidFill>
                </w14:textFill>
              </w:rPr>
              <w:t>5、谢绝旅行社从业人员、记者、律师、回族、孕妇、聋哑人及行动不便者报名此行程， 如行程中 发现， 单组客人按实际成本核算。</w:t>
            </w:r>
          </w:p>
        </w:tc>
      </w:tr>
      <w:tr w14:paraId="63676F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0C502C5B">
            <w:pPr>
              <w:keepNext w:val="0"/>
              <w:keepLines w:val="0"/>
              <w:pageBreakBefore w:val="0"/>
              <w:widowControl/>
              <w:suppressLineNumbers w:val="0"/>
              <w:kinsoku/>
              <w:wordWrap/>
              <w:overflowPunct/>
              <w:topLinePunct w:val="0"/>
              <w:autoSpaceDE/>
              <w:bidi w:val="0"/>
              <w:adjustRightIn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056C81DE">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旅游意外保险及航空保险， 建议客人报名时提前购买</w:t>
            </w:r>
          </w:p>
          <w:p w14:paraId="25174A62">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非行程内约定包含的景区内交通费用；私人所产生的个人费用等；小童门票超过费用（1.2 米以上）</w:t>
            </w:r>
          </w:p>
          <w:p w14:paraId="4C3A6F89">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由于不可抗力或者旅行社、履行辅助人已尽合理注意义务仍无法避免的事件， 而需要变更行程时 产生的费用 （包括但不限于自然灾害、航班延误或取消、车辆故障、交通意外等） 意外等。</w:t>
            </w:r>
          </w:p>
          <w:p w14:paraId="5B179559">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退费说明： 此行程为打包特价、所有特殊证件全程均无任何优惠/退费、不接受退费疑问投诉</w:t>
            </w:r>
            <w:r>
              <w:rPr>
                <w:rFonts w:hint="eastAsia" w:ascii="微软雅黑" w:hAnsi="微软雅黑" w:eastAsia="微软雅黑" w:cs="微软雅黑"/>
                <w:spacing w:val="-4"/>
                <w:lang w:eastAsia="zh-CN"/>
              </w:rPr>
              <w:t>。</w:t>
            </w:r>
          </w:p>
          <w:p w14:paraId="560CED9D">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1.2 米以上--25 岁 （含 25 岁已满） 不占床亦无退费</w:t>
            </w:r>
          </w:p>
          <w:p w14:paraId="6CD58625">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 xml:space="preserve"> 自由活动期间交通费、餐费等私人一切消费；</w:t>
            </w:r>
          </w:p>
          <w:p w14:paraId="6E943317">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酒店内洗衣、理发、电话、传真、收费电视、饮料、烟酒、小吃等个人消费；</w:t>
            </w:r>
          </w:p>
          <w:p w14:paraId="0C058CF3">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不愿拼房所需要补的房差费用；</w:t>
            </w:r>
          </w:p>
          <w:p w14:paraId="53C70784">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个人到旅游区的购物、娱乐等消费以及途中用餐的费用；</w:t>
            </w:r>
          </w:p>
          <w:p w14:paraId="4D9DB490">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因交通延误、取消等意外事件或不可抗力原因导致的额外费用， 及个人所产生的费用等；</w:t>
            </w:r>
          </w:p>
          <w:p w14:paraId="3A3CF2B3">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客人所在地往返于指定集合地点的交通费， 如需要接送， 费用另议；</w:t>
            </w:r>
          </w:p>
          <w:p w14:paraId="36161D17">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个人的旅游意外保险 （建议旅游者自行购买个人意外险）；</w:t>
            </w:r>
          </w:p>
          <w:p w14:paraId="1DED175D">
            <w:pPr>
              <w:keepNext w:val="0"/>
              <w:keepLines w:val="0"/>
              <w:pageBreakBefore w:val="0"/>
              <w:numPr>
                <w:ilvl w:val="0"/>
                <w:numId w:val="3"/>
              </w:numPr>
              <w:kinsoku/>
              <w:wordWrap/>
              <w:overflowPunct/>
              <w:topLinePunct w:val="0"/>
              <w:autoSpaceDE/>
              <w:autoSpaceDN w:val="0"/>
              <w:bidi w:val="0"/>
              <w:adjustRightInd/>
              <w:snapToGrid w:val="0"/>
              <w:spacing w:line="360" w:lineRule="exact"/>
              <w:ind w:right="420" w:rightChars="200"/>
              <w:textAlignment w:val="auto"/>
              <w:rPr>
                <w:rFonts w:hint="eastAsia" w:ascii="微软雅黑" w:hAnsi="微软雅黑" w:eastAsia="微软雅黑" w:cs="微软雅黑"/>
                <w:spacing w:val="-4"/>
              </w:rPr>
            </w:pPr>
            <w:r>
              <w:rPr>
                <w:rFonts w:hint="eastAsia" w:ascii="微软雅黑" w:hAnsi="微软雅黑" w:eastAsia="微软雅黑" w:cs="微软雅黑"/>
                <w:spacing w:val="-4"/>
              </w:rPr>
              <w:t>旅游者因个人原因无法抵达我社指定的集合地点， 造成的后果自行承担；</w:t>
            </w:r>
          </w:p>
        </w:tc>
      </w:tr>
      <w:tr w14:paraId="3AB8479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3A3EC11A">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BFA1666">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4"/>
              </w:rPr>
              <w:t>张家界市区</w:t>
            </w:r>
            <w:r>
              <w:rPr>
                <w:rFonts w:hint="eastAsia" w:ascii="微软雅黑" w:hAnsi="微软雅黑" w:eastAsia="微软雅黑" w:cs="微软雅黑"/>
                <w:spacing w:val="-4"/>
              </w:rPr>
              <w:t>： 金洲/天崇君泰/景豪或同级</w:t>
            </w:r>
          </w:p>
          <w:p w14:paraId="5F573B0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4"/>
              </w:rPr>
              <w:t>张家界山顶</w:t>
            </w:r>
            <w:r>
              <w:rPr>
                <w:rFonts w:hint="eastAsia" w:ascii="微软雅黑" w:hAnsi="微软雅黑" w:eastAsia="微软雅黑" w:cs="微软雅黑"/>
                <w:spacing w:val="-4"/>
              </w:rPr>
              <w:t>： 听雨楼/画说武陵/溪涧小憩等同级；</w:t>
            </w:r>
          </w:p>
          <w:p w14:paraId="112D7A6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4"/>
              </w:rPr>
            </w:pPr>
            <w:r>
              <w:rPr>
                <w:rFonts w:hint="eastAsia" w:ascii="微软雅黑" w:hAnsi="微软雅黑" w:eastAsia="微软雅黑" w:cs="微软雅黑"/>
                <w:b/>
                <w:bCs/>
                <w:spacing w:val="-2"/>
              </w:rPr>
              <w:t>武陵源</w:t>
            </w:r>
            <w:r>
              <w:rPr>
                <w:rFonts w:hint="eastAsia" w:ascii="微软雅黑" w:hAnsi="微软雅黑" w:eastAsia="微软雅黑" w:cs="微软雅黑"/>
                <w:spacing w:val="-2"/>
              </w:rPr>
              <w:t>： 百丈峡酒店/蛮好居/界上花涧堂度假客栈/山间堂客栈/顺景/喜上加喜/妮曼居/</w:t>
            </w:r>
            <w:r>
              <w:rPr>
                <w:rFonts w:hint="eastAsia" w:ascii="微软雅黑" w:hAnsi="微软雅黑" w:eastAsia="微软雅黑" w:cs="微软雅黑"/>
                <w:spacing w:val="10"/>
              </w:rPr>
              <w:t xml:space="preserve"> </w:t>
            </w:r>
            <w:r>
              <w:rPr>
                <w:rFonts w:hint="eastAsia" w:ascii="微软雅黑" w:hAnsi="微软雅黑" w:eastAsia="微软雅黑" w:cs="微软雅黑"/>
              </w:rPr>
              <w:t>和瑞山庄/夕月泉轻奢/峰语轩客栈/望山雅居/半塘/半</w:t>
            </w:r>
            <w:r>
              <w:rPr>
                <w:rFonts w:hint="eastAsia" w:ascii="微软雅黑" w:hAnsi="微软雅黑" w:eastAsia="微软雅黑" w:cs="微软雅黑"/>
                <w:spacing w:val="-1"/>
              </w:rPr>
              <w:t>月溪等同级；</w:t>
            </w:r>
          </w:p>
          <w:p w14:paraId="407E82F7">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pacing w:val="-2"/>
              </w:rPr>
            </w:pPr>
            <w:r>
              <w:rPr>
                <w:rFonts w:hint="eastAsia" w:ascii="微软雅黑" w:hAnsi="微软雅黑" w:eastAsia="微软雅黑" w:cs="微软雅黑"/>
                <w:b/>
                <w:bCs/>
                <w:spacing w:val="-2"/>
              </w:rPr>
              <w:t>凤凰</w:t>
            </w:r>
            <w:r>
              <w:rPr>
                <w:rFonts w:hint="eastAsia" w:ascii="微软雅黑" w:hAnsi="微软雅黑" w:eastAsia="微软雅黑" w:cs="微软雅黑"/>
                <w:spacing w:val="-2"/>
              </w:rPr>
              <w:t>： 八角楼/河岸假日/栢景朗廷/嘉栖客栈/锦绣凤凰/凯宾酒店/卓睿酒店等同级；</w:t>
            </w:r>
          </w:p>
          <w:p w14:paraId="324A5100">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spacing w:val="-2"/>
                <w:lang w:val="en-US" w:eastAsia="zh-CN"/>
              </w:rPr>
            </w:pPr>
            <w:r>
              <w:rPr>
                <w:rFonts w:hint="eastAsia" w:ascii="微软雅黑" w:hAnsi="微软雅黑" w:eastAsia="微软雅黑" w:cs="微软雅黑"/>
                <w:b/>
                <w:bCs/>
                <w:spacing w:val="-3"/>
              </w:rPr>
              <w:t>如因政府重大活动、大型会议或房满等， 则安排同级其他酒店</w:t>
            </w:r>
          </w:p>
        </w:tc>
      </w:tr>
      <w:tr w14:paraId="744768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672B4316">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76970D0">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17B4EB3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1F4C7202">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lang w:eastAsia="zh-CN"/>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5DC40061">
            <w:pPr>
              <w:keepNext w:val="0"/>
              <w:keepLines w:val="0"/>
              <w:pageBreakBefore w:val="0"/>
              <w:widowControl w:val="0"/>
              <w:kinsoku/>
              <w:wordWrap/>
              <w:overflowPunct/>
              <w:topLinePunct w:val="0"/>
              <w:autoSpaceDE/>
              <w:autoSpaceDN/>
              <w:bidi w:val="0"/>
              <w:adjustRightInd/>
              <w:snapToGrid/>
              <w:spacing w:before="282"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pacing w:val="-7"/>
                <w:sz w:val="21"/>
                <w:szCs w:val="21"/>
                <w:lang w:val="en-US" w:eastAsia="zh-CN"/>
              </w:rPr>
              <w:t>1、</w:t>
            </w:r>
            <w:r>
              <w:rPr>
                <w:rFonts w:ascii="微软雅黑" w:hAnsi="微软雅黑" w:eastAsia="微软雅黑" w:cs="微软雅黑"/>
                <w:spacing w:val="-7"/>
                <w:sz w:val="21"/>
                <w:szCs w:val="21"/>
              </w:rPr>
              <w:t>出行时勿必带好身份证 （小孩户口本） 或护照， 以及其</w:t>
            </w:r>
            <w:r>
              <w:rPr>
                <w:rFonts w:ascii="微软雅黑" w:hAnsi="微软雅黑" w:eastAsia="微软雅黑" w:cs="微软雅黑"/>
                <w:spacing w:val="-8"/>
                <w:sz w:val="21"/>
                <w:szCs w:val="21"/>
              </w:rPr>
              <w:t>它相关证等；</w:t>
            </w:r>
          </w:p>
          <w:p w14:paraId="72A58083">
            <w:pPr>
              <w:keepNext w:val="0"/>
              <w:keepLines w:val="0"/>
              <w:pageBreakBefore w:val="0"/>
              <w:widowControl w:val="0"/>
              <w:kinsoku/>
              <w:wordWrap/>
              <w:overflowPunct/>
              <w:topLinePunct w:val="0"/>
              <w:autoSpaceDE/>
              <w:autoSpaceDN/>
              <w:bidi w:val="0"/>
              <w:adjustRightInd/>
              <w:snapToGrid/>
              <w:spacing w:before="280" w:line="360" w:lineRule="exact"/>
              <w:ind w:right="788"/>
              <w:textAlignment w:val="auto"/>
              <w:rPr>
                <w:rFonts w:ascii="微软雅黑" w:hAnsi="微软雅黑" w:eastAsia="微软雅黑" w:cs="微软雅黑"/>
                <w:sz w:val="21"/>
                <w:szCs w:val="21"/>
              </w:rPr>
            </w:pPr>
            <w:r>
              <w:rPr>
                <w:rFonts w:hint="eastAsia" w:ascii="微软雅黑" w:hAnsi="微软雅黑" w:eastAsia="微软雅黑" w:cs="微软雅黑"/>
                <w:spacing w:val="-8"/>
                <w:sz w:val="21"/>
                <w:szCs w:val="21"/>
                <w:lang w:val="en-US" w:eastAsia="zh-CN"/>
              </w:rPr>
              <w:t>2、</w:t>
            </w:r>
            <w:r>
              <w:rPr>
                <w:rFonts w:ascii="微软雅黑" w:hAnsi="微软雅黑" w:eastAsia="微软雅黑" w:cs="微软雅黑"/>
                <w:spacing w:val="-8"/>
                <w:sz w:val="21"/>
                <w:szCs w:val="21"/>
              </w:rPr>
              <w:t>旅行团队均为团队用票， 一经确认出票，</w:t>
            </w:r>
            <w:r>
              <w:rPr>
                <w:rFonts w:ascii="微软雅黑" w:hAnsi="微软雅黑" w:eastAsia="微软雅黑" w:cs="微软雅黑"/>
                <w:spacing w:val="27"/>
                <w:sz w:val="21"/>
                <w:szCs w:val="21"/>
              </w:rPr>
              <w:t xml:space="preserve"> </w:t>
            </w:r>
            <w:r>
              <w:rPr>
                <w:rFonts w:ascii="微软雅黑" w:hAnsi="微软雅黑" w:eastAsia="微软雅黑" w:cs="微软雅黑"/>
                <w:spacing w:val="-8"/>
                <w:sz w:val="21"/>
                <w:szCs w:val="21"/>
              </w:rPr>
              <w:t>自行承担损失！ 谢谢！ 另外在不减少行程景点的情况下，</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导游可以根据实际情况调整景点先后顺序。</w:t>
            </w:r>
          </w:p>
          <w:p w14:paraId="2873C13A">
            <w:pPr>
              <w:keepNext w:val="0"/>
              <w:keepLines w:val="0"/>
              <w:pageBreakBefore w:val="0"/>
              <w:widowControl w:val="0"/>
              <w:kinsoku/>
              <w:wordWrap/>
              <w:overflowPunct/>
              <w:topLinePunct w:val="0"/>
              <w:autoSpaceDE/>
              <w:autoSpaceDN/>
              <w:bidi w:val="0"/>
              <w:adjustRightInd/>
              <w:snapToGrid/>
              <w:spacing w:before="183"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pacing w:val="-5"/>
                <w:sz w:val="21"/>
                <w:szCs w:val="21"/>
                <w:lang w:val="en-US" w:eastAsia="zh-CN"/>
              </w:rPr>
              <w:t>3、</w:t>
            </w:r>
            <w:r>
              <w:rPr>
                <w:rFonts w:ascii="微软雅黑" w:hAnsi="微软雅黑" w:eastAsia="微软雅黑" w:cs="微软雅黑"/>
                <w:spacing w:val="-5"/>
                <w:sz w:val="21"/>
                <w:szCs w:val="21"/>
              </w:rPr>
              <w:t>为提倡绿色环保及您的健康考虑， 湖南大多数酒店不提供一次性用品， 敬请自行携带， 谢谢理解。</w:t>
            </w:r>
          </w:p>
          <w:p w14:paraId="184081BA">
            <w:pPr>
              <w:keepNext w:val="0"/>
              <w:keepLines w:val="0"/>
              <w:pageBreakBefore w:val="0"/>
              <w:widowControl w:val="0"/>
              <w:kinsoku/>
              <w:wordWrap/>
              <w:overflowPunct/>
              <w:topLinePunct w:val="0"/>
              <w:autoSpaceDE/>
              <w:autoSpaceDN/>
              <w:bidi w:val="0"/>
              <w:adjustRightInd/>
              <w:snapToGrid/>
              <w:spacing w:before="300" w:line="360" w:lineRule="exact"/>
              <w:ind w:right="856"/>
              <w:jc w:val="both"/>
              <w:textAlignment w:val="auto"/>
              <w:rPr>
                <w:rFonts w:ascii="微软雅黑" w:hAnsi="微软雅黑" w:eastAsia="微软雅黑" w:cs="微软雅黑"/>
                <w:sz w:val="21"/>
                <w:szCs w:val="21"/>
              </w:rPr>
            </w:pPr>
            <w:r>
              <w:rPr>
                <w:rFonts w:hint="eastAsia" w:ascii="微软雅黑" w:hAnsi="微软雅黑" w:eastAsia="微软雅黑" w:cs="微软雅黑"/>
                <w:spacing w:val="-2"/>
                <w:sz w:val="21"/>
                <w:szCs w:val="21"/>
                <w:lang w:val="en-US" w:eastAsia="zh-CN"/>
              </w:rPr>
              <w:t>4、</w:t>
            </w:r>
            <w:r>
              <w:rPr>
                <w:rFonts w:ascii="微软雅黑" w:hAnsi="微软雅黑" w:eastAsia="微软雅黑" w:cs="微软雅黑"/>
                <w:spacing w:val="-2"/>
                <w:sz w:val="21"/>
                <w:szCs w:val="21"/>
              </w:rPr>
              <w:t>旅游中如果您是单人出行 （即只有1 位或者人数为单数既不能拼住的情况下）</w:t>
            </w:r>
            <w:r>
              <w:rPr>
                <w:rFonts w:ascii="微软雅黑" w:hAnsi="微软雅黑" w:eastAsia="微软雅黑" w:cs="微软雅黑"/>
                <w:spacing w:val="-3"/>
                <w:sz w:val="21"/>
                <w:szCs w:val="21"/>
              </w:rPr>
              <w:t xml:space="preserve"> 则需要另行补齐房</w:t>
            </w:r>
            <w:r>
              <w:rPr>
                <w:rFonts w:ascii="微软雅黑" w:hAnsi="微软雅黑" w:eastAsia="微软雅黑" w:cs="微软雅黑"/>
                <w:sz w:val="21"/>
                <w:szCs w:val="21"/>
              </w:rPr>
              <w:t xml:space="preserve">  </w:t>
            </w:r>
            <w:r>
              <w:rPr>
                <w:rFonts w:ascii="微软雅黑" w:hAnsi="微软雅黑" w:eastAsia="微软雅黑" w:cs="微软雅黑"/>
                <w:spacing w:val="-6"/>
                <w:sz w:val="21"/>
                <w:szCs w:val="21"/>
              </w:rPr>
              <w:t>差； 湖南当地住宿条件有限， 基础设施薄弱， 当地同样级别的酒店不可与本</w:t>
            </w:r>
            <w:r>
              <w:rPr>
                <w:rFonts w:ascii="微软雅黑" w:hAnsi="微软雅黑" w:eastAsia="微软雅黑" w:cs="微软雅黑"/>
                <w:spacing w:val="-7"/>
                <w:sz w:val="21"/>
                <w:szCs w:val="21"/>
              </w:rPr>
              <w:t>地发达地区相比，</w:t>
            </w:r>
            <w:r>
              <w:rPr>
                <w:rFonts w:ascii="微软雅黑" w:hAnsi="微软雅黑" w:eastAsia="微软雅黑" w:cs="微软雅黑"/>
                <w:spacing w:val="20"/>
                <w:w w:val="101"/>
                <w:sz w:val="21"/>
                <w:szCs w:val="21"/>
              </w:rPr>
              <w:t xml:space="preserve">  </w:t>
            </w:r>
            <w:r>
              <w:rPr>
                <w:rFonts w:ascii="微软雅黑" w:hAnsi="微软雅黑" w:eastAsia="微软雅黑" w:cs="微软雅黑"/>
                <w:spacing w:val="-7"/>
                <w:sz w:val="21"/>
                <w:szCs w:val="21"/>
              </w:rPr>
              <w:t>且</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大多数酒店都限时供应热水和空调， 出团前请有思想准备。</w:t>
            </w:r>
          </w:p>
          <w:p w14:paraId="03BEA3AA">
            <w:pPr>
              <w:keepNext w:val="0"/>
              <w:keepLines w:val="0"/>
              <w:pageBreakBefore w:val="0"/>
              <w:widowControl w:val="0"/>
              <w:kinsoku/>
              <w:wordWrap/>
              <w:overflowPunct/>
              <w:topLinePunct w:val="0"/>
              <w:autoSpaceDE/>
              <w:autoSpaceDN/>
              <w:bidi w:val="0"/>
              <w:adjustRightInd/>
              <w:snapToGrid/>
              <w:spacing w:before="145" w:line="360" w:lineRule="exact"/>
              <w:ind w:right="849"/>
              <w:textAlignment w:val="auto"/>
              <w:rPr>
                <w:rFonts w:ascii="微软雅黑" w:hAnsi="微软雅黑" w:eastAsia="微软雅黑" w:cs="微软雅黑"/>
                <w:sz w:val="21"/>
                <w:szCs w:val="21"/>
              </w:rPr>
            </w:pPr>
            <w:r>
              <w:rPr>
                <w:rFonts w:hint="eastAsia" w:ascii="微软雅黑" w:hAnsi="微软雅黑" w:eastAsia="微软雅黑" w:cs="微软雅黑"/>
                <w:spacing w:val="-3"/>
                <w:sz w:val="21"/>
                <w:szCs w:val="21"/>
                <w:lang w:val="en-US" w:eastAsia="zh-CN"/>
              </w:rPr>
              <w:t>5、</w:t>
            </w:r>
            <w:r>
              <w:rPr>
                <w:rFonts w:ascii="微软雅黑" w:hAnsi="微软雅黑" w:eastAsia="微软雅黑" w:cs="微软雅黑"/>
                <w:spacing w:val="-3"/>
                <w:sz w:val="21"/>
                <w:szCs w:val="21"/>
              </w:rPr>
              <w:t>旅游期间请务必要注意自身的人身和财产安全，如有任何问题请及时联系我们，我们会第一时间为</w:t>
            </w:r>
            <w:r>
              <w:rPr>
                <w:rFonts w:ascii="微软雅黑" w:hAnsi="微软雅黑" w:eastAsia="微软雅黑" w:cs="微软雅黑"/>
                <w:spacing w:val="11"/>
                <w:sz w:val="21"/>
                <w:szCs w:val="21"/>
              </w:rPr>
              <w:t xml:space="preserve"> </w:t>
            </w:r>
            <w:r>
              <w:rPr>
                <w:rFonts w:ascii="微软雅黑" w:hAnsi="微软雅黑" w:eastAsia="微软雅黑" w:cs="微软雅黑"/>
                <w:spacing w:val="-1"/>
                <w:sz w:val="21"/>
                <w:szCs w:val="21"/>
              </w:rPr>
              <w:t>您解决问题。</w:t>
            </w:r>
          </w:p>
          <w:p w14:paraId="1C4BE1A8">
            <w:pPr>
              <w:keepNext w:val="0"/>
              <w:keepLines w:val="0"/>
              <w:pageBreakBefore w:val="0"/>
              <w:widowControl w:val="0"/>
              <w:kinsoku/>
              <w:wordWrap/>
              <w:overflowPunct/>
              <w:topLinePunct w:val="0"/>
              <w:autoSpaceDE/>
              <w:autoSpaceDN/>
              <w:bidi w:val="0"/>
              <w:adjustRightInd/>
              <w:snapToGrid/>
              <w:spacing w:before="124"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pacing w:val="-6"/>
                <w:sz w:val="21"/>
                <w:szCs w:val="21"/>
                <w:lang w:val="en-US" w:eastAsia="zh-CN"/>
              </w:rPr>
              <w:t>6、</w:t>
            </w:r>
            <w:r>
              <w:rPr>
                <w:rFonts w:ascii="微软雅黑" w:hAnsi="微软雅黑" w:eastAsia="微软雅黑" w:cs="微软雅黑"/>
                <w:spacing w:val="-6"/>
                <w:sz w:val="21"/>
                <w:szCs w:val="21"/>
              </w:rPr>
              <w:t>旅游旺季期间， 会出现排队等候现象， 请</w:t>
            </w:r>
            <w:r>
              <w:rPr>
                <w:rFonts w:ascii="微软雅黑" w:hAnsi="微软雅黑" w:eastAsia="微软雅黑" w:cs="微软雅黑"/>
                <w:spacing w:val="-7"/>
                <w:sz w:val="21"/>
                <w:szCs w:val="21"/>
              </w:rPr>
              <w:t>您耐心等待， 听从导游安排。</w:t>
            </w:r>
          </w:p>
          <w:p w14:paraId="51682336">
            <w:pPr>
              <w:keepNext w:val="0"/>
              <w:keepLines w:val="0"/>
              <w:pageBreakBefore w:val="0"/>
              <w:widowControl w:val="0"/>
              <w:kinsoku/>
              <w:wordWrap/>
              <w:overflowPunct/>
              <w:topLinePunct w:val="0"/>
              <w:autoSpaceDE/>
              <w:autoSpaceDN/>
              <w:bidi w:val="0"/>
              <w:adjustRightInd/>
              <w:snapToGrid/>
              <w:spacing w:before="344" w:line="360" w:lineRule="exact"/>
              <w:ind w:right="788"/>
              <w:jc w:val="both"/>
              <w:textAlignment w:val="auto"/>
              <w:rPr>
                <w:rFonts w:ascii="微软雅黑" w:hAnsi="微软雅黑" w:eastAsia="微软雅黑" w:cs="微软雅黑"/>
                <w:sz w:val="21"/>
                <w:szCs w:val="21"/>
              </w:rPr>
            </w:pPr>
            <w:r>
              <w:rPr>
                <w:rFonts w:hint="eastAsia" w:ascii="微软雅黑" w:hAnsi="微软雅黑" w:eastAsia="微软雅黑" w:cs="微软雅黑"/>
                <w:spacing w:val="-7"/>
                <w:sz w:val="21"/>
                <w:szCs w:val="21"/>
                <w:lang w:val="en-US" w:eastAsia="zh-CN"/>
              </w:rPr>
              <w:t>7、</w:t>
            </w:r>
            <w:r>
              <w:rPr>
                <w:rFonts w:ascii="微软雅黑" w:hAnsi="微软雅黑" w:eastAsia="微软雅黑" w:cs="微软雅黑"/>
                <w:spacing w:val="-7"/>
                <w:sz w:val="21"/>
                <w:szCs w:val="21"/>
              </w:rPr>
              <w:t>湘西早晚气温比较低，</w:t>
            </w:r>
            <w:r>
              <w:rPr>
                <w:rFonts w:ascii="微软雅黑" w:hAnsi="微软雅黑" w:eastAsia="微软雅黑" w:cs="微软雅黑"/>
                <w:spacing w:val="-18"/>
                <w:sz w:val="21"/>
                <w:szCs w:val="21"/>
              </w:rPr>
              <w:t xml:space="preserve"> </w:t>
            </w:r>
            <w:r>
              <w:rPr>
                <w:rFonts w:ascii="微软雅黑" w:hAnsi="微软雅黑" w:eastAsia="微软雅黑" w:cs="微软雅黑"/>
                <w:spacing w:val="-7"/>
                <w:sz w:val="21"/>
                <w:szCs w:val="21"/>
              </w:rPr>
              <w:t>气侯变幻无常，</w:t>
            </w:r>
            <w:r>
              <w:rPr>
                <w:rFonts w:ascii="微软雅黑" w:hAnsi="微软雅黑" w:eastAsia="微软雅黑" w:cs="微软雅黑"/>
                <w:spacing w:val="-30"/>
                <w:sz w:val="21"/>
                <w:szCs w:val="21"/>
              </w:rPr>
              <w:t xml:space="preserve"> </w:t>
            </w:r>
            <w:r>
              <w:rPr>
                <w:rFonts w:ascii="微软雅黑" w:hAnsi="微软雅黑" w:eastAsia="微软雅黑" w:cs="微软雅黑"/>
                <w:spacing w:val="-7"/>
                <w:sz w:val="21"/>
                <w:szCs w:val="21"/>
              </w:rPr>
              <w:t>请游客准备好衣物防止着凉，</w:t>
            </w:r>
            <w:r>
              <w:rPr>
                <w:rFonts w:ascii="微软雅黑" w:hAnsi="微软雅黑" w:eastAsia="微软雅黑" w:cs="微软雅黑"/>
                <w:spacing w:val="-32"/>
                <w:sz w:val="21"/>
                <w:szCs w:val="21"/>
              </w:rPr>
              <w:t xml:space="preserve"> </w:t>
            </w:r>
            <w:r>
              <w:rPr>
                <w:rFonts w:ascii="微软雅黑" w:hAnsi="微软雅黑" w:eastAsia="微软雅黑" w:cs="微软雅黑"/>
                <w:spacing w:val="-7"/>
                <w:sz w:val="21"/>
                <w:szCs w:val="21"/>
              </w:rPr>
              <w:t>携带雨具，</w:t>
            </w:r>
            <w:r>
              <w:rPr>
                <w:rFonts w:ascii="微软雅黑" w:hAnsi="微软雅黑" w:eastAsia="微软雅黑" w:cs="微软雅黑"/>
                <w:spacing w:val="-21"/>
                <w:sz w:val="21"/>
                <w:szCs w:val="21"/>
              </w:rPr>
              <w:t xml:space="preserve"> </w:t>
            </w:r>
            <w:r>
              <w:rPr>
                <w:rFonts w:ascii="微软雅黑" w:hAnsi="微软雅黑" w:eastAsia="微软雅黑" w:cs="微软雅黑"/>
                <w:spacing w:val="-7"/>
                <w:sz w:val="21"/>
                <w:szCs w:val="21"/>
              </w:rPr>
              <w:t>以防天气变化。游</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客在旅游过程中应少数尊重多数并尊重旅游地的风土人情保护生态环境和文物古迹，尊重他人，以</w:t>
            </w:r>
            <w:r>
              <w:rPr>
                <w:rFonts w:ascii="微软雅黑" w:hAnsi="微软雅黑" w:eastAsia="微软雅黑" w:cs="微软雅黑"/>
                <w:spacing w:val="7"/>
                <w:sz w:val="21"/>
                <w:szCs w:val="21"/>
              </w:rPr>
              <w:t xml:space="preserve">  </w:t>
            </w:r>
            <w:r>
              <w:rPr>
                <w:rFonts w:ascii="微软雅黑" w:hAnsi="微软雅黑" w:eastAsia="微软雅黑" w:cs="微软雅黑"/>
                <w:spacing w:val="-4"/>
                <w:sz w:val="21"/>
                <w:szCs w:val="21"/>
              </w:rPr>
              <w:t>礼待人。游客应遵守团队纪律、配合旅行社、导游工作； 湘西</w:t>
            </w:r>
            <w:r>
              <w:rPr>
                <w:rFonts w:ascii="微软雅黑" w:hAnsi="微软雅黑" w:eastAsia="微软雅黑" w:cs="微软雅黑"/>
                <w:spacing w:val="-5"/>
                <w:sz w:val="21"/>
                <w:szCs w:val="21"/>
              </w:rPr>
              <w:t>为山岳型景区， 出行时请穿平底鞋、</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运动鞋， 切记不要穿高跟鞋！ 游览时做到“走路不观景</w:t>
            </w:r>
            <w:r>
              <w:rPr>
                <w:rFonts w:ascii="微软雅黑" w:hAnsi="微软雅黑" w:eastAsia="微软雅黑" w:cs="微软雅黑"/>
                <w:spacing w:val="-5"/>
                <w:sz w:val="21"/>
                <w:szCs w:val="21"/>
              </w:rPr>
              <w:t>、观景不走路”。</w:t>
            </w:r>
          </w:p>
          <w:p w14:paraId="1612BCF7">
            <w:pPr>
              <w:keepNext w:val="0"/>
              <w:keepLines w:val="0"/>
              <w:pageBreakBefore w:val="0"/>
              <w:widowControl w:val="0"/>
              <w:kinsoku/>
              <w:wordWrap/>
              <w:overflowPunct/>
              <w:topLinePunct w:val="0"/>
              <w:autoSpaceDE/>
              <w:autoSpaceDN/>
              <w:bidi w:val="0"/>
              <w:adjustRightInd/>
              <w:snapToGrid/>
              <w:spacing w:before="67"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pacing w:val="-3"/>
                <w:sz w:val="21"/>
                <w:szCs w:val="21"/>
                <w:lang w:val="en-US" w:eastAsia="zh-CN"/>
              </w:rPr>
              <w:t>8、</w:t>
            </w:r>
            <w:r>
              <w:rPr>
                <w:rFonts w:ascii="微软雅黑" w:hAnsi="微软雅黑" w:eastAsia="微软雅黑" w:cs="微软雅黑"/>
                <w:spacing w:val="-3"/>
                <w:sz w:val="21"/>
                <w:szCs w:val="21"/>
              </w:rPr>
              <w:t>我公司所有赠送项目参观与否不退任何费用、无任何优惠。</w:t>
            </w:r>
            <w:r>
              <w:rPr>
                <w:rFonts w:ascii="微软雅黑" w:hAnsi="微软雅黑" w:eastAsia="微软雅黑" w:cs="微软雅黑"/>
                <w:spacing w:val="-4"/>
                <w:sz w:val="21"/>
                <w:szCs w:val="21"/>
              </w:rPr>
              <w:t>因自身疾病等原因不能随团前行，</w:t>
            </w:r>
            <w:r>
              <w:rPr>
                <w:rFonts w:ascii="微软雅黑" w:hAnsi="微软雅黑" w:eastAsia="微软雅黑" w:cs="微软雅黑"/>
                <w:spacing w:val="-42"/>
                <w:sz w:val="21"/>
                <w:szCs w:val="21"/>
              </w:rPr>
              <w:t xml:space="preserve"> </w:t>
            </w:r>
            <w:r>
              <w:rPr>
                <w:rFonts w:ascii="微软雅黑" w:hAnsi="微软雅黑" w:eastAsia="微软雅黑" w:cs="微软雅黑"/>
                <w:spacing w:val="-4"/>
                <w:sz w:val="21"/>
                <w:szCs w:val="21"/>
              </w:rPr>
              <w:t>需书</w:t>
            </w:r>
            <w:r>
              <w:rPr>
                <w:rFonts w:ascii="微软雅黑" w:hAnsi="微软雅黑" w:eastAsia="微软雅黑" w:cs="微软雅黑"/>
                <w:spacing w:val="-5"/>
                <w:sz w:val="21"/>
                <w:szCs w:val="21"/>
              </w:rPr>
              <w:t>面申请离团协议， 如未经书面同意而擅自离团， 所造成的人身和财产损失， 旅行社概不承担责任。</w:t>
            </w:r>
          </w:p>
          <w:p w14:paraId="555D3E7F">
            <w:pPr>
              <w:keepNext w:val="0"/>
              <w:keepLines w:val="0"/>
              <w:pageBreakBefore w:val="0"/>
              <w:widowControl w:val="0"/>
              <w:kinsoku/>
              <w:wordWrap/>
              <w:overflowPunct/>
              <w:topLinePunct w:val="0"/>
              <w:autoSpaceDE/>
              <w:autoSpaceDN/>
              <w:bidi w:val="0"/>
              <w:adjustRightInd/>
              <w:snapToGrid/>
              <w:spacing w:before="342" w:line="360" w:lineRule="exact"/>
              <w:ind w:right="849"/>
              <w:jc w:val="both"/>
              <w:textAlignment w:val="auto"/>
              <w:rPr>
                <w:rFonts w:ascii="微软雅黑" w:hAnsi="微软雅黑" w:eastAsia="微软雅黑" w:cs="微软雅黑"/>
                <w:sz w:val="21"/>
                <w:szCs w:val="21"/>
              </w:rPr>
            </w:pPr>
            <w:r>
              <w:rPr>
                <w:rFonts w:hint="eastAsia" w:ascii="微软雅黑" w:hAnsi="微软雅黑" w:eastAsia="微软雅黑" w:cs="微软雅黑"/>
                <w:spacing w:val="-5"/>
                <w:sz w:val="21"/>
                <w:szCs w:val="21"/>
                <w:lang w:val="en-US" w:eastAsia="zh-CN"/>
              </w:rPr>
              <w:t>9、</w:t>
            </w:r>
            <w:r>
              <w:rPr>
                <w:rFonts w:ascii="微软雅黑" w:hAnsi="微软雅黑" w:eastAsia="微软雅黑" w:cs="微软雅黑"/>
                <w:spacing w:val="-5"/>
                <w:sz w:val="21"/>
                <w:szCs w:val="21"/>
              </w:rPr>
              <w:t>旅游行程内、客人外出请结伴同行。为了确保旅途顺利，</w:t>
            </w:r>
            <w:r>
              <w:rPr>
                <w:rFonts w:ascii="微软雅黑" w:hAnsi="微软雅黑" w:eastAsia="微软雅黑" w:cs="微软雅黑"/>
                <w:spacing w:val="-11"/>
                <w:sz w:val="21"/>
                <w:szCs w:val="21"/>
              </w:rPr>
              <w:t xml:space="preserve"> </w:t>
            </w:r>
            <w:r>
              <w:rPr>
                <w:rFonts w:ascii="微软雅黑" w:hAnsi="微软雅黑" w:eastAsia="微软雅黑" w:cs="微软雅黑"/>
                <w:spacing w:val="-5"/>
                <w:sz w:val="21"/>
                <w:szCs w:val="21"/>
              </w:rPr>
              <w:t>防止旅途中发生人身意外伤害事故，</w:t>
            </w:r>
            <w:r>
              <w:rPr>
                <w:rFonts w:ascii="微软雅黑" w:hAnsi="微软雅黑" w:eastAsia="微软雅黑" w:cs="微软雅黑"/>
                <w:spacing w:val="-34"/>
                <w:sz w:val="21"/>
                <w:szCs w:val="21"/>
              </w:rPr>
              <w:t xml:space="preserve"> </w:t>
            </w:r>
            <w:r>
              <w:rPr>
                <w:rFonts w:ascii="微软雅黑" w:hAnsi="微软雅黑" w:eastAsia="微软雅黑" w:cs="微软雅黑"/>
                <w:spacing w:val="-5"/>
                <w:sz w:val="21"/>
                <w:szCs w:val="21"/>
              </w:rPr>
              <w:t>要求</w:t>
            </w:r>
            <w:r>
              <w:rPr>
                <w:rFonts w:ascii="微软雅黑" w:hAnsi="微软雅黑" w:eastAsia="微软雅黑" w:cs="微软雅黑"/>
                <w:sz w:val="21"/>
                <w:szCs w:val="21"/>
              </w:rPr>
              <w:t xml:space="preserve"> </w:t>
            </w:r>
            <w:r>
              <w:rPr>
                <w:rFonts w:ascii="微软雅黑" w:hAnsi="微软雅黑" w:eastAsia="微软雅黑" w:cs="微软雅黑"/>
                <w:spacing w:val="-4"/>
                <w:sz w:val="21"/>
                <w:szCs w:val="21"/>
              </w:rPr>
              <w:t>参加此线路的旅游者必须身体健康且有自理能力，须如实向旅行社告知，如有患病者参加旅游，</w:t>
            </w:r>
            <w:r>
              <w:rPr>
                <w:rFonts w:ascii="微软雅黑" w:hAnsi="微软雅黑" w:eastAsia="微软雅黑" w:cs="微软雅黑"/>
                <w:spacing w:val="-15"/>
                <w:sz w:val="21"/>
                <w:szCs w:val="21"/>
              </w:rPr>
              <w:t xml:space="preserve"> </w:t>
            </w:r>
            <w:r>
              <w:rPr>
                <w:rFonts w:ascii="微软雅黑" w:hAnsi="微软雅黑" w:eastAsia="微软雅黑" w:cs="微软雅黑"/>
                <w:spacing w:val="-4"/>
                <w:sz w:val="21"/>
                <w:szCs w:val="21"/>
              </w:rPr>
              <w:t>因</w:t>
            </w:r>
            <w:r>
              <w:rPr>
                <w:rFonts w:ascii="微软雅黑" w:hAnsi="微软雅黑" w:eastAsia="微软雅黑" w:cs="微软雅黑"/>
                <w:sz w:val="21"/>
                <w:szCs w:val="21"/>
              </w:rPr>
              <w:t xml:space="preserve"> </w:t>
            </w:r>
            <w:r>
              <w:rPr>
                <w:rFonts w:ascii="微软雅黑" w:hAnsi="微软雅黑" w:eastAsia="微软雅黑" w:cs="微软雅黑"/>
                <w:spacing w:val="-2"/>
                <w:sz w:val="21"/>
                <w:szCs w:val="21"/>
              </w:rPr>
              <w:t>服务能力有限， 无法接待。因旅游者身体健康原因产生的一切后果与责任旅行社概不承担；</w:t>
            </w:r>
          </w:p>
          <w:p w14:paraId="71A198A0">
            <w:pPr>
              <w:keepNext w:val="0"/>
              <w:keepLines w:val="0"/>
              <w:pageBreakBefore w:val="0"/>
              <w:widowControl w:val="0"/>
              <w:kinsoku/>
              <w:wordWrap/>
              <w:overflowPunct/>
              <w:topLinePunct w:val="0"/>
              <w:autoSpaceDE/>
              <w:autoSpaceDN/>
              <w:bidi w:val="0"/>
              <w:adjustRightInd/>
              <w:snapToGrid/>
              <w:spacing w:before="81" w:line="360" w:lineRule="exact"/>
              <w:ind w:right="856"/>
              <w:jc w:val="both"/>
              <w:textAlignment w:val="auto"/>
              <w:rPr>
                <w:rFonts w:ascii="微软雅黑" w:hAnsi="微软雅黑" w:eastAsia="微软雅黑" w:cs="微软雅黑"/>
                <w:sz w:val="21"/>
                <w:szCs w:val="21"/>
              </w:rPr>
            </w:pPr>
            <w:r>
              <w:rPr>
                <w:rFonts w:hint="eastAsia" w:ascii="微软雅黑" w:hAnsi="微软雅黑" w:eastAsia="微软雅黑" w:cs="微软雅黑"/>
                <w:spacing w:val="-5"/>
                <w:sz w:val="21"/>
                <w:szCs w:val="21"/>
                <w:lang w:val="en-US" w:eastAsia="zh-CN"/>
              </w:rPr>
              <w:t>10、</w:t>
            </w:r>
            <w:r>
              <w:rPr>
                <w:rFonts w:ascii="微软雅黑" w:hAnsi="微软雅黑" w:eastAsia="微软雅黑" w:cs="微软雅黑"/>
                <w:spacing w:val="-5"/>
                <w:sz w:val="21"/>
                <w:szCs w:val="21"/>
              </w:rPr>
              <w:t>65 岁以上 （含 65 岁） 长者报名时必须有年</w:t>
            </w:r>
            <w:r>
              <w:rPr>
                <w:rFonts w:ascii="微软雅黑" w:hAnsi="微软雅黑" w:eastAsia="微软雅黑" w:cs="微软雅黑"/>
                <w:spacing w:val="-6"/>
                <w:sz w:val="21"/>
                <w:szCs w:val="21"/>
              </w:rPr>
              <w:t>轻家属陪同， 如单独出行则需提供县级以上医院</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开具的健康证明 （体验报告： 血压、心电</w:t>
            </w:r>
            <w:r>
              <w:rPr>
                <w:rFonts w:ascii="微软雅黑" w:hAnsi="微软雅黑" w:eastAsia="微软雅黑" w:cs="微软雅黑"/>
                <w:spacing w:val="-4"/>
                <w:sz w:val="21"/>
                <w:szCs w:val="21"/>
              </w:rPr>
              <w:t>图、呼吸道、心率等检查报告</w:t>
            </w:r>
            <w:r>
              <w:rPr>
                <w:rFonts w:ascii="微软雅黑" w:hAnsi="微软雅黑" w:eastAsia="微软雅黑" w:cs="微软雅黑"/>
                <w:spacing w:val="-90"/>
                <w:sz w:val="21"/>
                <w:szCs w:val="21"/>
              </w:rPr>
              <w:t>），</w:t>
            </w:r>
            <w:r>
              <w:rPr>
                <w:rFonts w:ascii="微软雅黑" w:hAnsi="微软雅黑" w:eastAsia="微软雅黑" w:cs="微软雅黑"/>
                <w:spacing w:val="-6"/>
                <w:sz w:val="21"/>
                <w:szCs w:val="21"/>
              </w:rPr>
              <w:t xml:space="preserve"> </w:t>
            </w:r>
            <w:r>
              <w:rPr>
                <w:rFonts w:ascii="微软雅黑" w:hAnsi="微软雅黑" w:eastAsia="微软雅黑" w:cs="微软雅黑"/>
                <w:spacing w:val="-4"/>
                <w:sz w:val="21"/>
                <w:szCs w:val="21"/>
              </w:rPr>
              <w:t>并签署家属委托书、免</w:t>
            </w:r>
            <w:r>
              <w:rPr>
                <w:rFonts w:ascii="微软雅黑" w:hAnsi="微软雅黑" w:eastAsia="微软雅黑" w:cs="微软雅黑"/>
                <w:sz w:val="21"/>
                <w:szCs w:val="21"/>
              </w:rPr>
              <w:t xml:space="preserve"> </w:t>
            </w:r>
            <w:r>
              <w:rPr>
                <w:rFonts w:ascii="微软雅黑" w:hAnsi="微软雅黑" w:eastAsia="微软雅黑" w:cs="微软雅黑"/>
                <w:spacing w:val="-8"/>
                <w:sz w:val="21"/>
                <w:szCs w:val="21"/>
              </w:rPr>
              <w:t>责书， 否则组团社有权拒绝报名， 为了您的安全， 孕妇请勿参团， 敬请须知。</w:t>
            </w:r>
          </w:p>
          <w:p w14:paraId="346B6A3D">
            <w:pPr>
              <w:pStyle w:val="18"/>
              <w:keepNext w:val="0"/>
              <w:keepLines w:val="0"/>
              <w:pageBreakBefore w:val="0"/>
              <w:numPr>
                <w:ilvl w:val="0"/>
                <w:numId w:val="0"/>
              </w:numPr>
              <w:kinsoku/>
              <w:wordWrap/>
              <w:overflowPunct/>
              <w:topLinePunct w:val="0"/>
              <w:autoSpaceDE/>
              <w:autoSpaceDN/>
              <w:bidi w:val="0"/>
              <w:adjustRightInd/>
              <w:snapToGrid/>
              <w:spacing w:line="360" w:lineRule="exact"/>
              <w:ind w:left="210" w:leftChars="0" w:right="0" w:rightChars="0" w:hanging="210" w:hangingChars="100"/>
              <w:jc w:val="left"/>
              <w:textAlignment w:val="auto"/>
            </w:pPr>
          </w:p>
        </w:tc>
      </w:tr>
      <w:tr w14:paraId="0200BCC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jc w:val="center"/>
        </w:trPr>
        <w:tc>
          <w:tcPr>
            <w:tcW w:w="11628" w:type="dxa"/>
            <w:gridSpan w:val="6"/>
            <w:tcBorders>
              <w:top w:val="single" w:color="auto" w:sz="4" w:space="0"/>
              <w:left w:val="single" w:color="auto" w:sz="4" w:space="0"/>
              <w:bottom w:val="single" w:color="auto" w:sz="4" w:space="0"/>
              <w:right w:val="single" w:color="auto" w:sz="4" w:space="0"/>
            </w:tcBorders>
          </w:tcPr>
          <w:p w14:paraId="770584D8">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lang w:eastAsia="zh-CN"/>
              </w:rPr>
              <w:t>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23AE8C37">
            <w:pPr>
              <w:keepNext w:val="0"/>
              <w:keepLines w:val="0"/>
              <w:pageBreakBefore w:val="0"/>
              <w:widowControl w:val="0"/>
              <w:kinsoku/>
              <w:wordWrap/>
              <w:overflowPunct/>
              <w:topLinePunct w:val="0"/>
              <w:autoSpaceDE/>
              <w:autoSpaceDN/>
              <w:bidi w:val="0"/>
              <w:adjustRightInd/>
              <w:snapToGrid/>
              <w:spacing w:before="283" w:line="360" w:lineRule="exact"/>
              <w:textAlignment w:val="auto"/>
              <w:rPr>
                <w:rFonts w:ascii="微软雅黑" w:hAnsi="微软雅黑" w:eastAsia="微软雅黑" w:cs="微软雅黑"/>
                <w:sz w:val="21"/>
                <w:szCs w:val="21"/>
              </w:rPr>
            </w:pPr>
            <w:r>
              <w:rPr>
                <w:rFonts w:ascii="微软雅黑" w:hAnsi="微软雅黑" w:eastAsia="微软雅黑" w:cs="微软雅黑"/>
                <w:spacing w:val="-6"/>
                <w:sz w:val="21"/>
                <w:szCs w:val="21"/>
              </w:rPr>
              <w:t>1、发团前日：</w:t>
            </w:r>
            <w:r>
              <w:rPr>
                <w:rFonts w:ascii="微软雅黑" w:hAnsi="微软雅黑" w:eastAsia="微软雅黑" w:cs="微软雅黑"/>
                <w:spacing w:val="-28"/>
                <w:sz w:val="21"/>
                <w:szCs w:val="21"/>
              </w:rPr>
              <w:t xml:space="preserve"> </w:t>
            </w:r>
            <w:r>
              <w:rPr>
                <w:rFonts w:ascii="微软雅黑" w:hAnsi="微软雅黑" w:eastAsia="微软雅黑" w:cs="微软雅黑"/>
                <w:spacing w:val="-6"/>
                <w:sz w:val="21"/>
                <w:szCs w:val="21"/>
              </w:rPr>
              <w:t>导游会在晚上 20：</w:t>
            </w:r>
            <w:r>
              <w:rPr>
                <w:rFonts w:ascii="微软雅黑" w:hAnsi="微软雅黑" w:eastAsia="微软雅黑" w:cs="微软雅黑"/>
                <w:spacing w:val="-22"/>
                <w:sz w:val="21"/>
                <w:szCs w:val="21"/>
              </w:rPr>
              <w:t xml:space="preserve"> </w:t>
            </w:r>
            <w:r>
              <w:rPr>
                <w:rFonts w:ascii="微软雅黑" w:hAnsi="微软雅黑" w:eastAsia="微软雅黑" w:cs="微软雅黑"/>
                <w:spacing w:val="-6"/>
                <w:sz w:val="21"/>
                <w:szCs w:val="21"/>
              </w:rPr>
              <w:t>00 前按确认件信息、短信联系客人，</w:t>
            </w:r>
            <w:r>
              <w:rPr>
                <w:rFonts w:ascii="微软雅黑" w:hAnsi="微软雅黑" w:eastAsia="微软雅黑" w:cs="微软雅黑"/>
                <w:spacing w:val="-26"/>
                <w:sz w:val="21"/>
                <w:szCs w:val="21"/>
              </w:rPr>
              <w:t xml:space="preserve"> </w:t>
            </w:r>
            <w:r>
              <w:rPr>
                <w:rFonts w:ascii="微软雅黑" w:hAnsi="微软雅黑" w:eastAsia="微软雅黑" w:cs="微软雅黑"/>
                <w:spacing w:val="-6"/>
                <w:sz w:val="21"/>
                <w:szCs w:val="21"/>
              </w:rPr>
              <w:t>请配合通知客人积极回复。</w:t>
            </w:r>
          </w:p>
          <w:p w14:paraId="4DD5AB52">
            <w:pPr>
              <w:keepNext w:val="0"/>
              <w:keepLines w:val="0"/>
              <w:pageBreakBefore w:val="0"/>
              <w:widowControl w:val="0"/>
              <w:kinsoku/>
              <w:wordWrap/>
              <w:overflowPunct/>
              <w:topLinePunct w:val="0"/>
              <w:autoSpaceDE/>
              <w:autoSpaceDN/>
              <w:bidi w:val="0"/>
              <w:adjustRightInd/>
              <w:snapToGrid/>
              <w:spacing w:before="274" w:line="360" w:lineRule="exact"/>
              <w:ind w:right="957"/>
              <w:textAlignment w:val="auto"/>
              <w:rPr>
                <w:rFonts w:ascii="微软雅黑" w:hAnsi="微软雅黑" w:eastAsia="微软雅黑" w:cs="微软雅黑"/>
                <w:sz w:val="21"/>
                <w:szCs w:val="21"/>
              </w:rPr>
            </w:pPr>
            <w:r>
              <w:rPr>
                <w:rFonts w:ascii="微软雅黑" w:hAnsi="微软雅黑" w:eastAsia="微软雅黑" w:cs="微软雅黑"/>
                <w:spacing w:val="-8"/>
                <w:sz w:val="21"/>
                <w:szCs w:val="21"/>
              </w:rPr>
              <w:t>2、【住宿】入酒店时， 请每位游客检查房间里所有设备及用具， 如有损坏缺少及时联系酒店， 以</w:t>
            </w:r>
            <w:r>
              <w:rPr>
                <w:rFonts w:ascii="微软雅黑" w:hAnsi="微软雅黑" w:eastAsia="微软雅黑" w:cs="微软雅黑"/>
                <w:spacing w:val="18"/>
                <w:sz w:val="21"/>
                <w:szCs w:val="21"/>
              </w:rPr>
              <w:t xml:space="preserve"> </w:t>
            </w:r>
            <w:r>
              <w:rPr>
                <w:rFonts w:ascii="微软雅黑" w:hAnsi="微软雅黑" w:eastAsia="微软雅黑" w:cs="微软雅黑"/>
                <w:spacing w:val="-1"/>
                <w:sz w:val="21"/>
                <w:szCs w:val="21"/>
              </w:rPr>
              <w:t>免给自身造成不必要的麻烦。</w:t>
            </w:r>
          </w:p>
          <w:p w14:paraId="30BD0FBB">
            <w:pPr>
              <w:keepNext w:val="0"/>
              <w:keepLines w:val="0"/>
              <w:pageBreakBefore w:val="0"/>
              <w:widowControl w:val="0"/>
              <w:kinsoku/>
              <w:wordWrap/>
              <w:overflowPunct/>
              <w:topLinePunct w:val="0"/>
              <w:autoSpaceDE/>
              <w:autoSpaceDN/>
              <w:bidi w:val="0"/>
              <w:adjustRightInd/>
              <w:snapToGrid/>
              <w:spacing w:before="301" w:line="360" w:lineRule="exact"/>
              <w:ind w:right="933"/>
              <w:textAlignment w:val="auto"/>
              <w:rPr>
                <w:rFonts w:ascii="微软雅黑" w:hAnsi="微软雅黑" w:eastAsia="微软雅黑" w:cs="微软雅黑"/>
                <w:sz w:val="21"/>
                <w:szCs w:val="21"/>
              </w:rPr>
            </w:pPr>
            <w:r>
              <w:rPr>
                <w:rFonts w:ascii="微软雅黑" w:hAnsi="微软雅黑" w:eastAsia="微软雅黑" w:cs="微软雅黑"/>
                <w:spacing w:val="-10"/>
                <w:sz w:val="21"/>
                <w:szCs w:val="21"/>
              </w:rPr>
              <w:t>3、【饮食】请注意饮食安全， 讲究饮食卫</w:t>
            </w:r>
            <w:r>
              <w:rPr>
                <w:rFonts w:ascii="微软雅黑" w:hAnsi="微软雅黑" w:eastAsia="微软雅黑" w:cs="微软雅黑"/>
                <w:spacing w:val="-11"/>
                <w:sz w:val="21"/>
                <w:szCs w:val="21"/>
              </w:rPr>
              <w:t>生 （10 人一围、九菜一汤； 不够</w:t>
            </w:r>
            <w:r>
              <w:rPr>
                <w:rFonts w:ascii="微软雅黑" w:hAnsi="微软雅黑" w:eastAsia="微软雅黑" w:cs="微软雅黑"/>
                <w:spacing w:val="14"/>
                <w:sz w:val="21"/>
                <w:szCs w:val="21"/>
              </w:rPr>
              <w:t xml:space="preserve"> </w:t>
            </w:r>
            <w:r>
              <w:rPr>
                <w:rFonts w:ascii="微软雅黑" w:hAnsi="微软雅黑" w:eastAsia="微软雅黑" w:cs="微软雅黑"/>
                <w:spacing w:val="-11"/>
                <w:sz w:val="21"/>
                <w:szCs w:val="21"/>
              </w:rPr>
              <w:t>10 人， 菜数略减， 餐</w:t>
            </w:r>
            <w:r>
              <w:rPr>
                <w:rFonts w:ascii="微软雅黑" w:hAnsi="微软雅黑" w:eastAsia="微软雅黑" w:cs="微软雅黑"/>
                <w:sz w:val="21"/>
                <w:szCs w:val="21"/>
              </w:rPr>
              <w:t xml:space="preserve"> </w:t>
            </w:r>
            <w:r>
              <w:rPr>
                <w:rFonts w:ascii="微软雅黑" w:hAnsi="微软雅黑" w:eastAsia="微软雅黑" w:cs="微软雅黑"/>
                <w:spacing w:val="-19"/>
                <w:sz w:val="21"/>
                <w:szCs w:val="21"/>
              </w:rPr>
              <w:t>费不用退）。</w:t>
            </w:r>
          </w:p>
          <w:p w14:paraId="088925CB">
            <w:pPr>
              <w:keepNext w:val="0"/>
              <w:keepLines w:val="0"/>
              <w:pageBreakBefore w:val="0"/>
              <w:widowControl w:val="0"/>
              <w:kinsoku/>
              <w:wordWrap/>
              <w:overflowPunct/>
              <w:topLinePunct w:val="0"/>
              <w:autoSpaceDE/>
              <w:autoSpaceDN/>
              <w:bidi w:val="0"/>
              <w:adjustRightInd/>
              <w:snapToGrid/>
              <w:spacing w:before="280" w:line="360" w:lineRule="exact"/>
              <w:textAlignment w:val="auto"/>
              <w:rPr>
                <w:rFonts w:ascii="微软雅黑" w:hAnsi="微软雅黑" w:eastAsia="微软雅黑" w:cs="微软雅黑"/>
                <w:sz w:val="21"/>
                <w:szCs w:val="21"/>
              </w:rPr>
            </w:pPr>
            <w:r>
              <w:rPr>
                <w:rFonts w:ascii="微软雅黑" w:hAnsi="微软雅黑" w:eastAsia="微软雅黑" w:cs="微软雅黑"/>
                <w:spacing w:val="-9"/>
                <w:sz w:val="21"/>
                <w:szCs w:val="21"/>
              </w:rPr>
              <w:t>4、【卫生】疫情期间， 每个配备一个健康二维码， 配戴口罩， 每</w:t>
            </w:r>
            <w:r>
              <w:rPr>
                <w:rFonts w:ascii="微软雅黑" w:hAnsi="微软雅黑" w:eastAsia="微软雅黑" w:cs="微软雅黑"/>
                <w:spacing w:val="-10"/>
                <w:sz w:val="21"/>
                <w:szCs w:val="21"/>
              </w:rPr>
              <w:t>天勤洗手。</w:t>
            </w:r>
          </w:p>
          <w:p w14:paraId="04FD9971">
            <w:pPr>
              <w:keepNext w:val="0"/>
              <w:keepLines w:val="0"/>
              <w:pageBreakBefore w:val="0"/>
              <w:widowControl w:val="0"/>
              <w:kinsoku/>
              <w:wordWrap/>
              <w:overflowPunct/>
              <w:topLinePunct w:val="0"/>
              <w:autoSpaceDE/>
              <w:autoSpaceDN/>
              <w:bidi w:val="0"/>
              <w:adjustRightInd/>
              <w:snapToGrid/>
              <w:spacing w:before="271" w:line="360" w:lineRule="exact"/>
              <w:ind w:right="781"/>
              <w:textAlignment w:val="auto"/>
              <w:rPr>
                <w:rFonts w:ascii="微软雅黑" w:hAnsi="微软雅黑" w:eastAsia="微软雅黑" w:cs="微软雅黑"/>
                <w:sz w:val="21"/>
                <w:szCs w:val="21"/>
              </w:rPr>
            </w:pPr>
            <w:r>
              <w:rPr>
                <w:rFonts w:ascii="微软雅黑" w:hAnsi="微软雅黑" w:eastAsia="微软雅黑" w:cs="微软雅黑"/>
                <w:spacing w:val="-5"/>
                <w:sz w:val="21"/>
                <w:szCs w:val="21"/>
              </w:rPr>
              <w:t>5、【免责申明】如遇不可抗力因素 （如交通管制、交通意外堵车、景区人多需排队等侯等无法遇</w:t>
            </w:r>
            <w:r>
              <w:rPr>
                <w:rFonts w:ascii="微软雅黑" w:hAnsi="微软雅黑" w:eastAsia="微软雅黑" w:cs="微软雅黑"/>
                <w:spacing w:val="2"/>
                <w:sz w:val="21"/>
                <w:szCs w:val="21"/>
              </w:rPr>
              <w:t xml:space="preserve">   </w:t>
            </w:r>
            <w:r>
              <w:rPr>
                <w:rFonts w:ascii="微软雅黑" w:hAnsi="微软雅黑" w:eastAsia="微软雅黑" w:cs="微软雅黑"/>
                <w:spacing w:val="-7"/>
                <w:sz w:val="21"/>
                <w:szCs w:val="21"/>
              </w:rPr>
              <w:t>料因素，会引起如下意外情况：①无法发团、②只能看到行程中的部分景点、③临时调整住宿地点、</w:t>
            </w:r>
            <w:r>
              <w:rPr>
                <w:rFonts w:ascii="微软雅黑" w:hAnsi="微软雅黑" w:eastAsia="微软雅黑" w:cs="微软雅黑"/>
                <w:spacing w:val="18"/>
                <w:sz w:val="21"/>
                <w:szCs w:val="21"/>
              </w:rPr>
              <w:t xml:space="preserve"> </w:t>
            </w:r>
            <w:r>
              <w:rPr>
                <w:rFonts w:ascii="微软雅黑" w:hAnsi="微软雅黑" w:eastAsia="微软雅黑" w:cs="微软雅黑"/>
                <w:spacing w:val="-3"/>
                <w:sz w:val="21"/>
                <w:szCs w:val="21"/>
              </w:rPr>
              <w:t>④不能及时返程或晚上滞留在回程路上</w:t>
            </w:r>
            <w:r>
              <w:rPr>
                <w:rFonts w:ascii="微软雅黑" w:hAnsi="微软雅黑" w:eastAsia="微软雅黑" w:cs="微软雅黑"/>
                <w:spacing w:val="-18"/>
                <w:sz w:val="21"/>
                <w:szCs w:val="21"/>
              </w:rPr>
              <w:t xml:space="preserve"> </w:t>
            </w:r>
            <w:r>
              <w:rPr>
                <w:rFonts w:ascii="微软雅黑" w:hAnsi="微软雅黑" w:eastAsia="微软雅黑" w:cs="微软雅黑"/>
                <w:spacing w:val="-3"/>
                <w:sz w:val="21"/>
                <w:szCs w:val="21"/>
              </w:rPr>
              <w:t>（国家规定凌晨 2 点</w:t>
            </w:r>
            <w:r>
              <w:rPr>
                <w:rFonts w:ascii="微软雅黑" w:hAnsi="微软雅黑" w:eastAsia="微软雅黑" w:cs="微软雅黑"/>
                <w:spacing w:val="-4"/>
                <w:sz w:val="21"/>
                <w:szCs w:val="21"/>
              </w:rPr>
              <w:t>-5 点客运车辆不得在路上行驶）</w:t>
            </w:r>
            <w:r>
              <w:rPr>
                <w:rFonts w:ascii="微软雅黑" w:hAnsi="微软雅黑" w:eastAsia="微软雅黑" w:cs="微软雅黑"/>
                <w:spacing w:val="-18"/>
                <w:sz w:val="21"/>
                <w:szCs w:val="21"/>
              </w:rPr>
              <w:t xml:space="preserve"> </w:t>
            </w:r>
            <w:r>
              <w:rPr>
                <w:rFonts w:ascii="微软雅黑" w:hAnsi="微软雅黑" w:eastAsia="微软雅黑" w:cs="微软雅黑"/>
                <w:spacing w:val="-4"/>
                <w:sz w:val="21"/>
                <w:szCs w:val="21"/>
              </w:rPr>
              <w:t>等,由</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此引起的损失我社将参照相关旅游管理条例进行协调，必须身体健康且有自理能力的客人参加此线</w:t>
            </w:r>
            <w:r>
              <w:rPr>
                <w:rFonts w:ascii="微软雅黑" w:hAnsi="微软雅黑" w:eastAsia="微软雅黑" w:cs="微软雅黑"/>
                <w:spacing w:val="6"/>
                <w:sz w:val="21"/>
                <w:szCs w:val="21"/>
              </w:rPr>
              <w:t xml:space="preserve">  </w:t>
            </w:r>
            <w:r>
              <w:rPr>
                <w:rFonts w:ascii="微软雅黑" w:hAnsi="微软雅黑" w:eastAsia="微软雅黑" w:cs="微软雅黑"/>
                <w:spacing w:val="-4"/>
                <w:sz w:val="21"/>
                <w:szCs w:val="21"/>
              </w:rPr>
              <w:t>路，</w:t>
            </w:r>
            <w:r>
              <w:rPr>
                <w:rFonts w:ascii="微软雅黑" w:hAnsi="微软雅黑" w:eastAsia="微软雅黑" w:cs="微软雅黑"/>
                <w:spacing w:val="-30"/>
                <w:sz w:val="21"/>
                <w:szCs w:val="21"/>
              </w:rPr>
              <w:t xml:space="preserve"> </w:t>
            </w:r>
            <w:r>
              <w:rPr>
                <w:rFonts w:ascii="微软雅黑" w:hAnsi="微软雅黑" w:eastAsia="微软雅黑" w:cs="微软雅黑"/>
                <w:spacing w:val="-4"/>
                <w:sz w:val="21"/>
                <w:szCs w:val="21"/>
              </w:rPr>
              <w:t>中老年人尤其是患病者参加旅游，须如实向旅行社提供健康</w:t>
            </w:r>
            <w:r>
              <w:rPr>
                <w:rFonts w:ascii="微软雅黑" w:hAnsi="微软雅黑" w:eastAsia="微软雅黑" w:cs="微软雅黑"/>
                <w:spacing w:val="-5"/>
                <w:sz w:val="21"/>
                <w:szCs w:val="21"/>
              </w:rPr>
              <w:t>信息，</w:t>
            </w:r>
            <w:r>
              <w:rPr>
                <w:rFonts w:ascii="微软雅黑" w:hAnsi="微软雅黑" w:eastAsia="微软雅黑" w:cs="微软雅黑"/>
                <w:spacing w:val="-42"/>
                <w:sz w:val="21"/>
                <w:szCs w:val="21"/>
              </w:rPr>
              <w:t xml:space="preserve"> </w:t>
            </w:r>
            <w:r>
              <w:rPr>
                <w:rFonts w:ascii="微软雅黑" w:hAnsi="微软雅黑" w:eastAsia="微软雅黑" w:cs="微软雅黑"/>
                <w:spacing w:val="-5"/>
                <w:sz w:val="21"/>
                <w:szCs w:val="21"/>
              </w:rPr>
              <w:t>并根据自己的健康状况量力</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而行,如游客感觉身体不适， 请马上告知导游,因中老年游客身体原因产生的一切</w:t>
            </w:r>
            <w:r>
              <w:rPr>
                <w:rFonts w:ascii="微软雅黑" w:hAnsi="微软雅黑" w:eastAsia="微软雅黑" w:cs="微软雅黑"/>
                <w:spacing w:val="-4"/>
                <w:sz w:val="21"/>
                <w:szCs w:val="21"/>
              </w:rPr>
              <w:t>后果与责任， 旅行</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社概不承担。</w:t>
            </w:r>
          </w:p>
          <w:p w14:paraId="0361C714">
            <w:pPr>
              <w:keepNext w:val="0"/>
              <w:keepLines w:val="0"/>
              <w:pageBreakBefore w:val="0"/>
              <w:widowControl w:val="0"/>
              <w:kinsoku/>
              <w:wordWrap/>
              <w:overflowPunct/>
              <w:topLinePunct w:val="0"/>
              <w:autoSpaceDE/>
              <w:autoSpaceDN/>
              <w:bidi w:val="0"/>
              <w:adjustRightInd/>
              <w:snapToGrid/>
              <w:spacing w:before="301" w:line="360" w:lineRule="exact"/>
              <w:ind w:right="849"/>
              <w:textAlignment w:val="auto"/>
              <w:rPr>
                <w:rFonts w:ascii="微软雅黑" w:hAnsi="微软雅黑" w:eastAsia="微软雅黑" w:cs="微软雅黑"/>
                <w:sz w:val="21"/>
                <w:szCs w:val="21"/>
              </w:rPr>
            </w:pPr>
            <w:r>
              <w:rPr>
                <w:rFonts w:ascii="微软雅黑" w:hAnsi="微软雅黑" w:eastAsia="微软雅黑" w:cs="微软雅黑"/>
                <w:spacing w:val="-5"/>
                <w:sz w:val="21"/>
                <w:szCs w:val="21"/>
              </w:rPr>
              <w:t>6、【行程要求】请各新老客户必须确保客人手持行程单与我方确认件确定行程完全相符， 否则因</w:t>
            </w:r>
            <w:r>
              <w:rPr>
                <w:rFonts w:ascii="微软雅黑" w:hAnsi="微软雅黑" w:eastAsia="微软雅黑" w:cs="微软雅黑"/>
                <w:spacing w:val="6"/>
                <w:sz w:val="21"/>
                <w:szCs w:val="21"/>
              </w:rPr>
              <w:t xml:space="preserve">  </w:t>
            </w:r>
            <w:r>
              <w:rPr>
                <w:rFonts w:ascii="微软雅黑" w:hAnsi="微软雅黑" w:eastAsia="微软雅黑" w:cs="微软雅黑"/>
                <w:spacing w:val="-4"/>
                <w:sz w:val="21"/>
                <w:szCs w:val="21"/>
              </w:rPr>
              <w:t>组团社或委托方原因</w:t>
            </w:r>
            <w:r>
              <w:rPr>
                <w:rFonts w:ascii="微软雅黑" w:hAnsi="微软雅黑" w:eastAsia="微软雅黑" w:cs="微软雅黑"/>
                <w:spacing w:val="-40"/>
                <w:sz w:val="21"/>
                <w:szCs w:val="21"/>
              </w:rPr>
              <w:t xml:space="preserve"> </w:t>
            </w:r>
            <w:r>
              <w:rPr>
                <w:rFonts w:ascii="微软雅黑" w:hAnsi="微软雅黑" w:eastAsia="微软雅黑" w:cs="微软雅黑"/>
                <w:spacing w:val="-4"/>
                <w:sz w:val="21"/>
                <w:szCs w:val="21"/>
              </w:rPr>
              <w:t>（行程不一致）</w:t>
            </w:r>
            <w:r>
              <w:rPr>
                <w:rFonts w:ascii="微软雅黑" w:hAnsi="微软雅黑" w:eastAsia="微软雅黑" w:cs="微软雅黑"/>
                <w:spacing w:val="-32"/>
                <w:sz w:val="21"/>
                <w:szCs w:val="21"/>
              </w:rPr>
              <w:t xml:space="preserve"> </w:t>
            </w:r>
            <w:r>
              <w:rPr>
                <w:rFonts w:ascii="微软雅黑" w:hAnsi="微软雅黑" w:eastAsia="微软雅黑" w:cs="微软雅黑"/>
                <w:spacing w:val="-4"/>
                <w:sz w:val="21"/>
                <w:szCs w:val="21"/>
              </w:rPr>
              <w:t>而造成费用增加、或行程不</w:t>
            </w:r>
            <w:r>
              <w:rPr>
                <w:rFonts w:ascii="微软雅黑" w:hAnsi="微软雅黑" w:eastAsia="微软雅黑" w:cs="微软雅黑"/>
                <w:spacing w:val="-5"/>
                <w:sz w:val="21"/>
                <w:szCs w:val="21"/>
              </w:rPr>
              <w:t>能继续的。本社只配合调解但不承</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但任何责任。</w:t>
            </w:r>
          </w:p>
          <w:p w14:paraId="05C61BC0">
            <w:pPr>
              <w:keepNext w:val="0"/>
              <w:keepLines w:val="0"/>
              <w:pageBreakBefore w:val="0"/>
              <w:widowControl w:val="0"/>
              <w:kinsoku/>
              <w:wordWrap/>
              <w:overflowPunct/>
              <w:topLinePunct w:val="0"/>
              <w:autoSpaceDE/>
              <w:autoSpaceDN/>
              <w:bidi w:val="0"/>
              <w:adjustRightInd/>
              <w:snapToGrid/>
              <w:spacing w:before="302" w:line="360" w:lineRule="exact"/>
              <w:textAlignment w:val="auto"/>
              <w:rPr>
                <w:rFonts w:ascii="微软雅黑" w:hAnsi="微软雅黑" w:eastAsia="微软雅黑" w:cs="微软雅黑"/>
                <w:sz w:val="21"/>
                <w:szCs w:val="21"/>
              </w:rPr>
            </w:pPr>
            <w:r>
              <w:rPr>
                <w:rFonts w:ascii="微软雅黑" w:hAnsi="微软雅黑" w:eastAsia="微软雅黑" w:cs="微软雅黑"/>
                <w:spacing w:val="-5"/>
                <w:sz w:val="21"/>
                <w:szCs w:val="21"/>
              </w:rPr>
              <w:t>7、【接待质量】我社接待质量是以传真确认件的约定及客人在当地所签的意见表为准， 如游客在</w:t>
            </w:r>
            <w:r>
              <w:rPr>
                <w:rFonts w:ascii="微软雅黑" w:hAnsi="微软雅黑" w:eastAsia="微软雅黑" w:cs="微软雅黑"/>
                <w:spacing w:val="-3"/>
                <w:sz w:val="21"/>
                <w:szCs w:val="21"/>
              </w:rPr>
              <w:t>途中未提出异议则视为满意返程后再提异议，请谅解我社不予处理，请委托方提醒客人认真填写意</w:t>
            </w:r>
            <w:r>
              <w:rPr>
                <w:rFonts w:ascii="微软雅黑" w:hAnsi="微软雅黑" w:eastAsia="微软雅黑" w:cs="微软雅黑"/>
                <w:spacing w:val="12"/>
                <w:sz w:val="21"/>
                <w:szCs w:val="21"/>
              </w:rPr>
              <w:t xml:space="preserve"> </w:t>
            </w:r>
            <w:r>
              <w:rPr>
                <w:rFonts w:ascii="微软雅黑" w:hAnsi="微软雅黑" w:eastAsia="微软雅黑" w:cs="微软雅黑"/>
                <w:spacing w:val="-2"/>
                <w:sz w:val="21"/>
                <w:szCs w:val="21"/>
              </w:rPr>
              <w:t>见反馈表。</w:t>
            </w:r>
          </w:p>
          <w:p w14:paraId="66A8B2B4">
            <w:pPr>
              <w:keepNext w:val="0"/>
              <w:keepLines w:val="0"/>
              <w:pageBreakBefore w:val="0"/>
              <w:widowControl w:val="0"/>
              <w:kinsoku/>
              <w:wordWrap/>
              <w:overflowPunct/>
              <w:topLinePunct w:val="0"/>
              <w:autoSpaceDE/>
              <w:autoSpaceDN/>
              <w:bidi w:val="0"/>
              <w:adjustRightInd/>
              <w:snapToGrid/>
              <w:spacing w:before="78" w:line="360" w:lineRule="exact"/>
              <w:ind w:right="849"/>
              <w:textAlignment w:val="auto"/>
              <w:rPr>
                <w:rFonts w:ascii="微软雅黑" w:hAnsi="微软雅黑" w:eastAsia="微软雅黑" w:cs="微软雅黑"/>
                <w:spacing w:val="-1"/>
                <w:sz w:val="21"/>
                <w:szCs w:val="21"/>
              </w:rPr>
            </w:pPr>
            <w:r>
              <w:rPr>
                <w:rFonts w:ascii="微软雅黑" w:hAnsi="微软雅黑" w:eastAsia="微软雅黑" w:cs="微软雅黑"/>
                <w:spacing w:val="-3"/>
                <w:sz w:val="21"/>
                <w:szCs w:val="21"/>
              </w:rPr>
              <w:t>8、行程期间要求客人注意安全并妥善保管好行</w:t>
            </w:r>
            <w:r>
              <w:rPr>
                <w:rFonts w:ascii="微软雅黑" w:hAnsi="微软雅黑" w:eastAsia="微软雅黑" w:cs="微软雅黑"/>
                <w:spacing w:val="-4"/>
                <w:sz w:val="21"/>
                <w:szCs w:val="21"/>
              </w:rPr>
              <w:t>李物品，</w:t>
            </w:r>
            <w:r>
              <w:rPr>
                <w:rFonts w:ascii="微软雅黑" w:hAnsi="微软雅黑" w:eastAsia="微软雅黑" w:cs="微软雅黑"/>
                <w:spacing w:val="-14"/>
                <w:sz w:val="21"/>
                <w:szCs w:val="21"/>
              </w:rPr>
              <w:t xml:space="preserve"> </w:t>
            </w:r>
            <w:r>
              <w:rPr>
                <w:rFonts w:ascii="微软雅黑" w:hAnsi="微软雅黑" w:eastAsia="微软雅黑" w:cs="微软雅黑"/>
                <w:spacing w:val="-4"/>
                <w:sz w:val="21"/>
                <w:szCs w:val="21"/>
              </w:rPr>
              <w:t>所造成的人身和财产损失， 本社配合协助</w:t>
            </w:r>
            <w:r>
              <w:rPr>
                <w:rFonts w:ascii="微软雅黑" w:hAnsi="微软雅黑" w:eastAsia="微软雅黑" w:cs="微软雅黑"/>
                <w:sz w:val="21"/>
                <w:szCs w:val="21"/>
              </w:rPr>
              <w:t xml:space="preserve"> </w:t>
            </w:r>
            <w:r>
              <w:rPr>
                <w:rFonts w:ascii="微软雅黑" w:hAnsi="微软雅黑" w:eastAsia="微软雅黑" w:cs="微软雅黑"/>
                <w:spacing w:val="-1"/>
                <w:sz w:val="21"/>
                <w:szCs w:val="21"/>
              </w:rPr>
              <w:t>追讨但不承担任何责任。</w:t>
            </w:r>
          </w:p>
          <w:p w14:paraId="7523E517">
            <w:pPr>
              <w:keepNext w:val="0"/>
              <w:keepLines w:val="0"/>
              <w:pageBreakBefore w:val="0"/>
              <w:widowControl w:val="0"/>
              <w:kinsoku/>
              <w:wordWrap/>
              <w:overflowPunct/>
              <w:topLinePunct w:val="0"/>
              <w:autoSpaceDE/>
              <w:autoSpaceDN/>
              <w:bidi w:val="0"/>
              <w:adjustRightInd/>
              <w:snapToGrid/>
              <w:spacing w:before="78" w:line="360" w:lineRule="exact"/>
              <w:ind w:right="849"/>
              <w:textAlignment w:val="auto"/>
              <w:rPr>
                <w:rFonts w:ascii="微软雅黑" w:hAnsi="微软雅黑" w:eastAsia="微软雅黑" w:cs="微软雅黑"/>
                <w:sz w:val="21"/>
                <w:szCs w:val="21"/>
              </w:rPr>
            </w:pPr>
            <w:r>
              <w:rPr>
                <w:rFonts w:ascii="微软雅黑" w:hAnsi="微软雅黑" w:eastAsia="微软雅黑" w:cs="微软雅黑"/>
                <w:spacing w:val="-6"/>
                <w:sz w:val="21"/>
                <w:szCs w:val="21"/>
              </w:rPr>
              <w:t>9、【用车提示】团队人数由本社根据实际情况安排</w:t>
            </w:r>
            <w:r>
              <w:rPr>
                <w:rFonts w:ascii="微软雅黑" w:hAnsi="微软雅黑" w:eastAsia="微软雅黑" w:cs="微软雅黑"/>
                <w:spacing w:val="-16"/>
                <w:sz w:val="21"/>
                <w:szCs w:val="21"/>
              </w:rPr>
              <w:t xml:space="preserve"> </w:t>
            </w:r>
            <w:r>
              <w:rPr>
                <w:rFonts w:ascii="微软雅黑" w:hAnsi="微软雅黑" w:eastAsia="微软雅黑" w:cs="微软雅黑"/>
                <w:spacing w:val="-6"/>
                <w:sz w:val="21"/>
                <w:szCs w:val="21"/>
              </w:rPr>
              <w:t>（1-6 号座</w:t>
            </w:r>
            <w:r>
              <w:rPr>
                <w:rFonts w:ascii="微软雅黑" w:hAnsi="微软雅黑" w:eastAsia="微软雅黑" w:cs="微软雅黑"/>
                <w:spacing w:val="-7"/>
                <w:sz w:val="21"/>
                <w:szCs w:val="21"/>
              </w:rPr>
              <w:t>位需服从导游安排） 除 70 岁以上老</w:t>
            </w:r>
            <w:r>
              <w:rPr>
                <w:rFonts w:ascii="微软雅黑" w:hAnsi="微软雅黑" w:eastAsia="微软雅黑" w:cs="微软雅黑"/>
                <w:sz w:val="21"/>
                <w:szCs w:val="21"/>
              </w:rPr>
              <w:t xml:space="preserve"> </w:t>
            </w:r>
            <w:r>
              <w:rPr>
                <w:rFonts w:ascii="微软雅黑" w:hAnsi="微软雅黑" w:eastAsia="微软雅黑" w:cs="微软雅黑"/>
                <w:spacing w:val="-3"/>
                <w:sz w:val="21"/>
                <w:szCs w:val="21"/>
              </w:rPr>
              <w:t>年客人外、导游不按任何性质的客人要求安排座位。本社只保证用车合法性。因散拼团操作的特殊</w:t>
            </w:r>
            <w:r>
              <w:rPr>
                <w:rFonts w:ascii="微软雅黑" w:hAnsi="微软雅黑" w:eastAsia="微软雅黑" w:cs="微软雅黑"/>
                <w:spacing w:val="12"/>
                <w:sz w:val="21"/>
                <w:szCs w:val="21"/>
              </w:rPr>
              <w:t xml:space="preserve"> </w:t>
            </w:r>
            <w:r>
              <w:rPr>
                <w:rFonts w:ascii="微软雅黑" w:hAnsi="微软雅黑" w:eastAsia="微软雅黑" w:cs="微软雅黑"/>
                <w:spacing w:val="-4"/>
                <w:sz w:val="21"/>
                <w:szCs w:val="21"/>
              </w:rPr>
              <w:t>性， 在保证不影响行程的前提下景区需套团用车或根据人数增减更换车辆， 敬请配合。</w:t>
            </w:r>
          </w:p>
          <w:p w14:paraId="0D078DB9">
            <w:pPr>
              <w:pStyle w:val="18"/>
              <w:keepNext w:val="0"/>
              <w:keepLines w:val="0"/>
              <w:pageBreakBefore w:val="0"/>
              <w:numPr>
                <w:ilvl w:val="0"/>
                <w:numId w:val="0"/>
              </w:numPr>
              <w:kinsoku/>
              <w:wordWrap/>
              <w:overflowPunct/>
              <w:topLinePunct w:val="0"/>
              <w:autoSpaceDE/>
              <w:autoSpaceDN/>
              <w:bidi w:val="0"/>
              <w:adjustRightInd/>
              <w:snapToGrid/>
              <w:spacing w:line="360" w:lineRule="exact"/>
              <w:ind w:left="210" w:leftChars="0" w:right="0" w:rightChars="0" w:hanging="210" w:hangingChars="100"/>
              <w:jc w:val="left"/>
              <w:textAlignment w:val="auto"/>
            </w:pPr>
          </w:p>
        </w:tc>
      </w:tr>
    </w:tbl>
    <w:p w14:paraId="1551A54F">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1ABE96">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2DD8AB"/>
    <w:multiLevelType w:val="singleLevel"/>
    <w:tmpl w:val="AD2DD8AB"/>
    <w:lvl w:ilvl="0" w:tentative="0">
      <w:start w:val="1"/>
      <w:numFmt w:val="decimal"/>
      <w:suff w:val="nothing"/>
      <w:lvlText w:val="%1、"/>
      <w:lvlJc w:val="left"/>
    </w:lvl>
  </w:abstractNum>
  <w:abstractNum w:abstractNumId="1">
    <w:nsid w:val="011B5797"/>
    <w:multiLevelType w:val="singleLevel"/>
    <w:tmpl w:val="011B5797"/>
    <w:lvl w:ilvl="0" w:tentative="0">
      <w:start w:val="4"/>
      <w:numFmt w:val="decimal"/>
      <w:suff w:val="nothing"/>
      <w:lvlText w:val="%1、"/>
      <w:lvlJc w:val="left"/>
    </w:lvl>
  </w:abstractNum>
  <w:abstractNum w:abstractNumId="2">
    <w:nsid w:val="5CB33FD5"/>
    <w:multiLevelType w:val="singleLevel"/>
    <w:tmpl w:val="5CB33FD5"/>
    <w:lvl w:ilvl="0" w:tentative="0">
      <w:start w:val="1"/>
      <w:numFmt w:val="decimal"/>
      <w:lvlText w:val="%1."/>
      <w:lvlJc w:val="left"/>
      <w:pPr>
        <w:tabs>
          <w:tab w:val="left" w:pos="312"/>
        </w:tabs>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1F440A0"/>
    <w:rsid w:val="02492FB3"/>
    <w:rsid w:val="032D0FCD"/>
    <w:rsid w:val="03343D40"/>
    <w:rsid w:val="034E7440"/>
    <w:rsid w:val="0378130B"/>
    <w:rsid w:val="037B7F1C"/>
    <w:rsid w:val="03A87411"/>
    <w:rsid w:val="05077321"/>
    <w:rsid w:val="05BB103F"/>
    <w:rsid w:val="05C8291B"/>
    <w:rsid w:val="05EB75A5"/>
    <w:rsid w:val="06222FDF"/>
    <w:rsid w:val="06BA3154"/>
    <w:rsid w:val="06C8688F"/>
    <w:rsid w:val="06D25850"/>
    <w:rsid w:val="06FB27D0"/>
    <w:rsid w:val="0704296D"/>
    <w:rsid w:val="07134710"/>
    <w:rsid w:val="072C1A93"/>
    <w:rsid w:val="073B1CE0"/>
    <w:rsid w:val="07723FAA"/>
    <w:rsid w:val="07D30491"/>
    <w:rsid w:val="07E9375F"/>
    <w:rsid w:val="080639DA"/>
    <w:rsid w:val="08863B53"/>
    <w:rsid w:val="089B2EF1"/>
    <w:rsid w:val="08E5797A"/>
    <w:rsid w:val="091D389B"/>
    <w:rsid w:val="09337B5B"/>
    <w:rsid w:val="09420551"/>
    <w:rsid w:val="098442F1"/>
    <w:rsid w:val="09C35CEF"/>
    <w:rsid w:val="09D10E6F"/>
    <w:rsid w:val="09E225A5"/>
    <w:rsid w:val="09F1516E"/>
    <w:rsid w:val="09F65C36"/>
    <w:rsid w:val="09FB503E"/>
    <w:rsid w:val="0A735171"/>
    <w:rsid w:val="0A8473AE"/>
    <w:rsid w:val="0A9760CA"/>
    <w:rsid w:val="0AA66FB7"/>
    <w:rsid w:val="0AB416DB"/>
    <w:rsid w:val="0B4A3C17"/>
    <w:rsid w:val="0B7C24E7"/>
    <w:rsid w:val="0B7F3A6A"/>
    <w:rsid w:val="0B9B10B5"/>
    <w:rsid w:val="0BE83537"/>
    <w:rsid w:val="0BF25217"/>
    <w:rsid w:val="0C096925"/>
    <w:rsid w:val="0C450D6C"/>
    <w:rsid w:val="0C6F3428"/>
    <w:rsid w:val="0C7E69E5"/>
    <w:rsid w:val="0CE63B48"/>
    <w:rsid w:val="0D5F66AE"/>
    <w:rsid w:val="0D6C10EE"/>
    <w:rsid w:val="0DC9323A"/>
    <w:rsid w:val="0E073F2C"/>
    <w:rsid w:val="0E4949A1"/>
    <w:rsid w:val="0E850379"/>
    <w:rsid w:val="0EDC68F7"/>
    <w:rsid w:val="0EF273CF"/>
    <w:rsid w:val="0FF7323F"/>
    <w:rsid w:val="10F16AE3"/>
    <w:rsid w:val="110513E7"/>
    <w:rsid w:val="11427B0D"/>
    <w:rsid w:val="11B34360"/>
    <w:rsid w:val="12361B78"/>
    <w:rsid w:val="12EF0A4F"/>
    <w:rsid w:val="13371388"/>
    <w:rsid w:val="136736B5"/>
    <w:rsid w:val="136A4169"/>
    <w:rsid w:val="13EC55EC"/>
    <w:rsid w:val="13F66591"/>
    <w:rsid w:val="14321F2A"/>
    <w:rsid w:val="143C7B63"/>
    <w:rsid w:val="150D1EBE"/>
    <w:rsid w:val="15B0279D"/>
    <w:rsid w:val="15B36F61"/>
    <w:rsid w:val="15D42860"/>
    <w:rsid w:val="15FF7837"/>
    <w:rsid w:val="16960D6D"/>
    <w:rsid w:val="16F7733F"/>
    <w:rsid w:val="17222925"/>
    <w:rsid w:val="17A77194"/>
    <w:rsid w:val="17AB7D29"/>
    <w:rsid w:val="17AE51C3"/>
    <w:rsid w:val="17AF7A04"/>
    <w:rsid w:val="183B6DAB"/>
    <w:rsid w:val="189A56D0"/>
    <w:rsid w:val="18BC4164"/>
    <w:rsid w:val="18FE477D"/>
    <w:rsid w:val="19F63A29"/>
    <w:rsid w:val="1A066980"/>
    <w:rsid w:val="1A371E92"/>
    <w:rsid w:val="1A4B1305"/>
    <w:rsid w:val="1B4A6010"/>
    <w:rsid w:val="1BA04EFC"/>
    <w:rsid w:val="1C4C0D55"/>
    <w:rsid w:val="1C4E38DD"/>
    <w:rsid w:val="1CA647A6"/>
    <w:rsid w:val="1CA66D5E"/>
    <w:rsid w:val="1CED73D2"/>
    <w:rsid w:val="1D5C01C9"/>
    <w:rsid w:val="1D790876"/>
    <w:rsid w:val="1E3501C4"/>
    <w:rsid w:val="1E841FFE"/>
    <w:rsid w:val="1F246147"/>
    <w:rsid w:val="1F4D65B6"/>
    <w:rsid w:val="1FBC28E0"/>
    <w:rsid w:val="200F7270"/>
    <w:rsid w:val="205B6E3B"/>
    <w:rsid w:val="20C45EF0"/>
    <w:rsid w:val="21B76F72"/>
    <w:rsid w:val="22233137"/>
    <w:rsid w:val="22464DDD"/>
    <w:rsid w:val="22586EEA"/>
    <w:rsid w:val="22840166"/>
    <w:rsid w:val="22E744D4"/>
    <w:rsid w:val="23D5466C"/>
    <w:rsid w:val="23E40D09"/>
    <w:rsid w:val="257A557F"/>
    <w:rsid w:val="25986633"/>
    <w:rsid w:val="259A25D7"/>
    <w:rsid w:val="26A435E6"/>
    <w:rsid w:val="27026F8E"/>
    <w:rsid w:val="27914A0E"/>
    <w:rsid w:val="27A537A4"/>
    <w:rsid w:val="27AE5018"/>
    <w:rsid w:val="27F33DF7"/>
    <w:rsid w:val="27FF7BB2"/>
    <w:rsid w:val="28245521"/>
    <w:rsid w:val="283D5649"/>
    <w:rsid w:val="28692F0F"/>
    <w:rsid w:val="28DE2432"/>
    <w:rsid w:val="28E53D4A"/>
    <w:rsid w:val="29112363"/>
    <w:rsid w:val="295469FF"/>
    <w:rsid w:val="29607497"/>
    <w:rsid w:val="29991642"/>
    <w:rsid w:val="29AC104D"/>
    <w:rsid w:val="29BC1CC6"/>
    <w:rsid w:val="29D013B1"/>
    <w:rsid w:val="29ED0967"/>
    <w:rsid w:val="2A22487C"/>
    <w:rsid w:val="2A397D52"/>
    <w:rsid w:val="2A4B564D"/>
    <w:rsid w:val="2B874273"/>
    <w:rsid w:val="2BAB2B4A"/>
    <w:rsid w:val="2BF57730"/>
    <w:rsid w:val="2C493A17"/>
    <w:rsid w:val="2CB96718"/>
    <w:rsid w:val="2CF439DB"/>
    <w:rsid w:val="2D234CF5"/>
    <w:rsid w:val="2D3B0A92"/>
    <w:rsid w:val="2DC860A6"/>
    <w:rsid w:val="2DF67CC1"/>
    <w:rsid w:val="2EC75720"/>
    <w:rsid w:val="2EDB6B14"/>
    <w:rsid w:val="2EDE4234"/>
    <w:rsid w:val="2EE948D6"/>
    <w:rsid w:val="2EF53261"/>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350E1"/>
    <w:rsid w:val="33261046"/>
    <w:rsid w:val="33963A1E"/>
    <w:rsid w:val="33DD2C4D"/>
    <w:rsid w:val="33FC4F3D"/>
    <w:rsid w:val="342C61EA"/>
    <w:rsid w:val="342E081E"/>
    <w:rsid w:val="358C22F5"/>
    <w:rsid w:val="35963AD4"/>
    <w:rsid w:val="36276C4F"/>
    <w:rsid w:val="362B0EFC"/>
    <w:rsid w:val="371B773A"/>
    <w:rsid w:val="37305A51"/>
    <w:rsid w:val="37FA789F"/>
    <w:rsid w:val="37FF748C"/>
    <w:rsid w:val="3811484D"/>
    <w:rsid w:val="381F242D"/>
    <w:rsid w:val="3901371D"/>
    <w:rsid w:val="39B44CE2"/>
    <w:rsid w:val="39ED3ED1"/>
    <w:rsid w:val="3A9665B5"/>
    <w:rsid w:val="3AB309C7"/>
    <w:rsid w:val="3B4B164C"/>
    <w:rsid w:val="3C0C0AA1"/>
    <w:rsid w:val="3C164A8D"/>
    <w:rsid w:val="3C4D011D"/>
    <w:rsid w:val="3C5710E9"/>
    <w:rsid w:val="3CB7466E"/>
    <w:rsid w:val="3E6413E1"/>
    <w:rsid w:val="3EFB6EE5"/>
    <w:rsid w:val="3F1E55F3"/>
    <w:rsid w:val="3F440007"/>
    <w:rsid w:val="3F711169"/>
    <w:rsid w:val="3F895B21"/>
    <w:rsid w:val="3FC93043"/>
    <w:rsid w:val="406B3968"/>
    <w:rsid w:val="40B04456"/>
    <w:rsid w:val="40C3276D"/>
    <w:rsid w:val="40FB5581"/>
    <w:rsid w:val="4119604E"/>
    <w:rsid w:val="42090DDA"/>
    <w:rsid w:val="4226335B"/>
    <w:rsid w:val="42601C60"/>
    <w:rsid w:val="428E46BB"/>
    <w:rsid w:val="429152B6"/>
    <w:rsid w:val="429945EC"/>
    <w:rsid w:val="43170206"/>
    <w:rsid w:val="43B6787E"/>
    <w:rsid w:val="43C51CEE"/>
    <w:rsid w:val="43D93497"/>
    <w:rsid w:val="449414B5"/>
    <w:rsid w:val="44C256D2"/>
    <w:rsid w:val="45295867"/>
    <w:rsid w:val="459840BF"/>
    <w:rsid w:val="45EB289C"/>
    <w:rsid w:val="460401AE"/>
    <w:rsid w:val="46335606"/>
    <w:rsid w:val="46454B73"/>
    <w:rsid w:val="46486737"/>
    <w:rsid w:val="46A00465"/>
    <w:rsid w:val="4762127A"/>
    <w:rsid w:val="47830661"/>
    <w:rsid w:val="47E8112C"/>
    <w:rsid w:val="47EA5D88"/>
    <w:rsid w:val="4836317F"/>
    <w:rsid w:val="487842FA"/>
    <w:rsid w:val="48B6105C"/>
    <w:rsid w:val="48E63442"/>
    <w:rsid w:val="4976505A"/>
    <w:rsid w:val="49ED548C"/>
    <w:rsid w:val="4A4A4481"/>
    <w:rsid w:val="4B711B74"/>
    <w:rsid w:val="4C212059"/>
    <w:rsid w:val="4C813A93"/>
    <w:rsid w:val="4C887A2D"/>
    <w:rsid w:val="4CB521FE"/>
    <w:rsid w:val="4CDB3060"/>
    <w:rsid w:val="4CF0081A"/>
    <w:rsid w:val="4D1C581A"/>
    <w:rsid w:val="4D576E1A"/>
    <w:rsid w:val="4D5D122C"/>
    <w:rsid w:val="4D832CE2"/>
    <w:rsid w:val="4DC834CB"/>
    <w:rsid w:val="4E2574CB"/>
    <w:rsid w:val="4ED93AEE"/>
    <w:rsid w:val="4F0202B4"/>
    <w:rsid w:val="4F2D45BF"/>
    <w:rsid w:val="4F3802E4"/>
    <w:rsid w:val="4F5F5742"/>
    <w:rsid w:val="4FA02EC7"/>
    <w:rsid w:val="501C4CE5"/>
    <w:rsid w:val="508D440A"/>
    <w:rsid w:val="5103733B"/>
    <w:rsid w:val="511E308E"/>
    <w:rsid w:val="51217D24"/>
    <w:rsid w:val="51560851"/>
    <w:rsid w:val="523C2D3F"/>
    <w:rsid w:val="52992947"/>
    <w:rsid w:val="52D7336D"/>
    <w:rsid w:val="52F03774"/>
    <w:rsid w:val="538B0C1D"/>
    <w:rsid w:val="53C84C9E"/>
    <w:rsid w:val="54027369"/>
    <w:rsid w:val="540602EE"/>
    <w:rsid w:val="54534C76"/>
    <w:rsid w:val="54C97A24"/>
    <w:rsid w:val="54EC6085"/>
    <w:rsid w:val="551A3EF8"/>
    <w:rsid w:val="55CF021E"/>
    <w:rsid w:val="55D93D68"/>
    <w:rsid w:val="561720BD"/>
    <w:rsid w:val="56405548"/>
    <w:rsid w:val="56511950"/>
    <w:rsid w:val="56693A34"/>
    <w:rsid w:val="56891D8F"/>
    <w:rsid w:val="56C02F6A"/>
    <w:rsid w:val="56EA6CD1"/>
    <w:rsid w:val="570D43E2"/>
    <w:rsid w:val="57C31B98"/>
    <w:rsid w:val="580C3794"/>
    <w:rsid w:val="58744AC1"/>
    <w:rsid w:val="58B61A9D"/>
    <w:rsid w:val="58C33C5A"/>
    <w:rsid w:val="58CC3EAD"/>
    <w:rsid w:val="58F12E9E"/>
    <w:rsid w:val="59AC2042"/>
    <w:rsid w:val="59DF74B6"/>
    <w:rsid w:val="5A1B45C8"/>
    <w:rsid w:val="5A3A65AB"/>
    <w:rsid w:val="5A596CA5"/>
    <w:rsid w:val="5A71367A"/>
    <w:rsid w:val="5B1B1D9F"/>
    <w:rsid w:val="5B312324"/>
    <w:rsid w:val="5B813524"/>
    <w:rsid w:val="5BA15B7C"/>
    <w:rsid w:val="5BAA265C"/>
    <w:rsid w:val="5BB1219F"/>
    <w:rsid w:val="5BF37E5F"/>
    <w:rsid w:val="5BFF4980"/>
    <w:rsid w:val="5C582767"/>
    <w:rsid w:val="5D343E68"/>
    <w:rsid w:val="5D395EF9"/>
    <w:rsid w:val="5D460992"/>
    <w:rsid w:val="5DD4636B"/>
    <w:rsid w:val="5EA17CC3"/>
    <w:rsid w:val="5EAF3E6C"/>
    <w:rsid w:val="5F3B0C4C"/>
    <w:rsid w:val="5F744E64"/>
    <w:rsid w:val="5FA76558"/>
    <w:rsid w:val="5FBC5DC5"/>
    <w:rsid w:val="6018347B"/>
    <w:rsid w:val="60C73DE5"/>
    <w:rsid w:val="60DA29A7"/>
    <w:rsid w:val="60EA73D6"/>
    <w:rsid w:val="6133198D"/>
    <w:rsid w:val="617E0AF8"/>
    <w:rsid w:val="619304B3"/>
    <w:rsid w:val="61B57C03"/>
    <w:rsid w:val="63006B79"/>
    <w:rsid w:val="63600E30"/>
    <w:rsid w:val="637C1DF3"/>
    <w:rsid w:val="63D342E8"/>
    <w:rsid w:val="640D5BAD"/>
    <w:rsid w:val="642C1302"/>
    <w:rsid w:val="65AE41C1"/>
    <w:rsid w:val="65B95839"/>
    <w:rsid w:val="65CB7234"/>
    <w:rsid w:val="65DC23AC"/>
    <w:rsid w:val="664D50DC"/>
    <w:rsid w:val="66935810"/>
    <w:rsid w:val="669D3B0F"/>
    <w:rsid w:val="66AC566C"/>
    <w:rsid w:val="672E5BEB"/>
    <w:rsid w:val="677F50DB"/>
    <w:rsid w:val="678A07EE"/>
    <w:rsid w:val="67A4786A"/>
    <w:rsid w:val="67B67376"/>
    <w:rsid w:val="688B5C95"/>
    <w:rsid w:val="68FA48D7"/>
    <w:rsid w:val="691335F2"/>
    <w:rsid w:val="694F4AE2"/>
    <w:rsid w:val="696401FF"/>
    <w:rsid w:val="699A749A"/>
    <w:rsid w:val="69AA7668"/>
    <w:rsid w:val="69C60062"/>
    <w:rsid w:val="6A206802"/>
    <w:rsid w:val="6AF7140F"/>
    <w:rsid w:val="6B7F494F"/>
    <w:rsid w:val="6B8D6287"/>
    <w:rsid w:val="6BC51A85"/>
    <w:rsid w:val="6BD1058C"/>
    <w:rsid w:val="6BD603FA"/>
    <w:rsid w:val="6BE57596"/>
    <w:rsid w:val="6C0937E6"/>
    <w:rsid w:val="6C4F545A"/>
    <w:rsid w:val="6CED3119"/>
    <w:rsid w:val="6D091E11"/>
    <w:rsid w:val="6D7F77F6"/>
    <w:rsid w:val="6DA4008B"/>
    <w:rsid w:val="6DFD4DEC"/>
    <w:rsid w:val="6F20013B"/>
    <w:rsid w:val="6FCC47C8"/>
    <w:rsid w:val="6FDD3D22"/>
    <w:rsid w:val="71D37635"/>
    <w:rsid w:val="722A21C5"/>
    <w:rsid w:val="72BC780D"/>
    <w:rsid w:val="72C62AA1"/>
    <w:rsid w:val="72C75081"/>
    <w:rsid w:val="72F851A0"/>
    <w:rsid w:val="73195863"/>
    <w:rsid w:val="73CE3E28"/>
    <w:rsid w:val="743D4317"/>
    <w:rsid w:val="74DD4D17"/>
    <w:rsid w:val="74EE6EA4"/>
    <w:rsid w:val="75242E64"/>
    <w:rsid w:val="753627B5"/>
    <w:rsid w:val="753D37FC"/>
    <w:rsid w:val="76290CF7"/>
    <w:rsid w:val="768F7938"/>
    <w:rsid w:val="76A13980"/>
    <w:rsid w:val="76F0652C"/>
    <w:rsid w:val="76F7344E"/>
    <w:rsid w:val="770F58C0"/>
    <w:rsid w:val="77221663"/>
    <w:rsid w:val="77531EB4"/>
    <w:rsid w:val="777E2193"/>
    <w:rsid w:val="77E57235"/>
    <w:rsid w:val="78075142"/>
    <w:rsid w:val="782C529D"/>
    <w:rsid w:val="78E8447A"/>
    <w:rsid w:val="78F35532"/>
    <w:rsid w:val="792B2D90"/>
    <w:rsid w:val="795839D1"/>
    <w:rsid w:val="79600CBC"/>
    <w:rsid w:val="798B5156"/>
    <w:rsid w:val="799176AF"/>
    <w:rsid w:val="7B2A1EE8"/>
    <w:rsid w:val="7BDE4262"/>
    <w:rsid w:val="7C91194A"/>
    <w:rsid w:val="7D027BEA"/>
    <w:rsid w:val="7D2F4E8F"/>
    <w:rsid w:val="7D5B2135"/>
    <w:rsid w:val="7D7A3790"/>
    <w:rsid w:val="7D7E5EC1"/>
    <w:rsid w:val="7DA66CC3"/>
    <w:rsid w:val="7DB0236B"/>
    <w:rsid w:val="7DDF7215"/>
    <w:rsid w:val="7E0D5E5D"/>
    <w:rsid w:val="7E2A7DC1"/>
    <w:rsid w:val="7EAE28A5"/>
    <w:rsid w:val="7EF5102E"/>
    <w:rsid w:val="7F031625"/>
    <w:rsid w:val="7F5C6839"/>
    <w:rsid w:val="7F7717B4"/>
    <w:rsid w:val="7FC0188C"/>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semiHidden/>
    <w:unhideWhenUsed/>
    <w:qFormat/>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2">
    <w:name w:val="Normal Indent"/>
    <w:basedOn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6"/>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Hyperlink"/>
    <w:basedOn w:val="12"/>
    <w:qFormat/>
    <w:uiPriority w:val="0"/>
    <w:rPr>
      <w:color w:val="0000FF"/>
      <w:sz w:val="21"/>
      <w:szCs w:val="20"/>
      <w:u w:val="single"/>
    </w:rPr>
  </w:style>
  <w:style w:type="paragraph" w:customStyle="1" w:styleId="14">
    <w:name w:val="Table Paragraph"/>
    <w:basedOn w:val="1"/>
    <w:qFormat/>
    <w:uiPriority w:val="1"/>
    <w:pPr>
      <w:ind w:left="108"/>
    </w:pPr>
    <w:rPr>
      <w:rFonts w:ascii="微软雅黑" w:hAnsi="微软雅黑" w:eastAsia="微软雅黑" w:cs="微软雅黑"/>
      <w:lang w:val="zh-CN" w:bidi="zh-CN"/>
    </w:rPr>
  </w:style>
  <w:style w:type="character" w:customStyle="1" w:styleId="15">
    <w:name w:val="NormalCharacter"/>
    <w:qFormat/>
    <w:uiPriority w:val="0"/>
    <w:rPr>
      <w:rFonts w:ascii="Times New Roman" w:hAnsi="Times New Roman" w:eastAsia="宋体" w:cs="Times New Roman"/>
      <w:kern w:val="2"/>
      <w:sz w:val="21"/>
      <w:lang w:val="en-US" w:eastAsia="zh-CN" w:bidi="ar-SA"/>
    </w:rPr>
  </w:style>
  <w:style w:type="character" w:customStyle="1" w:styleId="16">
    <w:name w:val="批注框文本 Char"/>
    <w:basedOn w:val="12"/>
    <w:link w:val="6"/>
    <w:qFormat/>
    <w:uiPriority w:val="0"/>
    <w:rPr>
      <w:rFonts w:ascii="Calibri" w:hAnsi="Calibri"/>
      <w:kern w:val="2"/>
      <w:sz w:val="18"/>
      <w:szCs w:val="18"/>
    </w:rPr>
  </w:style>
  <w:style w:type="character" w:customStyle="1" w:styleId="17">
    <w:name w:val="无"/>
    <w:basedOn w:val="12"/>
    <w:qFormat/>
    <w:uiPriority w:val="0"/>
  </w:style>
  <w:style w:type="paragraph" w:styleId="18">
    <w:name w:val="List Paragraph"/>
    <w:basedOn w:val="1"/>
    <w:qFormat/>
    <w:uiPriority w:val="34"/>
    <w:pPr>
      <w:ind w:firstLine="420" w:firstLineChars="200"/>
    </w:pPr>
    <w:rPr>
      <w:rFonts w:ascii="Calibri" w:hAnsi="Calibri"/>
      <w:szCs w:val="22"/>
    </w:rPr>
  </w:style>
  <w:style w:type="paragraph" w:customStyle="1" w:styleId="19">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0">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18</Pages>
  <Words>7581</Words>
  <Characters>7688</Characters>
  <Lines>41</Lines>
  <Paragraphs>11</Paragraphs>
  <TotalTime>7</TotalTime>
  <ScaleCrop>false</ScaleCrop>
  <LinksUpToDate>false</LinksUpToDate>
  <CharactersWithSpaces>8365</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若初</cp:lastModifiedBy>
  <dcterms:modified xsi:type="dcterms:W3CDTF">2025-04-24T01:42:17Z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616EA37CFCCB48F78BA8B5DB91F161B1_13</vt:lpwstr>
  </property>
  <property fmtid="{D5CDD505-2E9C-101B-9397-08002B2CF9AE}" pid="5" name="KSOTemplateDocerSaveRecord">
    <vt:lpwstr>eyJoZGlkIjoiMzA0MTUyMzkwZjcyNjBjYWZiYmE0YTdhNWRjYTRmODUiLCJ1c2VySWQiOiIxNDAzODkzMjcwIn0=</vt:lpwstr>
  </property>
</Properties>
</file>