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83B94">
      <w:pPr>
        <w:autoSpaceDE w:val="0"/>
        <w:spacing w:before="312" w:beforeLines="100" w:line="240" w:lineRule="auto"/>
        <w:rPr>
          <w:rFonts w:hint="eastAsia" w:ascii="微软雅黑" w:hAnsi="微软雅黑" w:eastAsia="微软雅黑" w:cs="微软雅黑"/>
          <w:b/>
          <w:color w:val="FF0000"/>
          <w:sz w:val="50"/>
          <w:szCs w:val="50"/>
          <w:lang w:eastAsia="zh-CN" w:bidi="ar"/>
        </w:rPr>
        <w:sectPr>
          <w:headerReference r:id="rId3" w:type="default"/>
          <w:pgSz w:w="11906" w:h="16838"/>
          <w:pgMar w:top="1701" w:right="806" w:bottom="1020" w:left="1020" w:header="851" w:footer="992" w:gutter="0"/>
          <w:pgNumType w:fmt="decimal" w:start="1"/>
          <w:cols w:space="720" w:num="1"/>
          <w:titlePg/>
          <w:docGrid w:type="lines" w:linePitch="312" w:charSpace="0"/>
        </w:sectPr>
      </w:pPr>
      <w:bookmarkStart w:id="0" w:name="_GoBack"/>
      <w:r>
        <w:rPr>
          <w:rFonts w:hint="eastAsia" w:ascii="微软雅黑" w:hAnsi="微软雅黑" w:eastAsia="微软雅黑" w:cs="微软雅黑"/>
          <w:b/>
          <w:color w:val="FF0000"/>
          <w:sz w:val="50"/>
          <w:szCs w:val="50"/>
          <w:lang w:eastAsia="zh-CN" w:bidi="ar"/>
        </w:rPr>
        <w:drawing>
          <wp:anchor distT="0" distB="0" distL="114300" distR="114300" simplePos="0" relativeHeight="251662336" behindDoc="1" locked="0" layoutInCell="1" allowOverlap="1">
            <wp:simplePos x="0" y="0"/>
            <wp:positionH relativeFrom="column">
              <wp:posOffset>-654685</wp:posOffset>
            </wp:positionH>
            <wp:positionV relativeFrom="paragraph">
              <wp:posOffset>-1071880</wp:posOffset>
            </wp:positionV>
            <wp:extent cx="7586345" cy="10723245"/>
            <wp:effectExtent l="0" t="0" r="14605" b="1905"/>
            <wp:wrapNone/>
            <wp:docPr id="4" name="图片 55" descr="D:/易晓利设计/推广海报/武湘来Yue会/images/行程美化_01.jpg行程美化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5" descr="D:/易晓利设计/推广海报/武湘来Yue会/images/行程美化_01.jpg行程美化_01"/>
                    <pic:cNvPicPr>
                      <a:picLocks noChangeAspect="1"/>
                    </pic:cNvPicPr>
                  </pic:nvPicPr>
                  <pic:blipFill>
                    <a:blip r:embed="rId7"/>
                    <a:srcRect t="5" b="5"/>
                    <a:stretch>
                      <a:fillRect/>
                    </a:stretch>
                  </pic:blipFill>
                  <pic:spPr>
                    <a:xfrm>
                      <a:off x="0" y="0"/>
                      <a:ext cx="7586345" cy="10723245"/>
                    </a:xfrm>
                    <a:prstGeom prst="rect">
                      <a:avLst/>
                    </a:prstGeom>
                    <a:noFill/>
                    <a:ln>
                      <a:noFill/>
                    </a:ln>
                  </pic:spPr>
                </pic:pic>
              </a:graphicData>
            </a:graphic>
          </wp:anchor>
        </w:drawing>
      </w:r>
      <w:bookmarkEnd w:id="0"/>
    </w:p>
    <w:p w14:paraId="73DDB26F">
      <w:pPr>
        <w:autoSpaceDE w:val="0"/>
        <w:spacing w:before="312" w:beforeLines="100" w:line="240" w:lineRule="auto"/>
        <w:rPr>
          <w:rFonts w:hint="eastAsia" w:ascii="微软雅黑" w:hAnsi="微软雅黑" w:eastAsia="微软雅黑" w:cs="微软雅黑"/>
          <w:b/>
          <w:color w:val="FF0000"/>
          <w:sz w:val="50"/>
          <w:szCs w:val="50"/>
          <w:lang w:eastAsia="zh-CN" w:bidi="ar"/>
        </w:rPr>
        <w:sectPr>
          <w:headerReference r:id="rId4" w:type="default"/>
          <w:footerReference r:id="rId5"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1312" behindDoc="1" locked="0" layoutInCell="1" allowOverlap="1">
            <wp:simplePos x="0" y="0"/>
            <wp:positionH relativeFrom="column">
              <wp:posOffset>-655320</wp:posOffset>
            </wp:positionH>
            <wp:positionV relativeFrom="paragraph">
              <wp:posOffset>-1099185</wp:posOffset>
            </wp:positionV>
            <wp:extent cx="7586345" cy="10723245"/>
            <wp:effectExtent l="0" t="0" r="14605" b="1905"/>
            <wp:wrapNone/>
            <wp:docPr id="3" name="图片 54" descr="D:/易晓利设计/推广海报/武湘来Yue会/images/行程美化_02.jpg行程美化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4" descr="D:/易晓利设计/推广海报/武湘来Yue会/images/行程美化_02.jpg行程美化_02"/>
                    <pic:cNvPicPr>
                      <a:picLocks noChangeAspect="1"/>
                    </pic:cNvPicPr>
                  </pic:nvPicPr>
                  <pic:blipFill>
                    <a:blip r:embed="rId8"/>
                    <a:srcRect t="5" b="5"/>
                    <a:stretch>
                      <a:fillRect/>
                    </a:stretch>
                  </pic:blipFill>
                  <pic:spPr>
                    <a:xfrm>
                      <a:off x="0" y="0"/>
                      <a:ext cx="7586345" cy="10723245"/>
                    </a:xfrm>
                    <a:prstGeom prst="rect">
                      <a:avLst/>
                    </a:prstGeom>
                    <a:noFill/>
                    <a:ln>
                      <a:noFill/>
                    </a:ln>
                  </pic:spPr>
                </pic:pic>
              </a:graphicData>
            </a:graphic>
          </wp:anchor>
        </w:drawing>
      </w:r>
    </w:p>
    <w:p w14:paraId="0EEE8D86">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70528" behindDoc="0" locked="0" layoutInCell="1" allowOverlap="1">
            <wp:simplePos x="0" y="0"/>
            <wp:positionH relativeFrom="column">
              <wp:posOffset>-652780</wp:posOffset>
            </wp:positionH>
            <wp:positionV relativeFrom="paragraph">
              <wp:posOffset>-1083310</wp:posOffset>
            </wp:positionV>
            <wp:extent cx="7572375" cy="10702925"/>
            <wp:effectExtent l="0" t="0" r="9525" b="3175"/>
            <wp:wrapTopAndBottom/>
            <wp:docPr id="12" name="图片 61" descr="行程美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1" descr="行程美化(1)"/>
                    <pic:cNvPicPr>
                      <a:picLocks noChangeAspect="1"/>
                    </pic:cNvPicPr>
                  </pic:nvPicPr>
                  <pic:blipFill>
                    <a:blip r:embed="rId9"/>
                    <a:stretch>
                      <a:fillRect/>
                    </a:stretch>
                  </pic:blipFill>
                  <pic:spPr>
                    <a:xfrm>
                      <a:off x="0" y="0"/>
                      <a:ext cx="7572375" cy="10702925"/>
                    </a:xfrm>
                    <a:prstGeom prst="rect">
                      <a:avLst/>
                    </a:prstGeom>
                    <a:noFill/>
                    <a:ln>
                      <a:noFill/>
                    </a:ln>
                  </pic:spPr>
                </pic:pic>
              </a:graphicData>
            </a:graphic>
          </wp:anchor>
        </w:drawing>
      </w:r>
    </w:p>
    <w:p w14:paraId="764E78B6">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4384" behindDoc="0" locked="0" layoutInCell="1" allowOverlap="1">
            <wp:simplePos x="0" y="0"/>
            <wp:positionH relativeFrom="column">
              <wp:posOffset>-640715</wp:posOffset>
            </wp:positionH>
            <wp:positionV relativeFrom="paragraph">
              <wp:posOffset>-1080135</wp:posOffset>
            </wp:positionV>
            <wp:extent cx="7553325" cy="10714990"/>
            <wp:effectExtent l="0" t="0" r="9525" b="10160"/>
            <wp:wrapSquare wrapText="bothSides"/>
            <wp:docPr id="6" name="图片 43" descr="D:/易晓利设计/推广海报/武湘来Yue会/images/行程美化_04.jpg行程美化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descr="D:/易晓利设计/推广海报/武湘来Yue会/images/行程美化_04.jpg行程美化_04"/>
                    <pic:cNvPicPr>
                      <a:picLocks noChangeAspect="1"/>
                    </pic:cNvPicPr>
                  </pic:nvPicPr>
                  <pic:blipFill>
                    <a:blip r:embed="rId10"/>
                    <a:srcRect l="179" r="179"/>
                    <a:stretch>
                      <a:fillRect/>
                    </a:stretch>
                  </pic:blipFill>
                  <pic:spPr>
                    <a:xfrm>
                      <a:off x="0" y="0"/>
                      <a:ext cx="7553325" cy="10714990"/>
                    </a:xfrm>
                    <a:prstGeom prst="rect">
                      <a:avLst/>
                    </a:prstGeom>
                    <a:noFill/>
                    <a:ln>
                      <a:noFill/>
                    </a:ln>
                  </pic:spPr>
                </pic:pic>
              </a:graphicData>
            </a:graphic>
          </wp:anchor>
        </w:drawing>
      </w:r>
    </w:p>
    <w:p w14:paraId="18F12312">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3360" behindDoc="1" locked="0" layoutInCell="1" allowOverlap="1">
            <wp:simplePos x="0" y="0"/>
            <wp:positionH relativeFrom="column">
              <wp:posOffset>-630555</wp:posOffset>
            </wp:positionH>
            <wp:positionV relativeFrom="paragraph">
              <wp:posOffset>-1063625</wp:posOffset>
            </wp:positionV>
            <wp:extent cx="7549515" cy="10671175"/>
            <wp:effectExtent l="0" t="0" r="13335" b="15875"/>
            <wp:wrapNone/>
            <wp:docPr id="5" name="图片 56" descr="D:/易晓利设计/推广海报/武湘来Yue会/images/行程美化_05.jpg行程美化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6" descr="D:/易晓利设计/推广海报/武湘来Yue会/images/行程美化_05.jpg行程美化_05"/>
                    <pic:cNvPicPr>
                      <a:picLocks noChangeAspect="1"/>
                    </pic:cNvPicPr>
                  </pic:nvPicPr>
                  <pic:blipFill>
                    <a:blip r:embed="rId11"/>
                    <a:srcRect t="5" b="5"/>
                    <a:stretch>
                      <a:fillRect/>
                    </a:stretch>
                  </pic:blipFill>
                  <pic:spPr>
                    <a:xfrm>
                      <a:off x="0" y="0"/>
                      <a:ext cx="7549515" cy="10671175"/>
                    </a:xfrm>
                    <a:prstGeom prst="rect">
                      <a:avLst/>
                    </a:prstGeom>
                    <a:noFill/>
                    <a:ln>
                      <a:noFill/>
                    </a:ln>
                  </pic:spPr>
                </pic:pic>
              </a:graphicData>
            </a:graphic>
          </wp:anchor>
        </w:drawing>
      </w:r>
    </w:p>
    <w:p w14:paraId="3239FB90">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5408" behindDoc="0" locked="0" layoutInCell="1" allowOverlap="1">
            <wp:simplePos x="0" y="0"/>
            <wp:positionH relativeFrom="column">
              <wp:posOffset>-647700</wp:posOffset>
            </wp:positionH>
            <wp:positionV relativeFrom="paragraph">
              <wp:posOffset>-1080135</wp:posOffset>
            </wp:positionV>
            <wp:extent cx="7579360" cy="10700385"/>
            <wp:effectExtent l="0" t="0" r="2540" b="5715"/>
            <wp:wrapSquare wrapText="bothSides"/>
            <wp:docPr id="7" name="图片 45" descr="D:/易晓利设计/推广海报/武湘来Yue会/images/行程美化_06.jpg行程美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D:/易晓利设计/推广海报/武湘来Yue会/images/行程美化_06.jpg行程美化_06"/>
                    <pic:cNvPicPr>
                      <a:picLocks noChangeAspect="1"/>
                    </pic:cNvPicPr>
                  </pic:nvPicPr>
                  <pic:blipFill>
                    <a:blip r:embed="rId12"/>
                    <a:srcRect t="63" b="63"/>
                    <a:stretch>
                      <a:fillRect/>
                    </a:stretch>
                  </pic:blipFill>
                  <pic:spPr>
                    <a:xfrm>
                      <a:off x="0" y="0"/>
                      <a:ext cx="7579360" cy="10700385"/>
                    </a:xfrm>
                    <a:prstGeom prst="rect">
                      <a:avLst/>
                    </a:prstGeom>
                    <a:noFill/>
                    <a:ln>
                      <a:noFill/>
                    </a:ln>
                  </pic:spPr>
                </pic:pic>
              </a:graphicData>
            </a:graphic>
          </wp:anchor>
        </w:drawing>
      </w:r>
    </w:p>
    <w:p w14:paraId="0AB99014">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0288" behindDoc="1" locked="0" layoutInCell="1" allowOverlap="1">
            <wp:simplePos x="0" y="0"/>
            <wp:positionH relativeFrom="column">
              <wp:posOffset>-642620</wp:posOffset>
            </wp:positionH>
            <wp:positionV relativeFrom="paragraph">
              <wp:posOffset>-1194435</wp:posOffset>
            </wp:positionV>
            <wp:extent cx="7646035" cy="10807700"/>
            <wp:effectExtent l="0" t="0" r="12065" b="12700"/>
            <wp:wrapNone/>
            <wp:docPr id="2" name="图片 49" descr="D:/易晓利设计/推广海报/武湘来Yue会/images/行程美化_07.jpg行程美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descr="D:/易晓利设计/推广海报/武湘来Yue会/images/行程美化_07.jpg行程美化_07"/>
                    <pic:cNvPicPr>
                      <a:picLocks noChangeAspect="1"/>
                    </pic:cNvPicPr>
                  </pic:nvPicPr>
                  <pic:blipFill>
                    <a:blip r:embed="rId13"/>
                    <a:srcRect t="5" b="5"/>
                    <a:stretch>
                      <a:fillRect/>
                    </a:stretch>
                  </pic:blipFill>
                  <pic:spPr>
                    <a:xfrm>
                      <a:off x="0" y="0"/>
                      <a:ext cx="7646035" cy="10807700"/>
                    </a:xfrm>
                    <a:prstGeom prst="rect">
                      <a:avLst/>
                    </a:prstGeom>
                    <a:noFill/>
                    <a:ln>
                      <a:noFill/>
                    </a:ln>
                  </pic:spPr>
                </pic:pic>
              </a:graphicData>
            </a:graphic>
          </wp:anchor>
        </w:drawing>
      </w:r>
    </w:p>
    <w:p w14:paraId="380DC9C6">
      <w:pPr>
        <w:autoSpaceDE w:val="0"/>
        <w:spacing w:before="312" w:beforeLines="100" w:line="800" w:lineRule="exact"/>
        <w:rPr>
          <w:rFonts w:hint="eastAsia" w:ascii="微软雅黑" w:hAnsi="微软雅黑" w:eastAsia="微软雅黑" w:cs="微软雅黑"/>
          <w:b/>
          <w:color w:val="FF0000"/>
          <w:sz w:val="50"/>
          <w:szCs w:val="50"/>
          <w:lang w:bidi="ar"/>
        </w:rPr>
      </w:pPr>
      <w:r>
        <w:rPr>
          <w:rFonts w:hint="eastAsia" w:ascii="微软雅黑" w:hAnsi="微软雅黑" w:eastAsia="微软雅黑" w:cs="微软雅黑"/>
          <w:b/>
          <w:color w:val="FF0000"/>
          <w:sz w:val="50"/>
          <w:szCs w:val="50"/>
          <w:lang w:eastAsia="zh-CN" w:bidi="ar"/>
        </w:rPr>
        <w:drawing>
          <wp:anchor distT="0" distB="0" distL="114300" distR="114300" simplePos="0" relativeHeight="251666432" behindDoc="0" locked="0" layoutInCell="1" allowOverlap="1">
            <wp:simplePos x="0" y="0"/>
            <wp:positionH relativeFrom="column">
              <wp:posOffset>-647700</wp:posOffset>
            </wp:positionH>
            <wp:positionV relativeFrom="paragraph">
              <wp:posOffset>-1080135</wp:posOffset>
            </wp:positionV>
            <wp:extent cx="7596505" cy="10710545"/>
            <wp:effectExtent l="0" t="0" r="4445" b="14605"/>
            <wp:wrapSquare wrapText="bothSides"/>
            <wp:docPr id="8" name="图片 47" descr="D:/易晓利设计/推广海报/武湘来Yue会/images/行程美化_08.jpg行程美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descr="D:/易晓利设计/推广海报/武湘来Yue会/images/行程美化_08.jpg行程美化_08"/>
                    <pic:cNvPicPr>
                      <a:picLocks noChangeAspect="1"/>
                    </pic:cNvPicPr>
                  </pic:nvPicPr>
                  <pic:blipFill>
                    <a:blip r:embed="rId14"/>
                    <a:srcRect l="145" r="145"/>
                    <a:stretch>
                      <a:fillRect/>
                    </a:stretch>
                  </pic:blipFill>
                  <pic:spPr>
                    <a:xfrm>
                      <a:off x="0" y="0"/>
                      <a:ext cx="7596505" cy="10710545"/>
                    </a:xfrm>
                    <a:prstGeom prst="rect">
                      <a:avLst/>
                    </a:prstGeom>
                    <a:noFill/>
                    <a:ln>
                      <a:noFill/>
                    </a:ln>
                  </pic:spPr>
                </pic:pic>
              </a:graphicData>
            </a:graphic>
          </wp:anchor>
        </w:drawing>
      </w:r>
      <w:r>
        <w:rPr>
          <w:rFonts w:hint="eastAsia" w:ascii="微软雅黑" w:hAnsi="微软雅黑" w:eastAsia="微软雅黑" w:cs="微软雅黑"/>
          <w:b/>
          <w:color w:val="FF0000"/>
          <w:sz w:val="50"/>
          <w:szCs w:val="50"/>
          <w:lang w:eastAsia="zh-CN" w:bidi="ar"/>
        </w:rPr>
        <w:drawing>
          <wp:anchor distT="0" distB="0" distL="114300" distR="114300" simplePos="0" relativeHeight="251659264" behindDoc="1" locked="0" layoutInCell="1" allowOverlap="1">
            <wp:simplePos x="0" y="0"/>
            <wp:positionH relativeFrom="column">
              <wp:posOffset>-631190</wp:posOffset>
            </wp:positionH>
            <wp:positionV relativeFrom="paragraph">
              <wp:posOffset>-1104265</wp:posOffset>
            </wp:positionV>
            <wp:extent cx="6396355" cy="9041130"/>
            <wp:effectExtent l="0" t="0" r="4445" b="7620"/>
            <wp:wrapNone/>
            <wp:docPr id="1" name="图片 48" descr="首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8" descr="首页2"/>
                    <pic:cNvPicPr>
                      <a:picLocks noChangeAspect="1"/>
                    </pic:cNvPicPr>
                  </pic:nvPicPr>
                  <pic:blipFill>
                    <a:blip r:embed="rId15"/>
                    <a:stretch>
                      <a:fillRect/>
                    </a:stretch>
                  </pic:blipFill>
                  <pic:spPr>
                    <a:xfrm>
                      <a:off x="0" y="0"/>
                      <a:ext cx="6396355" cy="9041130"/>
                    </a:xfrm>
                    <a:prstGeom prst="rect">
                      <a:avLst/>
                    </a:prstGeom>
                    <a:noFill/>
                    <a:ln>
                      <a:noFill/>
                    </a:ln>
                  </pic:spPr>
                </pic:pic>
              </a:graphicData>
            </a:graphic>
          </wp:anchor>
        </w:drawing>
      </w:r>
    </w:p>
    <w:p w14:paraId="45D92606">
      <w:pPr>
        <w:autoSpaceDE w:val="0"/>
        <w:spacing w:before="312" w:beforeLines="100" w:line="800" w:lineRule="exact"/>
        <w:rPr>
          <w:rFonts w:hint="eastAsia" w:ascii="微软雅黑" w:hAnsi="微软雅黑" w:eastAsia="微软雅黑" w:cs="微软雅黑"/>
          <w:b/>
          <w:bCs w:val="0"/>
          <w:color w:val="FF0000"/>
          <w:sz w:val="32"/>
          <w:szCs w:val="32"/>
          <w:lang w:bidi="ar"/>
        </w:rPr>
      </w:pPr>
      <w:r>
        <w:rPr>
          <w:rFonts w:hint="eastAsia" w:ascii="微软雅黑" w:hAnsi="微软雅黑" w:eastAsia="微软雅黑" w:cs="微软雅黑"/>
          <w:b/>
          <w:color w:val="FF0000"/>
          <w:sz w:val="50"/>
          <w:szCs w:val="50"/>
          <w:lang w:bidi="ar"/>
        </w:rPr>
        <w:t>【</w:t>
      </w:r>
      <w:r>
        <w:rPr>
          <w:rFonts w:hint="eastAsia" w:ascii="微软雅黑" w:hAnsi="微软雅黑" w:eastAsia="微软雅黑" w:cs="微软雅黑"/>
          <w:b/>
          <w:color w:val="FF0000"/>
          <w:sz w:val="50"/>
          <w:szCs w:val="50"/>
          <w:lang w:eastAsia="zh-CN" w:bidi="ar"/>
        </w:rPr>
        <w:t>鄂</w:t>
      </w:r>
      <w:r>
        <w:rPr>
          <w:rFonts w:hint="eastAsia" w:ascii="微软雅黑" w:hAnsi="微软雅黑" w:eastAsia="微软雅黑" w:cs="微软雅黑"/>
          <w:b/>
          <w:color w:val="FF0000"/>
          <w:sz w:val="50"/>
          <w:szCs w:val="50"/>
          <w:lang w:val="en-US" w:eastAsia="zh-CN" w:bidi="ar"/>
        </w:rPr>
        <w:t>湘来Yue会</w:t>
      </w:r>
      <w:r>
        <w:rPr>
          <w:rFonts w:hint="eastAsia" w:ascii="文悦新青年体 (非商业使用) W8" w:hAnsi="文悦新青年体 (非商业使用) W8" w:eastAsia="文悦新青年体 (非商业使用) W8" w:cs="文悦新青年体 (非商业使用) W8"/>
          <w:bCs/>
          <w:color w:val="FF0000"/>
          <w:sz w:val="70"/>
          <w:szCs w:val="70"/>
          <w:lang w:bidi="ar"/>
        </w:rPr>
        <w:t>】</w:t>
      </w:r>
    </w:p>
    <w:p w14:paraId="46D8F617">
      <w:pPr>
        <w:pStyle w:val="2"/>
        <w:ind w:firstLine="1281" w:firstLineChars="400"/>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bCs w:val="0"/>
          <w:sz w:val="32"/>
          <w:szCs w:val="32"/>
          <w:lang w:val="en-US" w:eastAsia="zh-CN"/>
        </w:rPr>
        <w:t xml:space="preserve">            ——————湖北黄鹤楼+湖南岳阳楼双楼记</w:t>
      </w:r>
    </w:p>
    <w:p w14:paraId="126F3C4C">
      <w:pPr>
        <w:autoSpaceDE w:val="0"/>
        <w:spacing w:line="800" w:lineRule="exact"/>
        <w:ind w:left="2" w:leftChars="-95" w:right="-212" w:rightChars="-101" w:hanging="201" w:hangingChars="50"/>
        <w:rPr>
          <w:rFonts w:ascii="文悦新青年体 (非商业使用) W8" w:hAnsi="文悦新青年体 (非商业使用) W8" w:eastAsia="文悦新青年体 (非商业使用) W8" w:cs="文悦新青年体 (非商业使用) W8"/>
          <w:b/>
          <w:sz w:val="40"/>
          <w:szCs w:val="40"/>
          <w:lang w:bidi="ar"/>
        </w:rPr>
      </w:pPr>
      <w:r>
        <w:rPr>
          <w:rFonts w:hint="eastAsia" w:ascii="文悦新青年体 (非商业使用) W8" w:hAnsi="文悦新青年体 (非商业使用) W8" w:eastAsia="文悦新青年体 (非商业使用) W8" w:cs="文悦新青年体 (非商业使用) W8"/>
          <w:b/>
          <w:sz w:val="40"/>
          <w:szCs w:val="40"/>
          <w:lang w:val="en-US" w:eastAsia="zh-CN" w:bidi="ar"/>
        </w:rPr>
        <w:t>灵醒武汉+火辣长沙+悠乐岳阳</w:t>
      </w:r>
      <w:r>
        <w:rPr>
          <w:rFonts w:hint="eastAsia" w:ascii="文悦新青年体 (非商业使用) W8" w:hAnsi="文悦新青年体 (非商业使用) W8" w:eastAsia="文悦新青年体 (非商业使用) W8" w:cs="文悦新青年体 (非商业使用) W8"/>
          <w:b/>
          <w:sz w:val="40"/>
          <w:szCs w:val="40"/>
          <w:lang w:bidi="ar"/>
        </w:rPr>
        <w:t>VIP精致小团</w:t>
      </w:r>
      <w:r>
        <w:rPr>
          <w:rFonts w:hint="eastAsia" w:ascii="文悦新青年体 (非商业使用) W8" w:hAnsi="文悦新青年体 (非商业使用) W8" w:eastAsia="文悦新青年体 (非商业使用) W8" w:cs="文悦新青年体 (非商业使用) W8"/>
          <w:b/>
          <w:sz w:val="40"/>
          <w:szCs w:val="40"/>
          <w:lang w:val="en-US" w:eastAsia="zh-CN" w:bidi="ar"/>
        </w:rPr>
        <w:t>四</w:t>
      </w:r>
      <w:r>
        <w:rPr>
          <w:rFonts w:hint="eastAsia" w:ascii="文悦新青年体 (非商业使用) W8" w:hAnsi="文悦新青年体 (非商业使用) W8" w:eastAsia="文悦新青年体 (非商业使用) W8" w:cs="文悦新青年体 (非商业使用) W8"/>
          <w:b/>
          <w:sz w:val="40"/>
          <w:szCs w:val="40"/>
          <w:lang w:bidi="ar"/>
        </w:rPr>
        <w:t>日游（1</w:t>
      </w:r>
      <w:r>
        <w:rPr>
          <w:rFonts w:hint="eastAsia" w:ascii="文悦新青年体 (非商业使用) W8" w:hAnsi="文悦新青年体 (非商业使用) W8" w:eastAsia="文悦新青年体 (非商业使用) W8" w:cs="文悦新青年体 (非商业使用) W8"/>
          <w:b/>
          <w:sz w:val="40"/>
          <w:szCs w:val="40"/>
          <w:lang w:val="en-US" w:eastAsia="zh-CN" w:bidi="ar"/>
        </w:rPr>
        <w:t>5</w:t>
      </w:r>
      <w:r>
        <w:rPr>
          <w:rFonts w:hint="eastAsia" w:ascii="文悦新青年体 (非商业使用) W8" w:hAnsi="文悦新青年体 (非商业使用) W8" w:eastAsia="文悦新青年体 (非商业使用) W8" w:cs="文悦新青年体 (非商业使用) W8"/>
          <w:b/>
          <w:sz w:val="40"/>
          <w:szCs w:val="40"/>
          <w:lang w:bidi="ar"/>
        </w:rPr>
        <w:t>人）</w:t>
      </w:r>
    </w:p>
    <w:p w14:paraId="25F5FA14">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sz w:val="22"/>
          <w:szCs w:val="22"/>
          <w:lang w:val="en-US" w:eastAsia="zh-CN" w:bidi="ar"/>
        </w:rPr>
      </w:pPr>
    </w:p>
    <w:p w14:paraId="367073EF">
      <w:pPr>
        <w:pStyle w:val="2"/>
        <w:rPr>
          <w:rFonts w:hint="eastAsia" w:ascii="楷体" w:hAnsi="楷体" w:eastAsia="楷体" w:cs="楷体"/>
          <w:sz w:val="22"/>
          <w:szCs w:val="22"/>
          <w:lang w:val="en-US" w:eastAsia="zh-CN" w:bidi="ar"/>
        </w:rPr>
      </w:pPr>
      <w:r>
        <w:rPr>
          <w:rFonts w:hint="eastAsia" w:ascii="楷体" w:hAnsi="楷体" w:eastAsia="楷体" w:cs="楷体"/>
          <w:sz w:val="22"/>
          <w:szCs w:val="22"/>
          <w:lang w:val="en-US" w:eastAsia="zh-CN" w:bidi="ar"/>
        </w:rPr>
        <w:t>厌倦了传统跟团游的匆忙与喧嚣？渴望一次真正放松身心、深度体验的旅行？【鄂湘来Yue会】为您而来。</w:t>
      </w:r>
    </w:p>
    <w:p w14:paraId="56B5920C">
      <w:pPr>
        <w:pStyle w:val="2"/>
        <w:rPr>
          <w:rFonts w:hint="eastAsia" w:ascii="楷体" w:hAnsi="楷体" w:eastAsia="楷体" w:cs="楷体"/>
          <w:sz w:val="22"/>
          <w:szCs w:val="22"/>
          <w:lang w:val="en-US" w:eastAsia="zh-CN" w:bidi="ar"/>
        </w:rPr>
      </w:pPr>
      <w:r>
        <w:rPr>
          <w:rFonts w:hint="eastAsia" w:ascii="楷体" w:hAnsi="楷体" w:eastAsia="楷体" w:cs="楷体"/>
          <w:sz w:val="22"/>
          <w:szCs w:val="22"/>
          <w:lang w:val="en-US" w:eastAsia="zh-CN" w:bidi="ar"/>
        </w:rPr>
        <w:t>告别走马观花，来一场心灵沉淀。15人精致小团，如家人般贴心服务，深度走心温度游。</w:t>
      </w:r>
    </w:p>
    <w:p w14:paraId="0B4908DF">
      <w:pPr>
        <w:pStyle w:val="2"/>
        <w:rPr>
          <w:rFonts w:hint="eastAsia" w:ascii="楷体" w:hAnsi="楷体" w:eastAsia="楷体" w:cs="楷体"/>
          <w:sz w:val="22"/>
          <w:szCs w:val="22"/>
          <w:lang w:val="en-US" w:eastAsia="zh-CN" w:bidi="ar"/>
        </w:rPr>
      </w:pPr>
      <w:r>
        <w:rPr>
          <w:rFonts w:hint="eastAsia" w:ascii="楷体" w:hAnsi="楷体" w:eastAsia="楷体" w:cs="楷体"/>
          <w:sz w:val="22"/>
          <w:szCs w:val="22"/>
          <w:lang w:val="en-US" w:eastAsia="zh-CN" w:bidi="ar"/>
        </w:rPr>
        <w:t>四天时光，带您穿越湖北与湖南两省，漫步黄鹤楼，登临岳阳楼，在历史的长河中感受文化的厚重与传承。岳麓书院的朗朗书声，洞庭湖畔的渔舟唱晚，长江轮渡上的落日余晖，每一处风景，都将成为您难忘的回忆。</w:t>
      </w:r>
    </w:p>
    <w:p w14:paraId="5E301159">
      <w:pPr>
        <w:pStyle w:val="2"/>
        <w:rPr>
          <w:rFonts w:hint="eastAsia" w:ascii="楷体" w:hAnsi="楷体" w:eastAsia="楷体" w:cs="楷体"/>
          <w:sz w:val="22"/>
          <w:szCs w:val="22"/>
          <w:lang w:val="en-US" w:eastAsia="zh-CN" w:bidi="ar"/>
        </w:rPr>
      </w:pPr>
      <w:r>
        <w:rPr>
          <w:rFonts w:hint="eastAsia" w:ascii="楷体" w:hAnsi="楷体" w:eastAsia="楷体" w:cs="楷体"/>
          <w:sz w:val="22"/>
          <w:szCs w:val="22"/>
          <w:lang w:val="en-US" w:eastAsia="zh-CN" w:bidi="ar"/>
        </w:rPr>
        <w:t>为了让您的旅程更加舒适与充实，我们倾心准备了：</w:t>
      </w:r>
    </w:p>
    <w:p w14:paraId="7BCB3177">
      <w:pPr>
        <w:pStyle w:val="2"/>
        <w:rPr>
          <w:rFonts w:hint="eastAsia" w:ascii="楷体" w:hAnsi="楷体" w:eastAsia="楷体" w:cs="楷体"/>
          <w:sz w:val="22"/>
          <w:szCs w:val="22"/>
          <w:lang w:val="en-US" w:eastAsia="zh-CN" w:bidi="ar"/>
        </w:rPr>
      </w:pPr>
      <w:r>
        <w:rPr>
          <w:rFonts w:hint="eastAsia" w:ascii="楷体" w:hAnsi="楷体" w:eastAsia="楷体" w:cs="楷体"/>
          <w:b/>
          <w:bCs/>
          <w:sz w:val="22"/>
          <w:szCs w:val="22"/>
          <w:lang w:val="en-US" w:eastAsia="zh-CN" w:bidi="ar"/>
        </w:rPr>
        <w:t>深度讲解，读懂风景背后的故事</w:t>
      </w:r>
      <w:r>
        <w:rPr>
          <w:rFonts w:hint="eastAsia" w:ascii="楷体" w:hAnsi="楷体" w:eastAsia="楷体" w:cs="楷体"/>
          <w:sz w:val="22"/>
          <w:szCs w:val="22"/>
          <w:lang w:val="en-US" w:eastAsia="zh-CN" w:bidi="ar"/>
        </w:rPr>
        <w:t>： 无线耳麦讲解服务，让历史与文化在耳边娓娓道来，让您不再是匆匆过客，而是文化的探索者。</w:t>
      </w:r>
    </w:p>
    <w:p w14:paraId="19CBF246">
      <w:pPr>
        <w:pStyle w:val="2"/>
        <w:rPr>
          <w:rFonts w:hint="eastAsia" w:ascii="楷体" w:hAnsi="楷体" w:eastAsia="楷体" w:cs="楷体"/>
          <w:sz w:val="22"/>
          <w:szCs w:val="22"/>
          <w:lang w:val="en-US" w:eastAsia="zh-CN" w:bidi="ar"/>
        </w:rPr>
      </w:pPr>
      <w:r>
        <w:rPr>
          <w:rFonts w:hint="eastAsia" w:ascii="楷体" w:hAnsi="楷体" w:eastAsia="楷体" w:cs="楷体"/>
          <w:b/>
          <w:bCs/>
          <w:sz w:val="22"/>
          <w:szCs w:val="22"/>
          <w:lang w:val="en-US" w:eastAsia="zh-CN" w:bidi="ar"/>
        </w:rPr>
        <w:t>地道美食，唤醒味蕾的湖湘记忆</w:t>
      </w:r>
      <w:r>
        <w:rPr>
          <w:rFonts w:hint="eastAsia" w:ascii="楷体" w:hAnsi="楷体" w:eastAsia="楷体" w:cs="楷体"/>
          <w:sz w:val="22"/>
          <w:szCs w:val="22"/>
          <w:lang w:val="en-US" w:eastAsia="zh-CN" w:bidi="ar"/>
        </w:rPr>
        <w:t>： 赠送茶颜悦色、武汉热干面等地道美食，更有机会品味两湖特色菜肴，开启一场舌尖上的湖湘之旅。</w:t>
      </w:r>
    </w:p>
    <w:p w14:paraId="1E42E005">
      <w:pPr>
        <w:pStyle w:val="2"/>
        <w:rPr>
          <w:rFonts w:hint="eastAsia" w:ascii="楷体" w:hAnsi="楷体" w:eastAsia="楷体" w:cs="楷体"/>
          <w:sz w:val="22"/>
          <w:szCs w:val="22"/>
          <w:lang w:val="en-US" w:eastAsia="zh-CN" w:bidi="ar"/>
        </w:rPr>
      </w:pPr>
      <w:r>
        <w:rPr>
          <w:rFonts w:hint="eastAsia" w:ascii="楷体" w:hAnsi="楷体" w:eastAsia="楷体" w:cs="楷体"/>
          <w:b/>
          <w:bCs/>
          <w:sz w:val="22"/>
          <w:szCs w:val="22"/>
          <w:lang w:val="en-US" w:eastAsia="zh-CN" w:bidi="ar"/>
        </w:rPr>
        <w:t>贴心服务，让旅途更加轻松自在</w:t>
      </w:r>
      <w:r>
        <w:rPr>
          <w:rFonts w:hint="eastAsia" w:ascii="楷体" w:hAnsi="楷体" w:eastAsia="楷体" w:cs="楷体"/>
          <w:sz w:val="22"/>
          <w:szCs w:val="22"/>
          <w:lang w:val="en-US" w:eastAsia="zh-CN" w:bidi="ar"/>
        </w:rPr>
        <w:t>： 橘子洲往返环保车、甄选商圈网评四/五钻酒店、豪华空调旅游车接送，全程无指定购物，将宝贵的时间留给风景与体验。</w:t>
      </w:r>
    </w:p>
    <w:p w14:paraId="14E1254F">
      <w:pPr>
        <w:pStyle w:val="2"/>
        <w:rPr>
          <w:rFonts w:hint="eastAsia" w:ascii="楷体" w:hAnsi="楷体" w:eastAsia="楷体" w:cs="楷体"/>
          <w:sz w:val="22"/>
          <w:szCs w:val="22"/>
          <w:lang w:val="en-US" w:eastAsia="zh-CN" w:bidi="ar"/>
        </w:rPr>
      </w:pPr>
      <w:r>
        <w:rPr>
          <w:rFonts w:hint="eastAsia" w:ascii="楷体" w:hAnsi="楷体" w:eastAsia="楷体" w:cs="楷体"/>
          <w:sz w:val="22"/>
          <w:szCs w:val="22"/>
          <w:lang w:val="en-US" w:eastAsia="zh-CN" w:bidi="ar"/>
        </w:rPr>
        <w:t>【鄂湘来Yue会】，不仅是一次旅行。我们期待与您相遇，在旅途中发现美好，遇见更好的自己。</w:t>
      </w:r>
    </w:p>
    <w:p w14:paraId="77FC81CE">
      <w:pPr>
        <w:pStyle w:val="2"/>
        <w:rPr>
          <w:rFonts w:hint="eastAsia" w:ascii="楷体" w:hAnsi="楷体" w:eastAsia="楷体" w:cs="楷体"/>
          <w:sz w:val="22"/>
          <w:szCs w:val="22"/>
          <w:lang w:val="en-US" w:eastAsia="zh-CN" w:bidi="ar"/>
        </w:rPr>
      </w:pPr>
    </w:p>
    <w:p w14:paraId="02BEC587">
      <w:pPr>
        <w:autoSpaceDE w:val="0"/>
        <w:spacing w:before="312" w:beforeLines="100" w:after="62" w:afterLines="20" w:line="400" w:lineRule="exact"/>
        <w:jc w:val="left"/>
        <w:rPr>
          <w:rFonts w:hint="eastAsia" w:ascii="微软雅黑" w:hAnsi="微软雅黑" w:eastAsia="微软雅黑" w:cs="微软雅黑"/>
          <w:color w:val="000000"/>
          <w:sz w:val="24"/>
          <w:szCs w:val="24"/>
          <w:u w:val="single"/>
          <w:shd w:val="clear" w:color="auto" w:fill="FFFFFF"/>
        </w:rPr>
      </w:pPr>
      <w:r>
        <w:rPr>
          <w:rFonts w:hint="eastAsia" w:ascii="微软雅黑" w:hAnsi="微软雅黑" w:eastAsia="微软雅黑" w:cs="微软雅黑"/>
          <w:b/>
          <w:color w:val="000000"/>
          <w:sz w:val="32"/>
          <w:szCs w:val="32"/>
          <w:u w:val="single"/>
          <w:lang w:bidi="ar"/>
        </w:rPr>
        <w:t xml:space="preserve">◎ 不一样的旅程 </w:t>
      </w:r>
      <w:r>
        <w:rPr>
          <w:rFonts w:hint="eastAsia" w:ascii="微软雅黑" w:hAnsi="微软雅黑" w:eastAsia="微软雅黑" w:cs="微软雅黑"/>
          <w:color w:val="000000"/>
          <w:sz w:val="24"/>
          <w:szCs w:val="24"/>
          <w:u w:val="single"/>
          <w:shd w:val="clear" w:color="auto" w:fill="FFFFFF"/>
          <w:lang w:bidi="ar"/>
        </w:rPr>
        <w:t xml:space="preserve">a different journey </w:t>
      </w:r>
    </w:p>
    <w:p w14:paraId="0DC5C474">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ascii="微软雅黑" w:hAnsi="微软雅黑" w:eastAsia="微软雅黑" w:cs="微软雅黑"/>
          <w:sz w:val="24"/>
          <w:szCs w:val="24"/>
          <w:highlight w:val="darkMagenta"/>
        </w:rPr>
      </w:pPr>
      <w:r>
        <w:rPr>
          <w:rFonts w:hint="eastAsia" w:ascii="微软雅黑" w:hAnsi="微软雅黑" w:eastAsia="微软雅黑" w:cs="微软雅黑"/>
          <w:b/>
          <w:bCs/>
          <w:color w:val="FFFFFF"/>
          <w:sz w:val="24"/>
          <w:szCs w:val="24"/>
          <w:highlight w:val="darkMagenta"/>
          <w:lang w:bidi="ar"/>
        </w:rPr>
        <w:t xml:space="preserve">★精致旅行 </w:t>
      </w:r>
    </w:p>
    <w:p w14:paraId="5284B688">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w:t>
      </w:r>
      <w:r>
        <w:rPr>
          <w:rFonts w:hint="eastAsia" w:ascii="微软雅黑" w:hAnsi="微软雅黑" w:eastAsia="微软雅黑" w:cs="微软雅黑"/>
          <w:color w:val="000000"/>
          <w:sz w:val="22"/>
          <w:szCs w:val="22"/>
          <w:lang w:val="en-US" w:eastAsia="zh-CN" w:bidi="ar"/>
        </w:rPr>
        <w:t>5</w:t>
      </w:r>
      <w:r>
        <w:rPr>
          <w:rFonts w:hint="eastAsia" w:ascii="微软雅黑" w:hAnsi="微软雅黑" w:eastAsia="微软雅黑" w:cs="微软雅黑"/>
          <w:color w:val="000000"/>
          <w:sz w:val="22"/>
          <w:szCs w:val="22"/>
          <w:lang w:bidi="ar"/>
        </w:rPr>
        <w:t>人精致小团，只为少数派私家定制，深度走心温度游，小众慵懒慢旅行优选</w:t>
      </w:r>
    </w:p>
    <w:p w14:paraId="1FE21BEC">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bCs/>
          <w:color w:val="FFFFFF"/>
          <w:sz w:val="24"/>
          <w:szCs w:val="24"/>
          <w:highlight w:val="darkMagenta"/>
          <w:lang w:bidi="ar"/>
        </w:rPr>
        <w:t>★</w:t>
      </w:r>
      <w:r>
        <w:rPr>
          <w:rFonts w:hint="eastAsia" w:ascii="微软雅黑" w:hAnsi="微软雅黑" w:eastAsia="微软雅黑" w:cs="微软雅黑"/>
          <w:b/>
          <w:bCs/>
          <w:color w:val="FFFFFF"/>
          <w:sz w:val="24"/>
          <w:szCs w:val="24"/>
          <w:highlight w:val="darkMagenta"/>
          <w:lang w:val="en-US" w:eastAsia="zh-CN" w:bidi="ar"/>
        </w:rPr>
        <w:t>两省联游</w:t>
      </w:r>
    </w:p>
    <w:p w14:paraId="5F0CDD4D">
      <w:pPr>
        <w:pStyle w:val="4"/>
        <w:keepNext w:val="0"/>
        <w:keepLines w:val="0"/>
        <w:pageBreakBefore w:val="0"/>
        <w:kinsoku/>
        <w:wordWrap/>
        <w:overflowPunct/>
        <w:topLinePunct w:val="0"/>
        <w:bidi w:val="0"/>
        <w:adjustRightInd/>
        <w:snapToGrid/>
        <w:spacing w:beforeAutospacing="0" w:afterAutospacing="0" w:line="360" w:lineRule="exact"/>
        <w:ind w:left="0" w:leftChars="0" w:firstLine="0" w:firstLineChars="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热辣长沙相遇灵醒武汉，擦出不一样的火花，这对CP我们一起来磕！</w:t>
      </w:r>
    </w:p>
    <w:p w14:paraId="31DD551B">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b/>
          <w:bCs/>
          <w:color w:val="FFFFFF"/>
          <w:sz w:val="24"/>
          <w:szCs w:val="24"/>
          <w:highlight w:val="darkMagenta"/>
          <w:lang w:bidi="ar"/>
        </w:rPr>
      </w:pPr>
      <w:r>
        <w:rPr>
          <w:rFonts w:hint="eastAsia" w:ascii="微软雅黑" w:hAnsi="微软雅黑" w:eastAsia="微软雅黑" w:cs="微软雅黑"/>
          <w:b/>
          <w:bCs/>
          <w:color w:val="FFFFFF"/>
          <w:sz w:val="24"/>
          <w:szCs w:val="24"/>
          <w:highlight w:val="darkMagenta"/>
          <w:lang w:bidi="ar"/>
        </w:rPr>
        <w:t>★深度漫游</w:t>
      </w:r>
    </w:p>
    <w:p w14:paraId="5B0DABA4">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color w:val="000000"/>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val="en-US" w:eastAsia="zh-CN" w:bidi="ar"/>
        </w:rPr>
        <w:t>历史</w:t>
      </w:r>
      <w:r>
        <w:rPr>
          <w:rFonts w:hint="eastAsia" w:ascii="微软雅黑" w:hAnsi="微软雅黑" w:eastAsia="微软雅黑" w:cs="黑体"/>
          <w:b/>
          <w:bCs/>
          <w:color w:val="E36C09"/>
          <w:sz w:val="22"/>
          <w:szCs w:val="22"/>
          <w:lang w:val="en-US" w:eastAsia="zh-CN" w:bidi="ar"/>
        </w:rPr>
        <w:t>长沙</w:t>
      </w:r>
      <w:r>
        <w:rPr>
          <w:rFonts w:hint="eastAsia" w:ascii="微软雅黑" w:hAnsi="微软雅黑" w:eastAsia="微软雅黑" w:cs="黑体"/>
          <w:sz w:val="22"/>
          <w:szCs w:val="22"/>
          <w:lang w:bidi="ar"/>
        </w:rPr>
        <w:t>】</w:t>
      </w:r>
      <w:r>
        <w:rPr>
          <w:rFonts w:hint="eastAsia" w:ascii="微软雅黑" w:hAnsi="微软雅黑" w:eastAsia="微软雅黑" w:cs="微软雅黑"/>
          <w:color w:val="000000"/>
          <w:sz w:val="22"/>
          <w:szCs w:val="22"/>
          <w:lang w:bidi="ar"/>
        </w:rPr>
        <w:t>湖</w:t>
      </w:r>
      <w:r>
        <w:rPr>
          <w:rFonts w:hint="eastAsia" w:ascii="微软雅黑" w:hAnsi="微软雅黑" w:eastAsia="微软雅黑" w:cs="微软雅黑"/>
          <w:color w:val="000000"/>
          <w:sz w:val="22"/>
          <w:szCs w:val="22"/>
          <w:lang w:val="en-US" w:eastAsia="zh-CN" w:bidi="ar"/>
        </w:rPr>
        <w:t>南博物院</w:t>
      </w:r>
      <w:r>
        <w:rPr>
          <w:rFonts w:hint="eastAsia" w:ascii="微软雅黑" w:hAnsi="微软雅黑" w:eastAsia="微软雅黑" w:cs="微软雅黑"/>
          <w:color w:val="000000"/>
          <w:sz w:val="22"/>
          <w:szCs w:val="22"/>
          <w:lang w:bidi="ar"/>
        </w:rPr>
        <w:t>1.5h+岳麓书院1h</w:t>
      </w:r>
      <w:r>
        <w:rPr>
          <w:rFonts w:hint="eastAsia" w:ascii="微软雅黑" w:hAnsi="微软雅黑" w:eastAsia="微软雅黑" w:cs="微软雅黑"/>
          <w:color w:val="000000"/>
          <w:sz w:val="22"/>
          <w:szCs w:val="22"/>
          <w:lang w:eastAsia="zh-CN" w:bidi="ar"/>
        </w:rPr>
        <w:t>专业</w:t>
      </w:r>
      <w:r>
        <w:rPr>
          <w:rFonts w:hint="eastAsia" w:ascii="微软雅黑" w:hAnsi="微软雅黑" w:eastAsia="微软雅黑" w:cs="微软雅黑"/>
          <w:color w:val="000000"/>
          <w:sz w:val="22"/>
          <w:szCs w:val="22"/>
          <w:lang w:bidi="ar"/>
        </w:rPr>
        <w:t>深度</w:t>
      </w:r>
      <w:r>
        <w:rPr>
          <w:rFonts w:hint="eastAsia" w:ascii="微软雅黑" w:hAnsi="微软雅黑" w:eastAsia="微软雅黑" w:cs="微软雅黑"/>
          <w:color w:val="000000"/>
          <w:sz w:val="22"/>
          <w:szCs w:val="22"/>
          <w:lang w:val="en-US" w:eastAsia="zh-CN" w:bidi="ar"/>
        </w:rPr>
        <w:t>精</w:t>
      </w:r>
      <w:r>
        <w:rPr>
          <w:rFonts w:hint="eastAsia" w:ascii="微软雅黑" w:hAnsi="微软雅黑" w:eastAsia="微软雅黑" w:cs="微软雅黑"/>
          <w:color w:val="000000"/>
          <w:sz w:val="22"/>
          <w:szCs w:val="22"/>
          <w:lang w:bidi="ar"/>
        </w:rPr>
        <w:t>解</w:t>
      </w:r>
      <w:r>
        <w:rPr>
          <w:rFonts w:hint="eastAsia" w:ascii="微软雅黑" w:hAnsi="微软雅黑" w:eastAsia="微软雅黑" w:cs="微软雅黑"/>
          <w:color w:val="000000"/>
          <w:sz w:val="22"/>
          <w:szCs w:val="22"/>
          <w:lang w:val="en-US" w:eastAsia="zh-CN" w:bidi="ar"/>
        </w:rPr>
        <w:t>，</w:t>
      </w:r>
      <w:r>
        <w:rPr>
          <w:rFonts w:hint="eastAsia" w:ascii="微软雅黑" w:hAnsi="微软雅黑" w:eastAsia="微软雅黑" w:cs="微软雅黑"/>
          <w:color w:val="000000"/>
          <w:sz w:val="22"/>
          <w:szCs w:val="22"/>
          <w:lang w:bidi="ar"/>
        </w:rPr>
        <w:t>聆听文物背后的故事</w:t>
      </w:r>
    </w:p>
    <w:p w14:paraId="40E2D602">
      <w:pPr>
        <w:pStyle w:val="14"/>
        <w:keepNext w:val="0"/>
        <w:keepLines w:val="0"/>
        <w:pageBreakBefore w:val="0"/>
        <w:widowControl/>
        <w:kinsoku/>
        <w:wordWrap/>
        <w:overflowPunct/>
        <w:topLinePunct w:val="0"/>
        <w:bidi w:val="0"/>
        <w:adjustRightInd/>
        <w:snapToGrid/>
        <w:spacing w:before="0" w:beforeAutospacing="0" w:after="0" w:afterAutospacing="0" w:line="360" w:lineRule="exact"/>
        <w:ind w:firstLine="0" w:firstLineChars="0"/>
        <w:jc w:val="left"/>
        <w:textAlignment w:val="auto"/>
        <w:rPr>
          <w:rFonts w:hint="eastAsia" w:ascii="微软雅黑" w:hAnsi="微软雅黑" w:eastAsia="微软雅黑" w:cs="微软雅黑"/>
          <w:color w:val="000000"/>
          <w:kern w:val="2"/>
          <w:sz w:val="22"/>
          <w:szCs w:val="22"/>
          <w:lang w:val="en-US" w:eastAsia="zh-CN" w:bidi="ar"/>
        </w:rPr>
      </w:pPr>
      <w:r>
        <w:rPr>
          <w:rFonts w:hint="eastAsia" w:ascii="微软雅黑" w:hAnsi="微软雅黑" w:eastAsia="微软雅黑" w:cs="黑体"/>
          <w:sz w:val="22"/>
          <w:lang w:bidi="ar"/>
        </w:rPr>
        <w:t>#【</w:t>
      </w:r>
      <w:r>
        <w:rPr>
          <w:rFonts w:hint="eastAsia" w:ascii="微软雅黑" w:hAnsi="微软雅黑" w:eastAsia="微软雅黑" w:cs="黑体"/>
          <w:b/>
          <w:bCs/>
          <w:color w:val="00B0F0"/>
          <w:sz w:val="22"/>
          <w:lang w:bidi="ar"/>
        </w:rPr>
        <w:t>网红</w:t>
      </w:r>
      <w:r>
        <w:rPr>
          <w:rFonts w:hint="eastAsia" w:ascii="微软雅黑" w:hAnsi="微软雅黑" w:eastAsia="微软雅黑" w:cs="微软雅黑"/>
          <w:color w:val="000000"/>
          <w:sz w:val="22"/>
          <w:lang w:bidi="ar"/>
        </w:rPr>
        <w:t>长沙</w:t>
      </w:r>
      <w:r>
        <w:rPr>
          <w:rFonts w:hint="eastAsia" w:ascii="微软雅黑" w:hAnsi="微软雅黑" w:eastAsia="微软雅黑" w:cs="微软雅黑"/>
          <w:b/>
          <w:bCs/>
          <w:color w:val="000000"/>
          <w:sz w:val="22"/>
          <w:lang w:bidi="ar"/>
        </w:rPr>
        <w:t>】</w:t>
      </w:r>
      <w:r>
        <w:rPr>
          <w:rFonts w:hint="eastAsia" w:ascii="微软雅黑" w:hAnsi="微软雅黑" w:eastAsia="微软雅黑" w:cs="微软雅黑"/>
          <w:color w:val="000000"/>
          <w:sz w:val="24"/>
          <w:szCs w:val="24"/>
          <w:lang w:bidi="ar"/>
        </w:rPr>
        <w:t>①</w:t>
      </w:r>
      <w:r>
        <w:rPr>
          <w:rFonts w:hint="eastAsia" w:ascii="微软雅黑" w:hAnsi="微软雅黑" w:eastAsia="微软雅黑" w:cs="微软雅黑"/>
          <w:color w:val="000000"/>
          <w:kern w:val="2"/>
          <w:sz w:val="22"/>
          <w:szCs w:val="22"/>
          <w:lang w:val="en-US" w:eastAsia="zh-CN" w:bidi="ar"/>
        </w:rPr>
        <w:t>奔赴千里，一起“茶颜悦色”；②打卡百年老店【火宫殿】，长沙“好好恰”，在吃货天堂实现逛吃自由，温暖治愈你的心</w:t>
      </w:r>
    </w:p>
    <w:p w14:paraId="4E23A6C5">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b/>
          <w:bCs/>
          <w:color w:val="FFFFFF"/>
          <w:sz w:val="24"/>
          <w:szCs w:val="24"/>
          <w:highlight w:val="darkMagenta"/>
          <w:lang w:bidi="ar"/>
        </w:rPr>
      </w:pPr>
      <w:r>
        <w:rPr>
          <w:rFonts w:hint="eastAsia" w:ascii="微软雅黑" w:hAnsi="微软雅黑" w:eastAsia="微软雅黑" w:cs="微软雅黑"/>
          <w:b/>
          <w:bCs/>
          <w:color w:val="FFFFFF"/>
          <w:sz w:val="24"/>
          <w:szCs w:val="24"/>
          <w:highlight w:val="darkMagenta"/>
          <w:lang w:bidi="ar"/>
        </w:rPr>
        <w:t>★</w:t>
      </w:r>
      <w:r>
        <w:rPr>
          <w:rFonts w:hint="eastAsia" w:ascii="微软雅黑" w:hAnsi="微软雅黑" w:eastAsia="微软雅黑" w:cs="微软雅黑"/>
          <w:b/>
          <w:bCs/>
          <w:color w:val="FFFFFF"/>
          <w:sz w:val="24"/>
          <w:szCs w:val="24"/>
          <w:highlight w:val="darkMagenta"/>
          <w:lang w:val="en-US" w:eastAsia="zh-CN" w:bidi="ar"/>
        </w:rPr>
        <w:t>灵醒武汉</w:t>
      </w:r>
      <w:r>
        <w:rPr>
          <w:rFonts w:hint="eastAsia" w:ascii="微软雅黑" w:hAnsi="微软雅黑" w:eastAsia="微软雅黑" w:cs="微软雅黑"/>
          <w:b/>
          <w:bCs/>
          <w:color w:val="FFFFFF"/>
          <w:sz w:val="24"/>
          <w:szCs w:val="24"/>
          <w:highlight w:val="darkMagenta"/>
          <w:lang w:bidi="ar"/>
        </w:rPr>
        <w:t xml:space="preserve"> </w:t>
      </w:r>
    </w:p>
    <w:p w14:paraId="22E160F5">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0" w:firstLineChars="0"/>
        <w:textAlignment w:val="auto"/>
        <w:rPr>
          <w:rFonts w:hint="default" w:ascii="微软雅黑" w:hAnsi="微软雅黑" w:eastAsia="微软雅黑" w:cs="微软雅黑"/>
          <w:color w:val="000000"/>
          <w:kern w:val="2"/>
          <w:sz w:val="22"/>
          <w:szCs w:val="22"/>
          <w:lang w:val="en-US" w:eastAsia="zh-CN" w:bidi="ar"/>
        </w:rPr>
      </w:pP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val="en-US" w:eastAsia="zh-CN" w:bidi="ar"/>
        </w:rPr>
        <w:t>江城</w:t>
      </w:r>
      <w:r>
        <w:rPr>
          <w:rFonts w:hint="eastAsia" w:ascii="微软雅黑" w:hAnsi="微软雅黑" w:eastAsia="微软雅黑" w:cs="黑体"/>
          <w:b/>
          <w:bCs/>
          <w:color w:val="FF0000"/>
          <w:sz w:val="22"/>
          <w:szCs w:val="22"/>
          <w:lang w:val="en-US" w:eastAsia="zh-CN" w:bidi="ar"/>
        </w:rPr>
        <w:t>武汉</w:t>
      </w:r>
      <w:r>
        <w:rPr>
          <w:rFonts w:hint="eastAsia" w:ascii="微软雅黑" w:hAnsi="微软雅黑" w:eastAsia="微软雅黑" w:cs="黑体"/>
          <w:sz w:val="22"/>
          <w:szCs w:val="22"/>
          <w:lang w:bidi="ar"/>
        </w:rPr>
        <w:t>】</w:t>
      </w:r>
      <w:r>
        <w:rPr>
          <w:rFonts w:hint="eastAsia" w:ascii="微软雅黑" w:hAnsi="微软雅黑" w:eastAsia="微软雅黑" w:cs="微软雅黑"/>
          <w:color w:val="000000"/>
          <w:kern w:val="2"/>
          <w:sz w:val="22"/>
          <w:szCs w:val="22"/>
          <w:lang w:val="en-US" w:eastAsia="zh-CN" w:bidi="ar"/>
        </w:rPr>
        <w:t>省博1h耳麦导览，聆听荆楚千年文明；</w:t>
      </w:r>
      <w:r>
        <w:rPr>
          <w:rFonts w:hint="eastAsia" w:ascii="微软雅黑" w:hAnsi="微软雅黑" w:eastAsia="微软雅黑" w:cs="黑体"/>
          <w:b w:val="0"/>
          <w:bCs w:val="0"/>
          <w:color w:val="auto"/>
          <w:sz w:val="22"/>
          <w:szCs w:val="22"/>
          <w:lang w:val="en-US" w:eastAsia="zh-CN" w:bidi="ar"/>
        </w:rPr>
        <w:t>【</w:t>
      </w:r>
      <w:r>
        <w:rPr>
          <w:rFonts w:hint="eastAsia" w:ascii="微软雅黑" w:hAnsi="微软雅黑" w:eastAsia="微软雅黑" w:cs="黑体"/>
          <w:b/>
          <w:bCs/>
          <w:color w:val="FF0000"/>
          <w:sz w:val="22"/>
          <w:szCs w:val="22"/>
          <w:lang w:val="en-US" w:eastAsia="zh-CN" w:bidi="ar"/>
        </w:rPr>
        <w:t>武汉大学</w:t>
      </w:r>
      <w:r>
        <w:rPr>
          <w:rFonts w:hint="eastAsia" w:ascii="微软雅黑" w:hAnsi="微软雅黑" w:eastAsia="微软雅黑" w:cs="黑体"/>
          <w:b w:val="0"/>
          <w:bCs w:val="0"/>
          <w:color w:val="auto"/>
          <w:sz w:val="22"/>
          <w:szCs w:val="22"/>
          <w:lang w:val="en-US" w:eastAsia="zh-CN" w:bidi="ar"/>
        </w:rPr>
        <w:t>】</w:t>
      </w:r>
      <w:r>
        <w:rPr>
          <w:rFonts w:ascii="Segoe UI" w:hAnsi="Segoe UI" w:eastAsia="Segoe UI" w:cs="Segoe UI"/>
          <w:i w:val="0"/>
          <w:iCs w:val="0"/>
          <w:caps w:val="0"/>
          <w:color w:val="06071F"/>
          <w:spacing w:val="0"/>
          <w:sz w:val="22"/>
          <w:szCs w:val="22"/>
          <w:shd w:val="clear" w:color="auto" w:fill="FDFDFE"/>
        </w:rPr>
        <w:t>武</w:t>
      </w:r>
      <w:r>
        <w:rPr>
          <w:rFonts w:hint="eastAsia" w:ascii="微软雅黑" w:hAnsi="微软雅黑" w:eastAsia="微软雅黑" w:cs="微软雅黑"/>
          <w:color w:val="000000"/>
          <w:kern w:val="2"/>
          <w:sz w:val="22"/>
          <w:szCs w:val="22"/>
          <w:lang w:val="en-US" w:eastAsia="zh-CN" w:bidi="ar"/>
        </w:rPr>
        <w:t>汉大学漫步，牌坊下铭记百年风华</w:t>
      </w:r>
      <w:r>
        <w:rPr>
          <w:rFonts w:hint="eastAsia" w:ascii="微软雅黑" w:hAnsi="微软雅黑" w:eastAsia="微软雅黑" w:cs="黑体"/>
          <w:b w:val="0"/>
          <w:bCs w:val="0"/>
          <w:color w:val="auto"/>
          <w:sz w:val="22"/>
          <w:szCs w:val="22"/>
          <w:lang w:val="en-US" w:eastAsia="zh-CN" w:bidi="ar"/>
        </w:rPr>
        <w:t>；</w:t>
      </w:r>
      <w:r>
        <w:rPr>
          <w:rFonts w:hint="eastAsia" w:ascii="微软雅黑" w:hAnsi="微软雅黑" w:eastAsia="微软雅黑" w:cs="黑体"/>
          <w:b/>
          <w:bCs/>
          <w:color w:val="FF0000"/>
          <w:sz w:val="22"/>
          <w:szCs w:val="22"/>
          <w:lang w:val="en-US" w:eastAsia="zh-CN" w:bidi="ar"/>
        </w:rPr>
        <w:t>黄鹤楼</w:t>
      </w:r>
      <w:r>
        <w:rPr>
          <w:rFonts w:hint="eastAsia" w:ascii="微软雅黑" w:hAnsi="微软雅黑" w:eastAsia="微软雅黑" w:cs="微软雅黑"/>
          <w:color w:val="000000"/>
          <w:kern w:val="2"/>
          <w:sz w:val="22"/>
          <w:szCs w:val="22"/>
          <w:lang w:val="en-US" w:eastAsia="zh-CN" w:bidi="ar"/>
        </w:rPr>
        <w:t>登高，赏“一桥飞架南北，天堑变通途””壮美景观</w:t>
      </w:r>
    </w:p>
    <w:p w14:paraId="70AA198C">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ascii="微软雅黑" w:hAnsi="微软雅黑" w:eastAsia="微软雅黑" w:cs="微软雅黑"/>
          <w:b/>
          <w:bCs/>
          <w:color w:val="FFFFFF"/>
          <w:sz w:val="24"/>
          <w:szCs w:val="24"/>
          <w:highlight w:val="darkMagenta"/>
          <w:lang w:bidi="ar"/>
        </w:rPr>
      </w:pPr>
      <w:r>
        <w:rPr>
          <w:rFonts w:hint="eastAsia" w:ascii="微软雅黑" w:hAnsi="微软雅黑" w:eastAsia="微软雅黑" w:cs="微软雅黑"/>
          <w:b/>
          <w:bCs/>
          <w:color w:val="FFFFFF"/>
          <w:sz w:val="24"/>
          <w:szCs w:val="24"/>
          <w:highlight w:val="darkMagenta"/>
          <w:lang w:bidi="ar"/>
        </w:rPr>
        <w:t>★</w:t>
      </w:r>
      <w:r>
        <w:rPr>
          <w:rFonts w:hint="eastAsia" w:ascii="微软雅黑" w:hAnsi="微软雅黑" w:eastAsia="微软雅黑" w:cs="微软雅黑"/>
          <w:b/>
          <w:bCs/>
          <w:color w:val="FFFFFF"/>
          <w:sz w:val="24"/>
          <w:szCs w:val="24"/>
          <w:highlight w:val="darkMagenta"/>
          <w:lang w:val="en-US" w:eastAsia="zh-CN" w:bidi="ar"/>
        </w:rPr>
        <w:t>诗词圣地</w:t>
      </w:r>
      <w:r>
        <w:rPr>
          <w:rFonts w:hint="eastAsia" w:ascii="微软雅黑" w:hAnsi="微软雅黑" w:eastAsia="微软雅黑" w:cs="微软雅黑"/>
          <w:b/>
          <w:bCs/>
          <w:color w:val="FFFFFF"/>
          <w:sz w:val="24"/>
          <w:szCs w:val="24"/>
          <w:highlight w:val="darkMagenta"/>
          <w:lang w:bidi="ar"/>
        </w:rPr>
        <w:t xml:space="preserve"> </w:t>
      </w:r>
    </w:p>
    <w:p w14:paraId="1C993C7A">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0" w:firstLineChars="0"/>
        <w:textAlignment w:val="auto"/>
        <w:rPr>
          <w:rFonts w:hint="eastAsia"/>
          <w:sz w:val="22"/>
          <w:szCs w:val="22"/>
        </w:rPr>
      </w:pP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color w:val="E36C09"/>
          <w:sz w:val="22"/>
          <w:szCs w:val="22"/>
          <w:lang w:val="en-US" w:eastAsia="zh-CN" w:bidi="ar"/>
        </w:rPr>
        <w:t>文化</w:t>
      </w:r>
      <w:r>
        <w:rPr>
          <w:rFonts w:hint="eastAsia" w:ascii="微软雅黑" w:hAnsi="微软雅黑" w:eastAsia="微软雅黑" w:cs="黑体"/>
          <w:sz w:val="22"/>
          <w:szCs w:val="22"/>
          <w:lang w:val="en-US" w:eastAsia="zh-CN" w:bidi="ar"/>
        </w:rPr>
        <w:t>岳阳</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val="en-US" w:eastAsia="zh-CN" w:bidi="ar"/>
        </w:rPr>
        <w:t>跟着</w:t>
      </w:r>
      <w:r>
        <w:rPr>
          <w:rFonts w:hint="eastAsia" w:ascii="微软雅黑" w:hAnsi="微软雅黑" w:eastAsia="微软雅黑" w:cs="黑体"/>
          <w:b/>
          <w:bCs/>
          <w:color w:val="FF0000"/>
          <w:sz w:val="22"/>
          <w:szCs w:val="22"/>
          <w:lang w:val="en-US" w:eastAsia="zh-CN" w:bidi="ar"/>
        </w:rPr>
        <w:t>诗词</w:t>
      </w:r>
      <w:r>
        <w:rPr>
          <w:rFonts w:hint="eastAsia" w:ascii="微软雅黑" w:hAnsi="微软雅黑" w:eastAsia="微软雅黑" w:cs="黑体"/>
          <w:sz w:val="22"/>
          <w:szCs w:val="22"/>
          <w:lang w:val="en-US" w:eastAsia="zh-CN" w:bidi="ar"/>
        </w:rPr>
        <w:t>去旅行，</w:t>
      </w:r>
      <w:r>
        <w:rPr>
          <w:rFonts w:hint="eastAsia" w:ascii="微软雅黑" w:hAnsi="微软雅黑" w:eastAsia="微软雅黑" w:cs="微软雅黑"/>
          <w:sz w:val="22"/>
          <w:szCs w:val="22"/>
          <w:lang w:bidi="ar"/>
        </w:rPr>
        <w:t>登岳阳楼</w:t>
      </w:r>
      <w:r>
        <w:rPr>
          <w:rFonts w:hint="eastAsia" w:ascii="微软雅黑" w:hAnsi="微软雅黑" w:eastAsia="微软雅黑" w:cs="黑体"/>
          <w:sz w:val="22"/>
          <w:szCs w:val="22"/>
          <w:lang w:val="en-US" w:eastAsia="zh-CN" w:bidi="ar"/>
        </w:rPr>
        <w:t>感受“先天下之忧而忧，后天下之乐而乐”的胸怀；走进</w:t>
      </w:r>
      <w:r>
        <w:rPr>
          <w:rFonts w:hint="eastAsia" w:ascii="微软雅黑" w:hAnsi="微软雅黑" w:eastAsia="微软雅黑" w:cs="微软雅黑"/>
          <w:sz w:val="22"/>
          <w:szCs w:val="22"/>
          <w:lang w:bidi="ar"/>
        </w:rPr>
        <w:t>第一位爱国主义诗人“中华诗祖”</w:t>
      </w:r>
      <w:r>
        <w:rPr>
          <w:rFonts w:hint="eastAsia" w:ascii="微软雅黑" w:hAnsi="微软雅黑" w:eastAsia="微软雅黑" w:cs="微软雅黑"/>
          <w:sz w:val="22"/>
          <w:szCs w:val="22"/>
          <w:lang w:val="en-US" w:eastAsia="zh-CN" w:bidi="ar"/>
        </w:rPr>
        <w:t>屈原的</w:t>
      </w:r>
      <w:r>
        <w:rPr>
          <w:rFonts w:hint="eastAsia" w:ascii="微软雅黑" w:hAnsi="微软雅黑" w:eastAsia="微软雅黑" w:cs="微软雅黑"/>
          <w:sz w:val="22"/>
          <w:szCs w:val="22"/>
          <w:lang w:bidi="ar"/>
        </w:rPr>
        <w:t>行吟之地—汨罗</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val="en-US" w:eastAsia="zh-CN" w:bidi="ar"/>
        </w:rPr>
        <w:t>感悟</w:t>
      </w:r>
      <w:r>
        <w:rPr>
          <w:rFonts w:hint="eastAsia" w:ascii="微软雅黑" w:hAnsi="微软雅黑" w:eastAsia="微软雅黑" w:cs="微软雅黑"/>
          <w:sz w:val="22"/>
          <w:szCs w:val="22"/>
          <w:lang w:bidi="ar"/>
        </w:rPr>
        <w:t>触摸“屈原精神”的钢筋铁骨</w:t>
      </w:r>
    </w:p>
    <w:p w14:paraId="32AB0914">
      <w:pPr>
        <w:pStyle w:val="7"/>
        <w:keepNext w:val="0"/>
        <w:keepLines w:val="0"/>
        <w:pageBreakBefore w:val="0"/>
        <w:kinsoku/>
        <w:wordWrap/>
        <w:overflowPunct/>
        <w:topLinePunct w:val="0"/>
        <w:autoSpaceDE w:val="0"/>
        <w:autoSpaceDN w:val="0"/>
        <w:bidi w:val="0"/>
        <w:adjustRightInd/>
        <w:snapToGrid/>
        <w:spacing w:before="0" w:beforeAutospacing="0" w:after="0" w:afterAutospacing="0" w:line="360" w:lineRule="exact"/>
        <w:textAlignment w:val="auto"/>
        <w:rPr>
          <w:rFonts w:cs="黑体"/>
          <w:b/>
          <w:bCs/>
          <w:szCs w:val="24"/>
          <w:shd w:val="clear" w:color="auto" w:fill="FFFFFF"/>
          <w:lang w:bidi="ar"/>
        </w:rPr>
      </w:pPr>
      <w:r>
        <w:rPr>
          <w:rFonts w:hint="eastAsia" w:ascii="微软雅黑" w:hAnsi="微软雅黑" w:eastAsia="微软雅黑" w:cs="微软雅黑"/>
          <w:b/>
          <w:bCs/>
          <w:color w:val="FFFFFF"/>
          <w:szCs w:val="24"/>
          <w:highlight w:val="darkMagenta"/>
          <w:shd w:val="clear" w:color="auto" w:fill="FFFFFF"/>
          <w:lang w:bidi="ar"/>
        </w:rPr>
        <w:t xml:space="preserve">★住定不凡 </w:t>
      </w:r>
    </w:p>
    <w:p w14:paraId="751B09A0">
      <w:pPr>
        <w:pStyle w:val="7"/>
        <w:keepNext w:val="0"/>
        <w:keepLines w:val="0"/>
        <w:pageBreakBefore w:val="0"/>
        <w:kinsoku/>
        <w:wordWrap/>
        <w:overflowPunct/>
        <w:topLinePunct w:val="0"/>
        <w:autoSpaceDE w:val="0"/>
        <w:autoSpaceDN w:val="0"/>
        <w:bidi w:val="0"/>
        <w:adjustRightInd/>
        <w:snapToGrid/>
        <w:spacing w:before="0" w:beforeAutospacing="0" w:after="0" w:afterAutospacing="0" w:line="360" w:lineRule="exact"/>
        <w:textAlignment w:val="auto"/>
        <w:rPr>
          <w:b/>
          <w:bCs/>
          <w:color w:val="000000"/>
          <w:sz w:val="22"/>
          <w:szCs w:val="22"/>
          <w:lang w:bidi="ar"/>
        </w:rPr>
      </w:pPr>
      <w:r>
        <w:rPr>
          <w:rFonts w:hint="eastAsia" w:ascii="微软雅黑" w:hAnsi="微软雅黑" w:eastAsia="微软雅黑" w:cs="微软雅黑"/>
          <w:color w:val="000000"/>
          <w:sz w:val="22"/>
          <w:szCs w:val="22"/>
          <w:lang w:bidi="ar"/>
        </w:rPr>
        <w:t>甄选入住</w:t>
      </w:r>
      <w:r>
        <w:rPr>
          <w:rFonts w:hint="eastAsia" w:ascii="微软雅黑" w:hAnsi="微软雅黑" w:eastAsia="微软雅黑" w:cs="微软雅黑"/>
          <w:color w:val="000000"/>
          <w:sz w:val="22"/>
          <w:szCs w:val="22"/>
          <w:lang w:val="en-US" w:eastAsia="zh-CN" w:bidi="ar"/>
        </w:rPr>
        <w:t>网评四钻/五钻</w:t>
      </w:r>
      <w:r>
        <w:rPr>
          <w:rFonts w:hint="eastAsia" w:ascii="微软雅黑" w:hAnsi="微软雅黑" w:eastAsia="微软雅黑" w:cs="微软雅黑"/>
          <w:color w:val="000000"/>
          <w:sz w:val="22"/>
          <w:szCs w:val="22"/>
          <w:lang w:bidi="ar"/>
        </w:rPr>
        <w:t>酒店，深处繁华里，满足一站式吃喝玩乐购，尽享假期好时光</w:t>
      </w:r>
    </w:p>
    <w:p w14:paraId="413D58AA">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ascii="微软雅黑" w:hAnsi="微软雅黑" w:eastAsia="微软雅黑" w:cs="黑体"/>
          <w:b/>
          <w:bCs/>
          <w:sz w:val="24"/>
          <w:szCs w:val="24"/>
          <w:shd w:val="clear" w:color="auto" w:fill="FFFFFF"/>
        </w:rPr>
      </w:pPr>
      <w:r>
        <w:rPr>
          <w:rFonts w:hint="eastAsia" w:ascii="微软雅黑" w:hAnsi="微软雅黑" w:eastAsia="微软雅黑" w:cs="微软雅黑"/>
          <w:b/>
          <w:bCs/>
          <w:color w:val="FFFFFF"/>
          <w:sz w:val="24"/>
          <w:szCs w:val="24"/>
          <w:highlight w:val="darkMagenta"/>
          <w:lang w:bidi="ar"/>
        </w:rPr>
        <w:t>★专属</w:t>
      </w:r>
      <w:r>
        <w:rPr>
          <w:rFonts w:hint="eastAsia" w:ascii="微软雅黑" w:hAnsi="微软雅黑" w:eastAsia="微软雅黑" w:cs="微软雅黑"/>
          <w:b/>
          <w:bCs/>
          <w:color w:val="FFFFFF"/>
          <w:sz w:val="24"/>
          <w:szCs w:val="24"/>
          <w:highlight w:val="darkMagenta"/>
          <w:shd w:val="clear" w:color="auto" w:fill="FFFFFF"/>
          <w:lang w:bidi="ar"/>
        </w:rPr>
        <w:t xml:space="preserve">于您 </w:t>
      </w:r>
    </w:p>
    <w:p w14:paraId="2073E948">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sz w:val="22"/>
          <w:szCs w:val="22"/>
          <w:lang w:eastAsia="zh-CN" w:bidi="ar"/>
        </w:rPr>
      </w:pPr>
      <w:r>
        <w:rPr>
          <w:rFonts w:hint="eastAsia" w:ascii="微软雅黑" w:hAnsi="微软雅黑" w:eastAsia="微软雅黑" w:cs="微软雅黑"/>
          <w:sz w:val="22"/>
          <w:szCs w:val="22"/>
          <w:lang w:val="en-US" w:eastAsia="zh-CN" w:bidi="ar"/>
        </w:rPr>
        <w:t>①</w:t>
      </w:r>
      <w:r>
        <w:rPr>
          <w:rFonts w:hint="eastAsia" w:ascii="微软雅黑" w:hAnsi="微软雅黑" w:eastAsia="微软雅黑" w:cs="微软雅黑"/>
          <w:sz w:val="22"/>
          <w:szCs w:val="22"/>
          <w:lang w:bidi="ar"/>
        </w:rPr>
        <w:t>无线耳麦</w:t>
      </w:r>
      <w:r>
        <w:rPr>
          <w:rFonts w:hint="eastAsia" w:ascii="微软雅黑" w:hAnsi="微软雅黑" w:eastAsia="微软雅黑" w:cs="微软雅黑"/>
          <w:sz w:val="22"/>
          <w:szCs w:val="22"/>
          <w:lang w:val="en-US" w:eastAsia="zh-CN" w:bidi="ar"/>
        </w:rPr>
        <w:t>深度</w:t>
      </w:r>
      <w:r>
        <w:rPr>
          <w:rFonts w:hint="eastAsia" w:ascii="微软雅黑" w:hAnsi="微软雅黑" w:eastAsia="微软雅黑" w:cs="微软雅黑"/>
          <w:sz w:val="22"/>
          <w:szCs w:val="22"/>
          <w:lang w:bidi="ar"/>
        </w:rPr>
        <w:t>讲解服务、</w:t>
      </w:r>
      <w:r>
        <w:rPr>
          <w:rFonts w:hint="eastAsia" w:ascii="微软雅黑" w:hAnsi="微软雅黑" w:eastAsia="微软雅黑" w:cs="微软雅黑"/>
          <w:sz w:val="22"/>
          <w:szCs w:val="22"/>
          <w:lang w:val="en-US" w:eastAsia="zh-CN" w:bidi="ar"/>
        </w:rPr>
        <w:t>茶颜悦色奶茶</w:t>
      </w:r>
    </w:p>
    <w:p w14:paraId="175193CC">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val="en-US" w:eastAsia="zh-CN" w:bidi="ar"/>
        </w:rPr>
        <w:t>②</w:t>
      </w:r>
      <w:r>
        <w:rPr>
          <w:rFonts w:hint="eastAsia" w:ascii="微软雅黑" w:hAnsi="微软雅黑" w:eastAsia="微软雅黑" w:cs="微软雅黑"/>
          <w:sz w:val="22"/>
          <w:szCs w:val="22"/>
          <w:lang w:bidi="ar"/>
        </w:rPr>
        <w:t>一碗武汉地道热干面</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品牌矿泉水</w:t>
      </w:r>
    </w:p>
    <w:p w14:paraId="1A3F9309">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val="en-US" w:eastAsia="zh-CN" w:bidi="ar"/>
        </w:rPr>
        <w:t>③24小时旅行管家服务</w:t>
      </w:r>
    </w:p>
    <w:p w14:paraId="3BB07AF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bCs/>
          <w:color w:val="FFFFFF"/>
          <w:kern w:val="2"/>
          <w:sz w:val="24"/>
          <w:szCs w:val="24"/>
          <w:highlight w:val="darkMagenta"/>
          <w:lang w:val="en-US" w:eastAsia="zh-CN" w:bidi="ar"/>
        </w:rPr>
      </w:pPr>
      <w:r>
        <w:rPr>
          <w:rFonts w:hint="eastAsia" w:ascii="微软雅黑" w:hAnsi="微软雅黑" w:eastAsia="微软雅黑" w:cs="微软雅黑"/>
          <w:b/>
          <w:bCs/>
          <w:color w:val="FFFFFF"/>
          <w:kern w:val="2"/>
          <w:sz w:val="24"/>
          <w:szCs w:val="24"/>
          <w:highlight w:val="darkMagenta"/>
          <w:lang w:val="en-US" w:eastAsia="zh-CN" w:bidi="ar"/>
        </w:rPr>
        <w:t>★纯玩0购物</w:t>
      </w:r>
    </w:p>
    <w:p w14:paraId="3FCF62B0">
      <w:pPr>
        <w:keepNext w:val="0"/>
        <w:keepLines w:val="0"/>
        <w:pageBreakBefore w:val="0"/>
        <w:kinsoku/>
        <w:wordWrap/>
        <w:overflowPunct/>
        <w:topLinePunct w:val="0"/>
        <w:autoSpaceDE w:val="0"/>
        <w:bidi w:val="0"/>
        <w:adjustRightInd/>
        <w:snapToGrid/>
        <w:spacing w:beforeAutospacing="0" w:afterAutospacing="0" w:line="360" w:lineRule="exact"/>
        <w:jc w:val="left"/>
        <w:textAlignment w:val="auto"/>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val="en-US" w:eastAsia="zh-CN" w:bidi="ar"/>
        </w:rPr>
        <w:t>全程无指定购物，宝贵时间留给好风景！</w:t>
      </w:r>
    </w:p>
    <w:p w14:paraId="69A76FBB">
      <w:pPr>
        <w:pStyle w:val="2"/>
        <w:rPr>
          <w:rFonts w:hint="eastAsia"/>
        </w:rPr>
      </w:pPr>
    </w:p>
    <w:p w14:paraId="4689A1A2">
      <w:pPr>
        <w:keepNext w:val="0"/>
        <w:keepLines w:val="0"/>
        <w:pageBreakBefore w:val="0"/>
        <w:widowControl w:val="0"/>
        <w:kinsoku/>
        <w:wordWrap/>
        <w:overflowPunct/>
        <w:topLinePunct w:val="0"/>
        <w:autoSpaceDE w:val="0"/>
        <w:autoSpaceDN/>
        <w:bidi w:val="0"/>
        <w:adjustRightInd/>
        <w:snapToGrid/>
        <w:spacing w:before="312" w:beforeLines="100" w:line="560" w:lineRule="exact"/>
        <w:jc w:val="left"/>
        <w:textAlignment w:val="auto"/>
      </w:pPr>
      <w:r>
        <w:rPr>
          <w:rFonts w:hint="eastAsia" w:ascii="微软雅黑" w:hAnsi="微软雅黑" w:eastAsia="微软雅黑" w:cs="微软雅黑"/>
          <w:b/>
          <w:color w:val="000000"/>
          <w:sz w:val="30"/>
          <w:szCs w:val="30"/>
          <w:u w:val="single"/>
          <w:lang w:bidi="ar"/>
        </w:rPr>
        <w:t xml:space="preserve">◎ 十秒读懂行程 10 seconds to understand  </w:t>
      </w:r>
      <w:r>
        <w:rPr>
          <w:rFonts w:hint="eastAsia" w:cs="微软雅黑"/>
          <w:b/>
          <w:color w:val="000000"/>
          <w:sz w:val="30"/>
          <w:szCs w:val="30"/>
          <w:u w:val="single"/>
          <w:lang w:bidi="ar"/>
        </w:rPr>
        <w:t xml:space="preserve">                                    </w:t>
      </w:r>
      <w:r>
        <w:rPr>
          <w:rFonts w:hint="eastAsia" w:ascii="微软雅黑" w:hAnsi="微软雅黑" w:eastAsia="微软雅黑" w:cs="微软雅黑"/>
          <w:b/>
          <w:color w:val="064801"/>
          <w:sz w:val="32"/>
          <w:szCs w:val="32"/>
          <w:u w:val="single"/>
          <w:lang w:bidi="ar"/>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8"/>
        <w:gridCol w:w="3900"/>
        <w:gridCol w:w="1069"/>
        <w:gridCol w:w="735"/>
        <w:gridCol w:w="978"/>
        <w:gridCol w:w="2155"/>
      </w:tblGrid>
      <w:tr w14:paraId="7A292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CD7B3AA">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900"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55DEA44">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06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A7B15B4">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73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3C32F7C">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97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3265A8F5">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15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A03CF06">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w:t>
            </w:r>
          </w:p>
        </w:tc>
      </w:tr>
      <w:tr w14:paraId="7CBAF3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5310693E">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2D3AE97F">
            <w:pPr>
              <w:ind w:right="113" w:rightChars="54"/>
              <w:rPr>
                <w:rFonts w:ascii="微软雅黑" w:hAnsi="微软雅黑" w:eastAsia="微软雅黑" w:cs="微软雅黑"/>
                <w:sz w:val="18"/>
                <w:szCs w:val="18"/>
              </w:rPr>
            </w:pPr>
            <w:r>
              <w:rPr>
                <w:rFonts w:hint="eastAsia" w:ascii="微软雅黑" w:hAnsi="微软雅黑" w:eastAsia="微软雅黑" w:cs="微软雅黑"/>
                <w:sz w:val="18"/>
                <w:szCs w:val="18"/>
              </w:rPr>
              <w:t>贵地-长沙-自由打卡-酒店</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6DB8C400">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91235D3">
            <w:pPr>
              <w:ind w:left="-25" w:leftChars="-12"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78" w:type="dxa"/>
            <w:tcBorders>
              <w:top w:val="single" w:color="auto" w:sz="4" w:space="0"/>
              <w:left w:val="single" w:color="auto" w:sz="4" w:space="0"/>
              <w:bottom w:val="single" w:color="auto" w:sz="4" w:space="0"/>
              <w:right w:val="single" w:color="auto" w:sz="4" w:space="0"/>
            </w:tcBorders>
            <w:noWrap w:val="0"/>
            <w:vAlign w:val="center"/>
          </w:tcPr>
          <w:p w14:paraId="5F09C8B3">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2155" w:type="dxa"/>
            <w:tcBorders>
              <w:top w:val="single" w:color="auto" w:sz="4" w:space="0"/>
              <w:left w:val="single" w:color="auto" w:sz="4" w:space="0"/>
              <w:bottom w:val="single" w:color="auto" w:sz="4" w:space="0"/>
              <w:right w:val="single" w:color="auto" w:sz="4" w:space="0"/>
            </w:tcBorders>
            <w:noWrap w:val="0"/>
            <w:vAlign w:val="center"/>
          </w:tcPr>
          <w:p w14:paraId="162D9F5E">
            <w:pPr>
              <w:tabs>
                <w:tab w:val="left" w:pos="10800"/>
              </w:tabs>
              <w:spacing w:before="100" w:beforeAutospacing="1" w:after="100" w:afterAutospacing="1"/>
              <w:ind w:right="113" w:rightChars="54" w:firstLine="720" w:firstLineChars="400"/>
              <w:rPr>
                <w:rFonts w:ascii="微软雅黑" w:hAnsi="微软雅黑" w:eastAsia="微软雅黑" w:cs="微软雅黑"/>
                <w:color w:val="800000"/>
                <w:sz w:val="18"/>
                <w:szCs w:val="18"/>
              </w:rPr>
            </w:pPr>
            <w:r>
              <w:rPr>
                <w:rFonts w:hint="eastAsia" w:ascii="微软雅黑" w:hAnsi="微软雅黑" w:eastAsia="微软雅黑" w:cs="微软雅黑"/>
                <w:sz w:val="18"/>
                <w:szCs w:val="18"/>
              </w:rPr>
              <w:t>长沙</w:t>
            </w:r>
          </w:p>
        </w:tc>
      </w:tr>
      <w:tr w14:paraId="3E556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7ED34922">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2</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4207952B">
            <w:pPr>
              <w:ind w:left="-4" w:leftChars="-2" w:right="113" w:rightChars="54"/>
              <w:rPr>
                <w:rFonts w:ascii="微软雅黑" w:hAnsi="微软雅黑" w:eastAsia="微软雅黑" w:cs="微软雅黑"/>
                <w:sz w:val="18"/>
                <w:szCs w:val="18"/>
              </w:rPr>
            </w:pPr>
            <w:r>
              <w:rPr>
                <w:rFonts w:hint="eastAsia" w:ascii="微软雅黑" w:hAnsi="微软雅黑" w:eastAsia="微软雅黑" w:cs="微软雅黑"/>
                <w:sz w:val="18"/>
                <w:szCs w:val="18"/>
              </w:rPr>
              <w:t>米粉街-湖南博物</w:t>
            </w:r>
            <w:r>
              <w:rPr>
                <w:rFonts w:hint="eastAsia" w:ascii="微软雅黑" w:hAnsi="微软雅黑" w:eastAsia="微软雅黑" w:cs="微软雅黑"/>
                <w:sz w:val="18"/>
                <w:szCs w:val="18"/>
                <w:lang w:val="en-US" w:eastAsia="zh-CN"/>
              </w:rPr>
              <w:t>院</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火宫殿</w:t>
            </w:r>
            <w:r>
              <w:rPr>
                <w:rFonts w:hint="eastAsia" w:ascii="微软雅黑" w:hAnsi="微软雅黑" w:eastAsia="微软雅黑" w:cs="微软雅黑"/>
                <w:sz w:val="18"/>
                <w:szCs w:val="18"/>
              </w:rPr>
              <w:t>-岳麓山-岳麓书院-</w:t>
            </w:r>
            <w:r>
              <w:rPr>
                <w:rFonts w:hint="eastAsia" w:ascii="微软雅黑" w:hAnsi="微软雅黑" w:eastAsia="微软雅黑" w:cs="微软雅黑"/>
                <w:sz w:val="18"/>
                <w:szCs w:val="18"/>
                <w:lang w:val="en-US" w:eastAsia="zh-CN"/>
              </w:rPr>
              <w:t>湖南大学-</w:t>
            </w:r>
            <w:r>
              <w:rPr>
                <w:rFonts w:hint="eastAsia" w:ascii="微软雅黑" w:hAnsi="微软雅黑" w:eastAsia="微软雅黑" w:cs="微软雅黑"/>
                <w:sz w:val="18"/>
                <w:szCs w:val="18"/>
              </w:rPr>
              <w:t>橘子洲</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24C4F84E">
            <w:pPr>
              <w:ind w:right="113" w:rightChars="54"/>
              <w:rPr>
                <w:rFonts w:hint="eastAsia" w:ascii="微软雅黑" w:hAnsi="微软雅黑" w:eastAsia="微软雅黑" w:cs="微软雅黑"/>
                <w:sz w:val="18"/>
                <w:szCs w:val="18"/>
              </w:rPr>
            </w:pPr>
            <w:r>
              <w:rPr>
                <w:rFonts w:hint="eastAsia" w:ascii="微软雅黑" w:hAnsi="微软雅黑" w:eastAsia="微软雅黑" w:cs="微软雅黑"/>
                <w:sz w:val="18"/>
                <w:szCs w:val="18"/>
              </w:rPr>
              <w:t>酒店含早</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2D46A1E2">
            <w:pPr>
              <w:ind w:left="-25" w:leftChars="-12"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78" w:type="dxa"/>
            <w:tcBorders>
              <w:top w:val="single" w:color="auto" w:sz="4" w:space="0"/>
              <w:left w:val="single" w:color="auto" w:sz="4" w:space="0"/>
              <w:bottom w:val="single" w:color="auto" w:sz="4" w:space="0"/>
              <w:right w:val="single" w:color="auto" w:sz="4" w:space="0"/>
            </w:tcBorders>
            <w:noWrap w:val="0"/>
            <w:vAlign w:val="center"/>
          </w:tcPr>
          <w:p w14:paraId="1D4E8DBD">
            <w:pPr>
              <w:ind w:left="-25" w:leftChars="-12"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2155" w:type="dxa"/>
            <w:tcBorders>
              <w:top w:val="single" w:color="auto" w:sz="4" w:space="0"/>
              <w:left w:val="single" w:color="auto" w:sz="4" w:space="0"/>
              <w:bottom w:val="single" w:color="auto" w:sz="4" w:space="0"/>
              <w:right w:val="single" w:color="auto" w:sz="4" w:space="0"/>
            </w:tcBorders>
            <w:noWrap w:val="0"/>
            <w:vAlign w:val="center"/>
          </w:tcPr>
          <w:p w14:paraId="25F55ED2">
            <w:pPr>
              <w:tabs>
                <w:tab w:val="left" w:pos="10800"/>
              </w:tabs>
              <w:spacing w:before="100" w:beforeAutospacing="1" w:after="100" w:afterAutospacing="1"/>
              <w:ind w:right="113" w:rightChars="54" w:firstLine="720" w:firstLineChars="400"/>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长沙</w:t>
            </w:r>
          </w:p>
        </w:tc>
      </w:tr>
      <w:tr w14:paraId="0DFF0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2CAD11C6">
            <w:pPr>
              <w:ind w:left="-181" w:leftChars="-86"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6D966DBA">
            <w:pPr>
              <w:ind w:left="-4" w:leftChars="-2" w:right="113" w:rightChars="54"/>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长沙-</w:t>
            </w:r>
            <w:r>
              <w:rPr>
                <w:rFonts w:hint="eastAsia" w:ascii="微软雅黑" w:hAnsi="微软雅黑" w:eastAsia="微软雅黑" w:cs="微软雅黑"/>
                <w:sz w:val="18"/>
                <w:szCs w:val="18"/>
              </w:rPr>
              <w:t>屈子文化园-屈子祠-屈子书院-岳阳楼-洞庭湖-汴河街-</w:t>
            </w:r>
            <w:r>
              <w:rPr>
                <w:rFonts w:hint="eastAsia" w:ascii="微软雅黑" w:hAnsi="微软雅黑" w:eastAsia="微软雅黑" w:cs="微软雅黑"/>
                <w:sz w:val="18"/>
                <w:szCs w:val="18"/>
                <w:lang w:val="en-US" w:eastAsia="zh-CN"/>
              </w:rPr>
              <w:t>武汉</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0B85FD3B">
            <w:pPr>
              <w:ind w:right="113" w:rightChars="54"/>
              <w:rPr>
                <w:rFonts w:ascii="微软雅黑" w:hAnsi="微软雅黑" w:eastAsia="微软雅黑" w:cs="微软雅黑"/>
                <w:sz w:val="18"/>
                <w:szCs w:val="18"/>
              </w:rPr>
            </w:pPr>
            <w:r>
              <w:rPr>
                <w:rFonts w:hint="eastAsia" w:ascii="微软雅黑" w:hAnsi="微软雅黑" w:eastAsia="微软雅黑" w:cs="微软雅黑"/>
                <w:sz w:val="18"/>
                <w:szCs w:val="18"/>
              </w:rPr>
              <w:t>酒店含早</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E1D7858">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78" w:type="dxa"/>
            <w:tcBorders>
              <w:top w:val="single" w:color="auto" w:sz="4" w:space="0"/>
              <w:left w:val="single" w:color="auto" w:sz="4" w:space="0"/>
              <w:bottom w:val="single" w:color="auto" w:sz="4" w:space="0"/>
              <w:right w:val="single" w:color="auto" w:sz="4" w:space="0"/>
            </w:tcBorders>
            <w:noWrap w:val="0"/>
            <w:vAlign w:val="center"/>
          </w:tcPr>
          <w:p w14:paraId="09878799">
            <w:pPr>
              <w:ind w:left="-25" w:leftChars="-12"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2155" w:type="dxa"/>
            <w:tcBorders>
              <w:top w:val="single" w:color="auto" w:sz="4" w:space="0"/>
              <w:left w:val="single" w:color="auto" w:sz="4" w:space="0"/>
              <w:bottom w:val="single" w:color="auto" w:sz="4" w:space="0"/>
              <w:right w:val="single" w:color="auto" w:sz="4" w:space="0"/>
            </w:tcBorders>
            <w:noWrap w:val="0"/>
            <w:vAlign w:val="center"/>
          </w:tcPr>
          <w:p w14:paraId="60234165">
            <w:pPr>
              <w:tabs>
                <w:tab w:val="left" w:pos="10800"/>
              </w:tabs>
              <w:spacing w:before="100" w:beforeAutospacing="1" w:after="100" w:afterAutospacing="1"/>
              <w:ind w:right="113" w:rightChars="54" w:firstLine="720" w:firstLineChars="400"/>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武汉</w:t>
            </w:r>
          </w:p>
        </w:tc>
      </w:tr>
      <w:tr w14:paraId="2D8B9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309F3A64">
            <w:pPr>
              <w:ind w:left="-181" w:leftChars="-86" w:right="113" w:rightChars="54"/>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5F133D99">
            <w:pPr>
              <w:ind w:left="-4" w:leftChars="-2" w:right="113" w:rightChars="54"/>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武汉-湖北省博物馆-黄鹤楼-户部巷-武汉大学-东湖听涛-轮渡游长江-温馨的家</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2C352620">
            <w:pPr>
              <w:ind w:right="113" w:rightChars="54"/>
              <w:rPr>
                <w:rFonts w:hint="eastAsia" w:ascii="微软雅黑" w:hAnsi="微软雅黑" w:eastAsia="微软雅黑" w:cs="微软雅黑"/>
                <w:sz w:val="18"/>
                <w:szCs w:val="18"/>
              </w:rPr>
            </w:pPr>
            <w:r>
              <w:rPr>
                <w:rFonts w:hint="eastAsia" w:ascii="微软雅黑" w:hAnsi="微软雅黑" w:eastAsia="微软雅黑" w:cs="微软雅黑"/>
                <w:sz w:val="18"/>
                <w:szCs w:val="18"/>
              </w:rPr>
              <w:t>酒店含早</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74FEA2BF">
            <w:pPr>
              <w:ind w:left="-25" w:leftChars="-12" w:right="113" w:rightChars="54"/>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978" w:type="dxa"/>
            <w:tcBorders>
              <w:top w:val="single" w:color="auto" w:sz="4" w:space="0"/>
              <w:left w:val="single" w:color="auto" w:sz="4" w:space="0"/>
              <w:bottom w:val="single" w:color="auto" w:sz="4" w:space="0"/>
              <w:right w:val="single" w:color="auto" w:sz="4" w:space="0"/>
            </w:tcBorders>
            <w:noWrap w:val="0"/>
            <w:vAlign w:val="center"/>
          </w:tcPr>
          <w:p w14:paraId="23B0C1BA">
            <w:pPr>
              <w:ind w:left="-25" w:leftChars="-12" w:right="113" w:rightChars="54"/>
              <w:jc w:val="center"/>
              <w:rPr>
                <w:rFonts w:hint="eastAsia" w:ascii="微软雅黑" w:hAnsi="微软雅黑" w:eastAsia="微软雅黑" w:cs="微软雅黑"/>
                <w:sz w:val="18"/>
                <w:szCs w:val="18"/>
              </w:rPr>
            </w:pPr>
          </w:p>
        </w:tc>
        <w:tc>
          <w:tcPr>
            <w:tcW w:w="2155" w:type="dxa"/>
            <w:tcBorders>
              <w:top w:val="single" w:color="auto" w:sz="4" w:space="0"/>
              <w:left w:val="single" w:color="auto" w:sz="4" w:space="0"/>
              <w:bottom w:val="single" w:color="auto" w:sz="4" w:space="0"/>
              <w:right w:val="single" w:color="auto" w:sz="4" w:space="0"/>
            </w:tcBorders>
            <w:noWrap w:val="0"/>
            <w:vAlign w:val="center"/>
          </w:tcPr>
          <w:p w14:paraId="251A90F6">
            <w:pPr>
              <w:tabs>
                <w:tab w:val="left" w:pos="10800"/>
              </w:tabs>
              <w:spacing w:before="100" w:beforeAutospacing="1" w:after="100" w:afterAutospacing="1"/>
              <w:ind w:right="113" w:rightChars="54"/>
              <w:jc w:val="center"/>
              <w:rPr>
                <w:rFonts w:hint="default"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温馨的家</w:t>
            </w:r>
          </w:p>
        </w:tc>
      </w:tr>
    </w:tbl>
    <w:p w14:paraId="16A50D21">
      <w:pPr>
        <w:autoSpaceDE w:val="0"/>
        <w:spacing w:before="156" w:beforeLines="50"/>
        <w:jc w:val="left"/>
        <w:rPr>
          <w:rFonts w:hint="eastAsia" w:ascii="微软雅黑" w:hAnsi="微软雅黑" w:eastAsia="微软雅黑" w:cs="微软雅黑"/>
          <w:b/>
          <w:color w:val="FF0000"/>
          <w:sz w:val="24"/>
          <w:szCs w:val="24"/>
          <w:lang w:bidi="ar"/>
        </w:rPr>
      </w:pPr>
      <w:r>
        <w:drawing>
          <wp:anchor distT="0" distB="0" distL="114300" distR="114300" simplePos="0" relativeHeight="251671552" behindDoc="0" locked="0" layoutInCell="1" allowOverlap="1">
            <wp:simplePos x="0" y="0"/>
            <wp:positionH relativeFrom="column">
              <wp:posOffset>172085</wp:posOffset>
            </wp:positionH>
            <wp:positionV relativeFrom="paragraph">
              <wp:posOffset>1118870</wp:posOffset>
            </wp:positionV>
            <wp:extent cx="5741670" cy="2879725"/>
            <wp:effectExtent l="0" t="0" r="11430" b="15875"/>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b/>
          <w:color w:val="000000"/>
          <w:sz w:val="30"/>
          <w:szCs w:val="30"/>
          <w:u w:val="single"/>
          <w:lang w:bidi="ar"/>
        </w:rPr>
        <w:t xml:space="preserve">◎详细行程 Detailed itinerary     </w:t>
      </w:r>
      <w:r>
        <w:rPr>
          <w:rFonts w:cs="微软雅黑"/>
          <w:b/>
          <w:color w:val="000000"/>
          <w:sz w:val="30"/>
          <w:szCs w:val="30"/>
          <w:u w:val="single"/>
          <w:lang w:bidi="ar"/>
        </w:rPr>
        <w:t xml:space="preserve">                                                               </w:t>
      </w: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519ADAFD">
        <w:tblPrEx>
          <w:shd w:val="clear" w:color="auto" w:fill="B6DDE8"/>
          <w:tblCellMar>
            <w:top w:w="0" w:type="dxa"/>
            <w:left w:w="108" w:type="dxa"/>
            <w:bottom w:w="0" w:type="dxa"/>
            <w:right w:w="108" w:type="dxa"/>
          </w:tblCellMar>
        </w:tblPrEx>
        <w:tc>
          <w:tcPr>
            <w:tcW w:w="624" w:type="dxa"/>
            <w:shd w:val="clear" w:color="auto" w:fill="B6DDE8"/>
            <w:noWrap w:val="0"/>
            <w:vAlign w:val="top"/>
          </w:tcPr>
          <w:p w14:paraId="7886F0E8">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2B1B6FC8">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4"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2"/>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2942DA0E">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3"/>
                          <pic:cNvPicPr>
                            <a:picLocks noChangeAspect="1"/>
                          </pic:cNvPicPr>
                        </pic:nvPicPr>
                        <pic:blipFill>
                          <a:blip r:embed="rId1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自理</w:t>
            </w:r>
          </w:p>
        </w:tc>
        <w:tc>
          <w:tcPr>
            <w:tcW w:w="1913" w:type="dxa"/>
            <w:shd w:val="clear" w:color="auto" w:fill="B6DDE8"/>
            <w:noWrap w:val="0"/>
            <w:vAlign w:val="top"/>
          </w:tcPr>
          <w:p w14:paraId="0BA33691">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
                          <pic:cNvPicPr>
                            <a:picLocks noChangeAspect="1"/>
                          </pic:cNvPicPr>
                        </pic:nvPicPr>
                        <pic:blipFill>
                          <a:blip r:embed="rId1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5B48AFE5">
      <w:pPr>
        <w:autoSpaceDE w:val="0"/>
        <w:spacing w:line="360" w:lineRule="exact"/>
        <w:jc w:val="left"/>
        <w:rPr>
          <w:rFonts w:hint="eastAsia" w:ascii="微软雅黑" w:hAnsi="微软雅黑" w:eastAsia="微软雅黑" w:cs="宋体"/>
          <w:sz w:val="22"/>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sz w:val="22"/>
          <w:szCs w:val="22"/>
        </w:rPr>
        <w:t>贵地前往网红长沙，专车接站，前往酒店办理入住。</w:t>
      </w:r>
      <w:r>
        <w:rPr>
          <w:rFonts w:hint="eastAsia" w:ascii="微软雅黑" w:hAnsi="微软雅黑" w:eastAsia="微软雅黑" w:cs="宋体"/>
          <w:sz w:val="22"/>
        </w:rPr>
        <w:t>开启打卡之旅</w:t>
      </w:r>
    </w:p>
    <w:p w14:paraId="7CA448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sz w:val="22"/>
          <w:szCs w:val="22"/>
          <w:lang w:val="en-US" w:eastAsia="zh-CN"/>
        </w:rPr>
        <w:t>■接下来，魅力长沙自行解锁，您可尽情打卡长沙的精彩之处，打卡推荐↓↓↓</w:t>
      </w:r>
    </w:p>
    <w:tbl>
      <w:tblPr>
        <w:tblStyle w:val="9"/>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6E73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7FC9A12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1C2C03B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53F43CA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3473FC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2C22077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0F9C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6BCC945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3915FCB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73D6372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3D7A72A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43B2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44DB63B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3FD00E6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5C3E751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3991D06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76EC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739892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6319E8C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43B7200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4F46359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31D6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4EF0BE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61A7A77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71BE0F4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222A837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4202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57F70D4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，隔江遥望橘子洲</w:t>
            </w:r>
          </w:p>
        </w:tc>
        <w:tc>
          <w:tcPr>
            <w:tcW w:w="7424"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7D548D7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50D94A3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3253C89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117D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2DF9958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309A2D2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7B13C57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6BF4A11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75541E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6781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386042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640BA75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37CE404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7644D54E">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42EEC499">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17BA9621">
      <w:pPr>
        <w:pStyle w:val="2"/>
        <w:ind w:left="0" w:leftChars="0" w:firstLine="0" w:firstLineChars="0"/>
        <w:rPr>
          <w:rFonts w:hint="eastAsia"/>
        </w:rPr>
      </w:pP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2ECB74AE">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7A7FBE52">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546" w:type="dxa"/>
            <w:shd w:val="clear" w:color="auto" w:fill="B6DDE8"/>
            <w:noWrap w:val="0"/>
            <w:vAlign w:val="center"/>
          </w:tcPr>
          <w:p w14:paraId="70BEBA95">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湖南米粉街-湖南博物院-火宫殿-岳麓山-岳麓书院-橘子洲-湘江游轮</w:t>
            </w:r>
          </w:p>
        </w:tc>
        <w:tc>
          <w:tcPr>
            <w:tcW w:w="2745" w:type="dxa"/>
            <w:shd w:val="clear" w:color="auto" w:fill="B6DDE8"/>
            <w:noWrap w:val="0"/>
            <w:vAlign w:val="center"/>
          </w:tcPr>
          <w:p w14:paraId="0CC7716E">
            <w:pPr>
              <w:keepNext w:val="0"/>
              <w:keepLines w:val="0"/>
              <w:pageBreakBefore w:val="0"/>
              <w:widowControl w:val="0"/>
              <w:kinsoku/>
              <w:wordWrap w:val="0"/>
              <w:overflowPunct/>
              <w:topLinePunct w:val="0"/>
              <w:autoSpaceDE w:val="0"/>
              <w:autoSpaceDN/>
              <w:bidi w:val="0"/>
              <w:adjustRightInd/>
              <w:snapToGrid/>
              <w:spacing w:line="360" w:lineRule="exact"/>
              <w:ind w:left="1401" w:hanging="1201" w:hangingChars="500"/>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8"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3"/>
                          <pic:cNvPicPr>
                            <a:picLocks noChangeAspect="1"/>
                          </pic:cNvPicPr>
                        </pic:nvPicPr>
                        <pic:blipFill>
                          <a:blip r:embed="rId1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 </w:t>
            </w:r>
            <w:r>
              <w:rPr>
                <w:rFonts w:hint="eastAsia" w:ascii="微软雅黑" w:hAnsi="微软雅黑" w:eastAsia="微软雅黑" w:cs="微软雅黑"/>
                <w:b/>
                <w:bCs/>
                <w:color w:val="5F497A"/>
                <w:sz w:val="24"/>
                <w:szCs w:val="24"/>
              </w:rPr>
              <w:t>|</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自理</w:t>
            </w:r>
          </w:p>
        </w:tc>
        <w:tc>
          <w:tcPr>
            <w:tcW w:w="1913" w:type="dxa"/>
            <w:shd w:val="clear" w:color="auto" w:fill="B6DDE8"/>
            <w:noWrap w:val="0"/>
            <w:vAlign w:val="center"/>
          </w:tcPr>
          <w:p w14:paraId="025FAEB7">
            <w:pPr>
              <w:keepNext w:val="0"/>
              <w:keepLines w:val="0"/>
              <w:pageBreakBefore w:val="0"/>
              <w:widowControl w:val="0"/>
              <w:kinsoku/>
              <w:wordWrap w:val="0"/>
              <w:overflowPunct/>
              <w:topLinePunct w:val="0"/>
              <w:autoSpaceDE w:val="0"/>
              <w:autoSpaceDN/>
              <w:bidi w:val="0"/>
              <w:adjustRightInd/>
              <w:snapToGrid/>
              <w:spacing w:line="36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9"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1"/>
                          <pic:cNvPicPr>
                            <a:picLocks noChangeAspect="1"/>
                          </pic:cNvPicPr>
                        </pic:nvPicPr>
                        <pic:blipFill>
                          <a:blip r:embed="rId1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29D90992">
      <w:pPr>
        <w:autoSpaceDE w:val="0"/>
        <w:spacing w:line="360" w:lineRule="exact"/>
        <w:jc w:val="left"/>
        <w:rPr>
          <w:rFonts w:hint="eastAsia" w:ascii="微软雅黑" w:hAnsi="微软雅黑" w:eastAsia="微软雅黑" w:cs="微软雅黑"/>
          <w:color w:val="000000"/>
          <w:sz w:val="22"/>
          <w:szCs w:val="22"/>
          <w:lang w:val="en-US" w:eastAsia="zh-CN" w:bidi="ar"/>
        </w:rPr>
      </w:pPr>
      <w:r>
        <w:rPr>
          <w:rFonts w:ascii="Times New Roman" w:hAnsi="Times New Roman" w:eastAsia="宋体" w:cs="Times New Roman"/>
          <w:szCs w:val="24"/>
        </w:rPr>
        <w:drawing>
          <wp:anchor distT="0" distB="0" distL="114300" distR="114300" simplePos="0" relativeHeight="251667456" behindDoc="0" locked="0" layoutInCell="1" allowOverlap="1">
            <wp:simplePos x="0" y="0"/>
            <wp:positionH relativeFrom="column">
              <wp:posOffset>-147320</wp:posOffset>
            </wp:positionH>
            <wp:positionV relativeFrom="paragraph">
              <wp:posOffset>61595</wp:posOffset>
            </wp:positionV>
            <wp:extent cx="6527165" cy="1619885"/>
            <wp:effectExtent l="0" t="0" r="6985" b="18415"/>
            <wp:wrapTopAndBottom/>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pic:cNvPicPr>
                  </pic:nvPicPr>
                  <pic:blipFill>
                    <a:blip r:embed="rId20"/>
                    <a:stretch>
                      <a:fillRect/>
                    </a:stretch>
                  </pic:blipFill>
                  <pic:spPr>
                    <a:xfrm>
                      <a:off x="0" y="0"/>
                      <a:ext cx="6527165" cy="1619885"/>
                    </a:xfrm>
                    <a:prstGeom prst="rect">
                      <a:avLst/>
                    </a:prstGeom>
                    <a:noFill/>
                    <a:ln>
                      <a:noFill/>
                    </a:ln>
                  </pic:spPr>
                </pic:pic>
              </a:graphicData>
            </a:graphic>
          </wp:anchor>
        </w:drawing>
      </w:r>
      <w:r>
        <w:rPr>
          <w:rFonts w:hint="eastAsia" w:ascii="微软雅黑" w:hAnsi="微软雅黑" w:eastAsia="微软雅黑" w:cs="微软雅黑"/>
          <w:color w:val="000000"/>
          <w:sz w:val="22"/>
          <w:szCs w:val="22"/>
          <w:lang w:val="en-US" w:eastAsia="zh-CN" w:bidi="ar"/>
        </w:rPr>
        <w:t>08:00- 指定地点集合出发，探索网红长沙啦！</w:t>
      </w:r>
    </w:p>
    <w:p w14:paraId="22AB2040">
      <w:pPr>
        <w:keepNext w:val="0"/>
        <w:keepLines w:val="0"/>
        <w:widowControl w:val="0"/>
        <w:suppressLineNumbers w:val="0"/>
        <w:spacing w:before="0" w:beforeAutospacing="0" w:after="0" w:afterAutospacing="0"/>
        <w:ind w:left="0" w:right="0" w:firstLine="420" w:firstLineChars="200"/>
        <w:jc w:val="both"/>
        <w:rPr>
          <w:rFonts w:hint="default" w:ascii="Calibri" w:hAnsi="Calibri" w:eastAsia="宋体" w:cs="宋体"/>
          <w:kern w:val="2"/>
          <w:sz w:val="21"/>
          <w:szCs w:val="22"/>
          <w:lang w:val="en-US" w:eastAsia="zh-CN" w:bidi="ar"/>
        </w:rPr>
      </w:pPr>
    </w:p>
    <w:p w14:paraId="60C16CE5">
      <w:pPr>
        <w:autoSpaceDE w:val="0"/>
        <w:spacing w:line="360" w:lineRule="exact"/>
        <w:jc w:val="left"/>
        <w:rPr>
          <w:rFonts w:hint="eastAsia" w:ascii="微软雅黑" w:hAnsi="微软雅黑" w:eastAsia="微软雅黑" w:cs="微软雅黑"/>
          <w:b/>
          <w:bCs/>
          <w:color w:val="000000"/>
          <w:kern w:val="0"/>
          <w:sz w:val="21"/>
          <w:szCs w:val="21"/>
          <w:shd w:val="clear" w:color="auto" w:fill="FFFFFF"/>
          <w:lang w:bidi="ar"/>
        </w:rPr>
      </w:pP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color w:val="000000"/>
          <w:sz w:val="22"/>
          <w:szCs w:val="22"/>
          <w:lang w:val="en-US" w:eastAsia="zh-CN" w:bidi="ar"/>
        </w:rPr>
        <w:t>8</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color w:val="000000"/>
          <w:sz w:val="22"/>
          <w:szCs w:val="22"/>
          <w:lang w:val="en-US" w:eastAsia="zh-CN" w:bidi="ar"/>
        </w:rPr>
        <w:t>-09:00</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szCs w:val="21"/>
          <w:u w:val="single"/>
          <w:lang w:bidi="ar"/>
        </w:rPr>
        <w:t>湖南米粉街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val="0"/>
          <w:color w:val="000000"/>
          <w:kern w:val="0"/>
          <w:sz w:val="20"/>
          <w:szCs w:val="20"/>
          <w:shd w:val="clear" w:color="auto" w:fill="FFFFFF"/>
          <w:lang w:bidi="ar"/>
        </w:rPr>
        <w:t>——</w:t>
      </w:r>
      <w:r>
        <w:rPr>
          <w:rFonts w:hint="eastAsia" w:ascii="微软雅黑" w:hAnsi="微软雅黑" w:eastAsia="微软雅黑" w:cs="微软雅黑"/>
          <w:b/>
          <w:bCs/>
          <w:color w:val="000000"/>
          <w:kern w:val="0"/>
          <w:sz w:val="24"/>
          <w:szCs w:val="24"/>
          <w:shd w:val="clear" w:color="auto" w:fill="FFFFFF"/>
          <w:lang w:bidi="ar"/>
        </w:rPr>
        <w:t>湖南14市州特色米粉集合地</w:t>
      </w:r>
    </w:p>
    <w:p w14:paraId="18085E7C">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bidi="ar"/>
        </w:rPr>
        <w:t xml:space="preserve">了解一座城市，从它的早餐开始~~湖南米粉街—米粉的盛宴，各种口味应有尽有，从长沙的辣到湘西的酸，再到郴州的鲜，保证让您大开眼界，大饱口福，成为嗦粉界的“扛把子”！      </w:t>
      </w:r>
    </w:p>
    <w:p w14:paraId="70DF2545">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bidi="ar"/>
        </w:rPr>
        <w:t>还有ins风拍照打卡地等您来撩！地标网红墙+米粉特色涂鸦墙，简直是拍照界的福音，站在这里，你就是最靓的崽！！！</w:t>
      </w:r>
    </w:p>
    <w:p w14:paraId="45F31BC9">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2"/>
          <w:lang w:val="en-US" w:eastAsia="zh-CN" w:bidi="ar"/>
        </w:rPr>
      </w:pPr>
    </w:p>
    <w:p w14:paraId="1B331347">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09:30-11:</w:t>
      </w:r>
      <w:r>
        <w:rPr>
          <w:rFonts w:hint="eastAsia" w:ascii="微软雅黑" w:hAnsi="微软雅黑" w:eastAsia="微软雅黑" w:cs="微软雅黑"/>
          <w:color w:val="000000"/>
          <w:sz w:val="22"/>
          <w:szCs w:val="22"/>
          <w:lang w:val="en-US" w:eastAsia="zh-CN" w:bidi="ar"/>
        </w:rPr>
        <w:t>0</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湖南博物院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color w:val="000000"/>
          <w:sz w:val="22"/>
          <w:szCs w:val="22"/>
          <w:lang w:bidi="ar"/>
        </w:rPr>
        <w:t>（深度讲解90分钟，特别安排</w:t>
      </w:r>
      <w:r>
        <w:rPr>
          <w:rFonts w:hint="eastAsia" w:ascii="微软雅黑" w:hAnsi="微软雅黑" w:eastAsia="微软雅黑" w:cs="微软雅黑"/>
          <w:b/>
          <w:color w:val="F79646"/>
          <w:sz w:val="22"/>
          <w:szCs w:val="22"/>
          <w:lang w:bidi="ar"/>
        </w:rPr>
        <w:t>无线耳麦</w:t>
      </w:r>
      <w:r>
        <w:rPr>
          <w:rFonts w:hint="eastAsia" w:ascii="微软雅黑" w:hAnsi="微软雅黑" w:eastAsia="微软雅黑" w:cs="微软雅黑"/>
          <w:color w:val="000000"/>
          <w:sz w:val="22"/>
          <w:szCs w:val="22"/>
          <w:lang w:bidi="ar"/>
        </w:rPr>
        <w:t>专业</w:t>
      </w:r>
      <w:r>
        <w:rPr>
          <w:rFonts w:hint="eastAsia" w:ascii="微软雅黑" w:hAnsi="微软雅黑" w:eastAsia="微软雅黑" w:cs="微软雅黑"/>
          <w:color w:val="000000"/>
          <w:sz w:val="22"/>
          <w:szCs w:val="22"/>
          <w:lang w:val="en-US" w:eastAsia="zh-CN" w:bidi="ar"/>
        </w:rPr>
        <w:t>讲解</w:t>
      </w:r>
      <w:r>
        <w:rPr>
          <w:rFonts w:hint="eastAsia" w:ascii="微软雅黑" w:hAnsi="微软雅黑" w:eastAsia="微软雅黑" w:cs="微软雅黑"/>
          <w:color w:val="000000"/>
          <w:sz w:val="22"/>
          <w:szCs w:val="22"/>
          <w:lang w:bidi="ar"/>
        </w:rPr>
        <w:t>；逢周一闭馆，那咱就去「长沙简牍博物馆」，一样精彩！）</w:t>
      </w:r>
    </w:p>
    <w:p w14:paraId="5E09E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楷体" w:hAnsi="楷体" w:eastAsia="楷体" w:cs="楷体"/>
          <w:kern w:val="2"/>
          <w:sz w:val="22"/>
          <w:szCs w:val="22"/>
          <w:lang w:val="en-US" w:eastAsia="zh-CN" w:bidi="ar"/>
        </w:rPr>
      </w:pPr>
      <w:r>
        <w:rPr>
          <w:rFonts w:hint="eastAsia" w:ascii="楷体" w:hAnsi="楷体" w:eastAsia="楷体" w:cs="楷体"/>
          <w:b/>
          <w:bCs/>
          <w:kern w:val="2"/>
          <w:sz w:val="22"/>
          <w:szCs w:val="22"/>
          <w:lang w:val="en-US" w:eastAsia="zh-CN" w:bidi="ar"/>
        </w:rPr>
        <w:t>简介：</w:t>
      </w:r>
      <w:r>
        <w:rPr>
          <w:rFonts w:hint="eastAsia" w:ascii="楷体" w:hAnsi="楷体" w:eastAsia="楷体" w:cs="楷体"/>
          <w:kern w:val="2"/>
          <w:sz w:val="22"/>
          <w:szCs w:val="22"/>
          <w:lang w:val="en-US" w:eastAsia="zh-CN" w:bidi="ar"/>
        </w:rPr>
        <w:t>湖南博物院是一座集历史、艺术、文化于一体的综合性博物馆，尤以马王堆汉墓陈列著称，被誉为世界十大古墓稀世珍宝之一。</w:t>
      </w:r>
    </w:p>
    <w:p w14:paraId="728CB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楷体" w:hAnsi="楷体" w:eastAsia="楷体" w:cs="楷体"/>
          <w:kern w:val="2"/>
          <w:sz w:val="22"/>
          <w:szCs w:val="22"/>
          <w:lang w:val="en-US" w:eastAsia="zh-CN" w:bidi="ar"/>
        </w:rPr>
      </w:pPr>
      <w:r>
        <w:rPr>
          <w:rFonts w:hint="eastAsia" w:ascii="楷体" w:hAnsi="楷体" w:eastAsia="楷体" w:cs="楷体"/>
          <w:kern w:val="2"/>
          <w:sz w:val="22"/>
          <w:szCs w:val="22"/>
          <w:lang w:val="en-US" w:eastAsia="zh-CN" w:bidi="ar"/>
        </w:rPr>
        <w:t>—馆内展品琳琅满目，从细腻柔滑的丝织品到神秘古老的帛书帛画，再到光泽闪耀的漆器和质朴古雅的陶器，3000多件宝贝齐聚一堂，仿佛为我们打开了一扇通往西汉初期长沙国的时光之门，让人目不暇接！</w:t>
      </w:r>
    </w:p>
    <w:p w14:paraId="34A9B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楷体" w:hAnsi="楷体" w:eastAsia="楷体" w:cs="楷体"/>
          <w:kern w:val="2"/>
          <w:sz w:val="22"/>
          <w:szCs w:val="22"/>
          <w:lang w:val="en-US" w:eastAsia="zh-CN" w:bidi="ar"/>
        </w:rPr>
      </w:pPr>
      <w:r>
        <w:rPr>
          <w:rFonts w:hint="eastAsia" w:ascii="楷体" w:hAnsi="楷体" w:eastAsia="楷体" w:cs="楷体"/>
          <w:kern w:val="2"/>
          <w:sz w:val="22"/>
          <w:szCs w:val="22"/>
          <w:lang w:val="en-US" w:eastAsia="zh-CN" w:bidi="ar"/>
        </w:rPr>
        <w:t>—而说到镇馆之宝，辛追夫人和素纱襌衣绝对是大明星！</w:t>
      </w:r>
      <w:r>
        <w:rPr>
          <w:rFonts w:hint="eastAsia" w:ascii="楷体" w:hAnsi="楷体" w:eastAsia="楷体" w:cs="楷体"/>
          <w:b/>
          <w:bCs/>
          <w:kern w:val="2"/>
          <w:sz w:val="22"/>
          <w:szCs w:val="22"/>
          <w:lang w:val="en-US" w:eastAsia="zh-CN" w:bidi="ar"/>
        </w:rPr>
        <w:t>辛追夫人</w:t>
      </w:r>
      <w:r>
        <w:rPr>
          <w:rFonts w:hint="eastAsia" w:ascii="楷体" w:hAnsi="楷体" w:eastAsia="楷体" w:cs="楷体"/>
          <w:kern w:val="2"/>
          <w:sz w:val="22"/>
          <w:szCs w:val="22"/>
          <w:lang w:val="en-US" w:eastAsia="zh-CN" w:bidi="ar"/>
        </w:rPr>
        <w:t>被誉为“千年睡美人”，简直就是古代防腐技术的活化石！还有那素纱襌衣，轻得就像一片蝉翼，让人不得不佩服古代纺织匠人的鬼斧神工！</w:t>
      </w:r>
    </w:p>
    <w:p w14:paraId="55201588">
      <w:pPr>
        <w:spacing w:line="360" w:lineRule="exact"/>
        <w:jc w:val="left"/>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请提前七天提供名单，如湖南博物院基础陈列无余票，则改为参观【中共湘区委员会旧址】」</w:t>
      </w:r>
    </w:p>
    <w:p w14:paraId="6EB1782B">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51D00308">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11:</w:t>
      </w:r>
      <w:r>
        <w:rPr>
          <w:rFonts w:hint="eastAsia" w:ascii="微软雅黑" w:hAnsi="微软雅黑" w:eastAsia="微软雅黑" w:cs="微软雅黑"/>
          <w:color w:val="000000"/>
          <w:sz w:val="22"/>
          <w:szCs w:val="22"/>
          <w:lang w:val="en-US" w:eastAsia="zh-CN" w:bidi="ar"/>
        </w:rPr>
        <w:t>0</w:t>
      </w:r>
      <w:r>
        <w:rPr>
          <w:rFonts w:hint="eastAsia" w:ascii="微软雅黑" w:hAnsi="微软雅黑" w:eastAsia="微软雅黑" w:cs="微软雅黑"/>
          <w:color w:val="000000"/>
          <w:sz w:val="22"/>
          <w:szCs w:val="22"/>
          <w:lang w:bidi="ar"/>
        </w:rPr>
        <w:t>0-1</w:t>
      </w:r>
      <w:r>
        <w:rPr>
          <w:rFonts w:hint="eastAsia" w:ascii="微软雅黑" w:hAnsi="微软雅黑" w:eastAsia="微软雅黑" w:cs="微软雅黑"/>
          <w:color w:val="000000"/>
          <w:sz w:val="22"/>
          <w:szCs w:val="22"/>
          <w:lang w:val="en-US" w:eastAsia="zh-CN" w:bidi="ar"/>
        </w:rPr>
        <w:t>1</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湖南博物院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湖南人三湘历史文化陈列</w:t>
      </w:r>
      <w:r>
        <w:rPr>
          <w:rFonts w:hint="eastAsia" w:ascii="微软雅黑" w:hAnsi="微软雅黑" w:eastAsia="微软雅黑" w:cs="微软雅黑"/>
          <w:color w:val="000000"/>
          <w:sz w:val="22"/>
          <w:szCs w:val="22"/>
          <w:lang w:bidi="ar"/>
        </w:rPr>
        <w:t>（自由文化体验30分钟，逢周一闭馆，改为参观【潮宗街】）。</w:t>
      </w:r>
    </w:p>
    <w:p w14:paraId="25C77A0F">
      <w:pPr>
        <w:spacing w:line="360" w:lineRule="exact"/>
        <w:jc w:val="left"/>
        <w:rPr>
          <w:rFonts w:hint="eastAsia" w:ascii="楷体" w:hAnsi="楷体" w:eastAsia="楷体" w:cs="楷体"/>
          <w:kern w:val="2"/>
          <w:sz w:val="22"/>
          <w:szCs w:val="22"/>
          <w:lang w:val="en-US" w:eastAsia="zh-CN" w:bidi="ar-SA"/>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通过4000余件珍贵文物，以第一人称视角展现了湖南区域文明的辉煌历程。展览分为五大单元，从家园变迁到湘魂精神，层层递进，生动呈现湖南人的生活环境和精神气质。</w:t>
      </w:r>
    </w:p>
    <w:p w14:paraId="49EFD36A">
      <w:pPr>
        <w:autoSpaceDE w:val="0"/>
        <w:adjustRightInd w:val="0"/>
        <w:spacing w:beforeLines="0" w:afterLines="0" w:line="360" w:lineRule="exact"/>
        <w:jc w:val="left"/>
        <w:rPr>
          <w:rFonts w:hint="eastAsia" w:ascii="汉仪劲楷简" w:hAnsi="汉仪劲楷简" w:eastAsia="汉仪劲楷简" w:cs="汉仪劲楷简"/>
          <w:color w:val="000000"/>
          <w:sz w:val="22"/>
          <w:szCs w:val="22"/>
          <w:lang w:bidi="ar"/>
        </w:rPr>
      </w:pPr>
      <w:r>
        <w:rPr>
          <w:rFonts w:hint="eastAsia" w:ascii="楷体" w:hAnsi="楷体" w:eastAsia="楷体" w:cs="楷体"/>
          <w:kern w:val="2"/>
          <w:sz w:val="22"/>
          <w:szCs w:val="22"/>
          <w:lang w:val="en-US" w:eastAsia="zh-CN" w:bidi="ar-SA"/>
        </w:rPr>
        <w:t>—在这里，读懂湖南！湖南，自古就有“湖广熟、天下足”的美誉；这里人杰地灵、英雄辈出，不负“惟楚有才,于斯为盛”的盛名。陈列围绕主题思想，从“湖南人”第一人称的自身来展示湖南的历史与文化，“家园”、“我从哪里来”、“洞庭鱼米乡”、“生活的足迹”、“湘魂”。五部分层层递进，彼此融为一体，十分自然地做到展览要“见人见物见精神”的目的。</w:t>
      </w:r>
      <w:r>
        <w:rPr>
          <w:rFonts w:hint="eastAsia" w:ascii="汉仪劲楷简" w:hAnsi="汉仪劲楷简" w:eastAsia="汉仪劲楷简" w:cs="汉仪劲楷简"/>
          <w:color w:val="000000"/>
          <w:sz w:val="22"/>
          <w:szCs w:val="22"/>
          <w:lang w:bidi="ar"/>
        </w:rPr>
        <w:t>。</w:t>
      </w:r>
    </w:p>
    <w:p w14:paraId="262D9A05">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15A5CE6B">
      <w:pPr>
        <w:autoSpaceDE w:val="0"/>
        <w:adjustRightInd w:val="0"/>
        <w:spacing w:beforeLines="0" w:afterLines="0" w:line="360" w:lineRule="exact"/>
        <w:ind w:left="1320" w:hanging="1320" w:hangingChars="600"/>
        <w:jc w:val="left"/>
        <w:rPr>
          <w:rFonts w:hint="eastAsia" w:ascii="微软雅黑" w:hAnsi="微软雅黑" w:eastAsia="微软雅黑" w:cs="微软雅黑"/>
          <w:b/>
          <w:color w:val="000000"/>
          <w:kern w:val="0"/>
          <w:sz w:val="24"/>
          <w:szCs w:val="24"/>
          <w:shd w:val="clear" w:color="auto" w:fill="FFFFFF"/>
          <w:lang w:bidi="ar"/>
        </w:rPr>
      </w:pPr>
      <w:r>
        <w:rPr>
          <w:rFonts w:hint="eastAsia" w:ascii="微软雅黑" w:hAnsi="微软雅黑" w:eastAsia="微软雅黑" w:cs="微软雅黑"/>
          <w:color w:val="000000"/>
          <w:sz w:val="22"/>
          <w:szCs w:val="22"/>
          <w:lang w:bidi="ar"/>
        </w:rPr>
        <w:t>12:00-12:30 【</w:t>
      </w:r>
      <w:r>
        <w:rPr>
          <w:rFonts w:hint="eastAsia" w:ascii="微软雅黑" w:hAnsi="微软雅黑" w:eastAsia="微软雅黑" w:cs="微软雅黑"/>
          <w:b/>
          <w:color w:val="00B0F0"/>
          <w:sz w:val="24"/>
          <w:szCs w:val="21"/>
          <w:u w:val="single"/>
          <w:lang w:bidi="ar"/>
        </w:rPr>
        <w:t>坡子街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中国四大小吃名街之一</w:t>
      </w:r>
    </w:p>
    <w:p w14:paraId="468FD251">
      <w:pPr>
        <w:spacing w:line="360" w:lineRule="exact"/>
        <w:jc w:val="left"/>
        <w:rPr>
          <w:rFonts w:hint="eastAsia" w:ascii="微软雅黑" w:hAnsi="微软雅黑" w:eastAsia="微软雅黑" w:cs="微软雅黑"/>
          <w:kern w:val="0"/>
          <w:szCs w:val="24"/>
          <w:shd w:val="clear" w:color="auto" w:fill="FFFFFF"/>
          <w:lang w:bidi="ar"/>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中国四大小吃名街，</w:t>
      </w:r>
      <w:r>
        <w:rPr>
          <w:rFonts w:hint="eastAsia" w:ascii="楷体" w:hAnsi="楷体" w:eastAsia="楷体" w:cs="楷体"/>
          <w:kern w:val="2"/>
          <w:sz w:val="22"/>
          <w:szCs w:val="22"/>
          <w:lang w:val="en-US" w:eastAsia="zh-CN" w:bidi="ar-SA"/>
        </w:rPr>
        <w:fldChar w:fldCharType="begin"/>
      </w:r>
      <w:r>
        <w:rPr>
          <w:rFonts w:hint="eastAsia" w:ascii="楷体" w:hAnsi="楷体" w:eastAsia="楷体" w:cs="楷体"/>
          <w:kern w:val="2"/>
          <w:sz w:val="22"/>
          <w:szCs w:val="22"/>
          <w:lang w:val="en-US" w:eastAsia="zh-CN" w:bidi="ar-SA"/>
        </w:rPr>
        <w:instrText xml:space="preserve"> HYPERLINK "https://baike.baidu.com/item/%E6%B9%96%E6%B9%98%E6%96%87%E5%8C%96/946928" \t "https://baike.baidu.com/item/%E5%9D%A1%E5%AD%90%E8%A1%97/_blank" </w:instrText>
      </w:r>
      <w:r>
        <w:rPr>
          <w:rFonts w:hint="eastAsia" w:ascii="楷体" w:hAnsi="楷体" w:eastAsia="楷体" w:cs="楷体"/>
          <w:kern w:val="2"/>
          <w:sz w:val="22"/>
          <w:szCs w:val="22"/>
          <w:lang w:val="en-US" w:eastAsia="zh-CN" w:bidi="ar-SA"/>
        </w:rPr>
        <w:fldChar w:fldCharType="separate"/>
      </w:r>
      <w:r>
        <w:rPr>
          <w:rFonts w:hint="eastAsia" w:ascii="楷体" w:hAnsi="楷体" w:eastAsia="楷体" w:cs="楷体"/>
          <w:kern w:val="2"/>
          <w:sz w:val="22"/>
          <w:szCs w:val="22"/>
          <w:lang w:val="en-US" w:eastAsia="zh-CN" w:bidi="ar-SA"/>
        </w:rPr>
        <w:t>湖湘文化</w:t>
      </w:r>
      <w:r>
        <w:rPr>
          <w:rFonts w:hint="eastAsia" w:ascii="楷体" w:hAnsi="楷体" w:eastAsia="楷体" w:cs="楷体"/>
          <w:kern w:val="2"/>
          <w:sz w:val="22"/>
          <w:szCs w:val="22"/>
          <w:lang w:val="en-US" w:eastAsia="zh-CN" w:bidi="ar-SA"/>
        </w:rPr>
        <w:fldChar w:fldCharType="end"/>
      </w:r>
      <w:r>
        <w:rPr>
          <w:rFonts w:hint="eastAsia" w:ascii="楷体" w:hAnsi="楷体" w:eastAsia="楷体" w:cs="楷体"/>
          <w:kern w:val="2"/>
          <w:sz w:val="22"/>
          <w:szCs w:val="22"/>
          <w:lang w:val="en-US" w:eastAsia="zh-CN" w:bidi="ar-SA"/>
        </w:rPr>
        <w:t>代表的千年老街，拥有1200多年的悠久历史，为传承湖湘文化的</w:t>
      </w:r>
      <w:r>
        <w:rPr>
          <w:rFonts w:hint="eastAsia" w:ascii="楷体" w:hAnsi="楷体" w:eastAsia="楷体" w:cs="楷体"/>
          <w:kern w:val="2"/>
          <w:sz w:val="22"/>
          <w:szCs w:val="22"/>
          <w:lang w:val="en-US" w:eastAsia="zh-CN" w:bidi="ar-SA"/>
        </w:rPr>
        <w:fldChar w:fldCharType="begin"/>
      </w:r>
      <w:r>
        <w:rPr>
          <w:rFonts w:hint="eastAsia" w:ascii="楷体" w:hAnsi="楷体" w:eastAsia="楷体" w:cs="楷体"/>
          <w:kern w:val="2"/>
          <w:sz w:val="22"/>
          <w:szCs w:val="22"/>
          <w:lang w:val="en-US" w:eastAsia="zh-CN" w:bidi="ar-SA"/>
        </w:rPr>
        <w:instrText xml:space="preserve"> HYPERLINK "https://baike.baidu.com/item/%E6%B0%91%E4%BF%97/4465569" \t "https://baike.baidu.com/item/%E5%9D%A1%E5%AD%90%E8%A1%97/_blank" </w:instrText>
      </w:r>
      <w:r>
        <w:rPr>
          <w:rFonts w:hint="eastAsia" w:ascii="楷体" w:hAnsi="楷体" w:eastAsia="楷体" w:cs="楷体"/>
          <w:kern w:val="2"/>
          <w:sz w:val="22"/>
          <w:szCs w:val="22"/>
          <w:lang w:val="en-US" w:eastAsia="zh-CN" w:bidi="ar-SA"/>
        </w:rPr>
        <w:fldChar w:fldCharType="separate"/>
      </w:r>
      <w:r>
        <w:rPr>
          <w:rFonts w:hint="eastAsia" w:ascii="楷体" w:hAnsi="楷体" w:eastAsia="楷体" w:cs="楷体"/>
          <w:kern w:val="2"/>
          <w:sz w:val="22"/>
          <w:szCs w:val="22"/>
          <w:lang w:val="en-US" w:eastAsia="zh-CN" w:bidi="ar-SA"/>
        </w:rPr>
        <w:t>民俗</w:t>
      </w:r>
      <w:r>
        <w:rPr>
          <w:rFonts w:hint="eastAsia" w:ascii="楷体" w:hAnsi="楷体" w:eastAsia="楷体" w:cs="楷体"/>
          <w:kern w:val="2"/>
          <w:sz w:val="22"/>
          <w:szCs w:val="22"/>
          <w:lang w:val="en-US" w:eastAsia="zh-CN" w:bidi="ar-SA"/>
        </w:rPr>
        <w:fldChar w:fldCharType="end"/>
      </w:r>
      <w:r>
        <w:rPr>
          <w:rFonts w:hint="eastAsia" w:ascii="楷体" w:hAnsi="楷体" w:eastAsia="楷体" w:cs="楷体"/>
          <w:kern w:val="2"/>
          <w:sz w:val="22"/>
          <w:szCs w:val="22"/>
          <w:lang w:val="en-US" w:eastAsia="zh-CN" w:bidi="ar-SA"/>
        </w:rPr>
        <w:t>名食街、商业文化街。</w:t>
      </w:r>
    </w:p>
    <w:p w14:paraId="68A6B60C">
      <w:pPr>
        <w:spacing w:line="360" w:lineRule="exact"/>
        <w:jc w:val="left"/>
        <w:rPr>
          <w:rFonts w:hint="eastAsia" w:ascii="汉仪劲楷简" w:hAnsi="汉仪劲楷简" w:eastAsia="汉仪劲楷简" w:cs="汉仪劲楷简"/>
          <w:color w:val="000000"/>
          <w:sz w:val="22"/>
          <w:szCs w:val="22"/>
          <w:lang w:bidi="ar"/>
        </w:rPr>
      </w:pPr>
      <w:r>
        <w:rPr>
          <w:rFonts w:hint="eastAsia" w:ascii="楷体" w:hAnsi="楷体" w:eastAsia="楷体" w:cs="楷体"/>
          <w:color w:val="F79646"/>
          <w:sz w:val="22"/>
          <w:szCs w:val="22"/>
          <w:lang w:eastAsia="zh-CN" w:bidi="ar"/>
        </w:rPr>
        <w:t>—</w:t>
      </w:r>
      <w:r>
        <w:rPr>
          <w:rFonts w:hint="eastAsia" w:ascii="楷体" w:hAnsi="楷体" w:eastAsia="楷体" w:cs="楷体"/>
          <w:color w:val="F79646"/>
          <w:sz w:val="22"/>
          <w:szCs w:val="22"/>
          <w:lang w:bidi="ar"/>
        </w:rPr>
        <w:t>打卡长沙本土网红茶饮</w:t>
      </w:r>
      <w:r>
        <w:rPr>
          <w:rFonts w:hint="eastAsia" w:ascii="楷体" w:hAnsi="楷体" w:eastAsia="楷体" w:cs="楷体"/>
          <w:color w:val="000000"/>
          <w:sz w:val="22"/>
          <w:szCs w:val="22"/>
          <w:lang w:bidi="ar"/>
        </w:rPr>
        <w:t>“茶颜悦色”（</w:t>
      </w:r>
      <w:r>
        <w:rPr>
          <w:rFonts w:hint="eastAsia" w:ascii="楷体" w:hAnsi="楷体" w:eastAsia="楷体" w:cs="楷体"/>
          <w:b/>
          <w:bCs/>
          <w:color w:val="F79646"/>
          <w:sz w:val="22"/>
          <w:szCs w:val="22"/>
          <w:lang w:bidi="ar"/>
        </w:rPr>
        <w:t>特别赠送</w:t>
      </w:r>
      <w:r>
        <w:rPr>
          <w:rFonts w:hint="eastAsia" w:ascii="楷体" w:hAnsi="楷体" w:eastAsia="楷体" w:cs="楷体"/>
          <w:color w:val="000000"/>
          <w:sz w:val="22"/>
          <w:szCs w:val="22"/>
          <w:lang w:bidi="ar"/>
        </w:rPr>
        <w:t>每人一杯）</w:t>
      </w:r>
      <w:r>
        <w:rPr>
          <w:rFonts w:hint="eastAsia" w:ascii="楷体" w:hAnsi="楷体" w:eastAsia="楷体" w:cs="楷体"/>
          <w:color w:val="000000"/>
          <w:sz w:val="22"/>
          <w:szCs w:val="22"/>
          <w:lang w:eastAsia="zh-CN" w:bidi="ar"/>
        </w:rPr>
        <w:t>，</w:t>
      </w:r>
      <w:r>
        <w:rPr>
          <w:rFonts w:hint="eastAsia" w:ascii="楷体" w:hAnsi="楷体" w:eastAsia="楷体" w:cs="楷体"/>
          <w:color w:val="000000"/>
          <w:sz w:val="22"/>
          <w:szCs w:val="22"/>
          <w:lang w:val="en-US" w:eastAsia="zh-CN" w:bidi="ar"/>
        </w:rPr>
        <w:t>街内</w:t>
      </w:r>
      <w:r>
        <w:rPr>
          <w:rFonts w:hint="eastAsia" w:ascii="楷体" w:hAnsi="楷体" w:eastAsia="楷体" w:cs="楷体"/>
          <w:kern w:val="0"/>
          <w:sz w:val="22"/>
          <w:szCs w:val="22"/>
          <w:shd w:val="clear" w:color="auto" w:fill="FFFFFF"/>
          <w:lang w:bidi="ar"/>
        </w:rPr>
        <w:t>国家和省市文物保护单位27处，大小古道巷、古潭街、三王街、礼贤街，徜徉在坡子街的大街小巷，不经意间</w:t>
      </w:r>
      <w:r>
        <w:rPr>
          <w:rFonts w:hint="eastAsia" w:ascii="楷体" w:hAnsi="楷体" w:eastAsia="楷体" w:cs="楷体"/>
          <w:kern w:val="2"/>
          <w:sz w:val="22"/>
          <w:szCs w:val="22"/>
          <w:lang w:val="en-US" w:eastAsia="zh-CN" w:bidi="ar-SA"/>
        </w:rPr>
        <w:t>便可撞见历代文人墨客留下的痕迹，触摸到历史的脉搏，湖湘文化的传承脉络在坡子街清晰可见。</w:t>
      </w:r>
    </w:p>
    <w:p w14:paraId="49623D8E">
      <w:pPr>
        <w:autoSpaceDE w:val="0"/>
        <w:adjustRightInd w:val="0"/>
        <w:spacing w:beforeLines="0" w:afterLines="0" w:line="360" w:lineRule="exact"/>
        <w:jc w:val="left"/>
        <w:rPr>
          <w:rFonts w:hint="eastAsia" w:ascii="微软雅黑" w:hAnsi="微软雅黑" w:eastAsia="微软雅黑" w:cs="微软雅黑"/>
          <w:color w:val="000000"/>
          <w:sz w:val="22"/>
          <w:szCs w:val="22"/>
          <w:lang w:bidi="ar"/>
        </w:rPr>
      </w:pPr>
    </w:p>
    <w:p w14:paraId="24B86579">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12:30-13:30</w:t>
      </w:r>
      <w:r>
        <w:rPr>
          <w:rFonts w:hint="eastAsia" w:ascii="微软雅黑" w:hAnsi="微软雅黑" w:eastAsia="微软雅黑" w:cs="微软雅黑"/>
          <w:color w:val="000000"/>
          <w:sz w:val="24"/>
          <w:szCs w:val="24"/>
          <w:lang w:bidi="ar"/>
        </w:rPr>
        <w:t xml:space="preserve">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szCs w:val="21"/>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舌尖上的“辣味江湖”</w:t>
      </w:r>
    </w:p>
    <w:p w14:paraId="5C18F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楷体" w:hAnsi="楷体" w:eastAsia="楷体" w:cs="楷体"/>
          <w:i w:val="0"/>
          <w:iCs w:val="0"/>
          <w:caps w:val="0"/>
          <w:color w:val="05073B"/>
          <w:spacing w:val="0"/>
          <w:kern w:val="2"/>
          <w:sz w:val="22"/>
          <w:szCs w:val="22"/>
          <w:shd w:val="clear" w:color="auto" w:fill="FDFDFE"/>
          <w:lang w:val="en-US" w:eastAsia="zh-CN" w:bidi="ar"/>
        </w:rPr>
      </w:pPr>
      <w:r>
        <w:rPr>
          <w:rFonts w:hint="eastAsia" w:ascii="楷体" w:hAnsi="楷体" w:eastAsia="楷体" w:cs="楷体"/>
          <w:b/>
          <w:bCs/>
          <w:color w:val="000000"/>
          <w:kern w:val="2"/>
          <w:sz w:val="22"/>
          <w:szCs w:val="22"/>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
        </w:rPr>
        <w:t>火宫殿是440多年历史老字号，集传统民俗文化、火庙文化、饮食文化于一体，以长沙非遗臭豆腐、红烧肉等小吃闻名。</w:t>
      </w:r>
    </w:p>
    <w:p w14:paraId="1575BBB2">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2260DB1A">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314E7199">
      <w:pPr>
        <w:autoSpaceDE w:val="0"/>
        <w:adjustRightInd w:val="0"/>
        <w:spacing w:beforeLines="0" w:afterLines="0" w:line="360" w:lineRule="exact"/>
        <w:jc w:val="left"/>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6BDF78FE">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6A770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楷体" w:hAnsi="楷体" w:eastAsia="楷体" w:cs="楷体"/>
          <w:i w:val="0"/>
          <w:iCs w:val="0"/>
          <w:caps w:val="0"/>
          <w:color w:val="000000"/>
          <w:spacing w:val="0"/>
          <w:kern w:val="2"/>
          <w:sz w:val="24"/>
          <w:szCs w:val="24"/>
          <w:shd w:val="clear" w:color="auto" w:fill="FDFDFE"/>
          <w:lang w:val="en-US" w:eastAsia="zh-CN" w:bidi="ar"/>
        </w:rPr>
      </w:pPr>
      <w:r>
        <w:rPr>
          <w:rFonts w:hint="eastAsia" w:ascii="微软雅黑" w:hAnsi="微软雅黑" w:eastAsia="微软雅黑" w:cs="微软雅黑"/>
          <w:color w:val="000000"/>
          <w:sz w:val="24"/>
          <w:szCs w:val="24"/>
          <w:lang w:bidi="ar"/>
        </w:rPr>
        <w:t>14:00-1</w:t>
      </w:r>
      <w:r>
        <w:rPr>
          <w:rFonts w:hint="eastAsia" w:ascii="微软雅黑" w:hAnsi="微软雅黑" w:eastAsia="微软雅黑" w:cs="微软雅黑"/>
          <w:color w:val="000000"/>
          <w:sz w:val="24"/>
          <w:szCs w:val="24"/>
          <w:lang w:val="en-US" w:eastAsia="zh-CN" w:bidi="ar"/>
        </w:rPr>
        <w:t>4</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val="en-US" w:eastAsia="zh-CN" w:bidi="ar"/>
        </w:rPr>
        <w:t>3</w:t>
      </w:r>
      <w:r>
        <w:rPr>
          <w:rFonts w:hint="eastAsia" w:ascii="微软雅黑" w:hAnsi="微软雅黑" w:eastAsia="微软雅黑" w:cs="微软雅黑"/>
          <w:color w:val="000000"/>
          <w:sz w:val="24"/>
          <w:szCs w:val="24"/>
          <w:lang w:bidi="ar"/>
        </w:rPr>
        <w:t>0</w:t>
      </w:r>
      <w:r>
        <w:rPr>
          <w:rFonts w:hint="eastAsia" w:ascii="微软雅黑" w:hAnsi="微软雅黑" w:eastAsia="微软雅黑" w:cs="微软雅黑"/>
          <w:i w:val="0"/>
          <w:iCs w:val="0"/>
          <w:caps w:val="0"/>
          <w:color w:val="000000"/>
          <w:spacing w:val="0"/>
          <w:kern w:val="2"/>
          <w:sz w:val="24"/>
          <w:szCs w:val="24"/>
          <w:shd w:val="clear" w:color="auto" w:fill="FDFDFE"/>
          <w:lang w:val="en-US" w:eastAsia="zh-CN" w:bidi="ar"/>
        </w:rPr>
        <w:t>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kern w:val="2"/>
          <w:sz w:val="24"/>
          <w:szCs w:val="24"/>
          <w:shd w:val="clear" w:color="auto" w:fill="FDFDFE"/>
          <w:lang w:val="en-US" w:eastAsia="zh-CN" w:bidi="ar"/>
        </w:rPr>
        <w:t>】——</w:t>
      </w:r>
      <w:r>
        <w:rPr>
          <w:rFonts w:hint="eastAsia" w:ascii="微软雅黑" w:hAnsi="微软雅黑" w:eastAsia="微软雅黑" w:cs="微软雅黑"/>
          <w:b/>
          <w:bCs/>
          <w:i w:val="0"/>
          <w:iCs w:val="0"/>
          <w:caps w:val="0"/>
          <w:color w:val="000000"/>
          <w:spacing w:val="0"/>
          <w:kern w:val="2"/>
          <w:sz w:val="24"/>
          <w:szCs w:val="24"/>
          <w:shd w:val="clear" w:color="auto" w:fill="FDFDFE"/>
          <w:lang w:val="en-US" w:eastAsia="zh-CN" w:bidi="ar"/>
        </w:rPr>
        <w:t>一所没有围墙的大学</w:t>
      </w:r>
    </w:p>
    <w:p w14:paraId="5ABD9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b/>
          <w:bCs/>
          <w:i w:val="0"/>
          <w:iCs w:val="0"/>
          <w:caps w:val="0"/>
          <w:color w:val="000000"/>
          <w:spacing w:val="0"/>
          <w:kern w:val="2"/>
          <w:sz w:val="22"/>
          <w:szCs w:val="22"/>
          <w:shd w:val="clear" w:color="auto" w:fill="FDFDFE"/>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
        </w:rPr>
        <w:t>湖南大学拥有百年办学历史，是国家“211工程”和“双一流”建设高校。学校以工为主，理工结合，文理渗透，多学科协调发展，是莘莘学子求学深造的理想之地。</w:t>
      </w:r>
    </w:p>
    <w:p w14:paraId="37062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i w:val="0"/>
          <w:iCs w:val="0"/>
          <w:caps w:val="0"/>
          <w:color w:val="000000"/>
          <w:spacing w:val="0"/>
          <w:kern w:val="2"/>
          <w:sz w:val="22"/>
          <w:szCs w:val="22"/>
          <w:shd w:val="clear" w:color="auto" w:fill="FDFDFE"/>
          <w:lang w:val="en-US" w:eastAsia="zh-CN" w:bidi="ar"/>
        </w:rPr>
        <w:t>—漫步湖南大学</w:t>
      </w:r>
      <w:r>
        <w:rPr>
          <w:rFonts w:hint="default" w:ascii="楷体" w:hAnsi="楷体" w:eastAsia="楷体" w:cs="楷体"/>
          <w:i w:val="0"/>
          <w:iCs w:val="0"/>
          <w:caps w:val="0"/>
          <w:color w:val="000000"/>
          <w:spacing w:val="0"/>
          <w:kern w:val="2"/>
          <w:sz w:val="22"/>
          <w:szCs w:val="22"/>
          <w:shd w:val="clear" w:color="auto" w:fill="FDFDFE"/>
          <w:lang w:val="en-US" w:eastAsia="zh-CN" w:bidi="ar"/>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kern w:val="2"/>
          <w:sz w:val="22"/>
          <w:szCs w:val="22"/>
          <w:shd w:val="clear" w:color="auto" w:fill="FDFDFE"/>
          <w:lang w:val="en-US" w:eastAsia="zh-CN" w:bidi="ar"/>
        </w:rPr>
        <w:t>尝</w:t>
      </w:r>
      <w:r>
        <w:rPr>
          <w:rFonts w:hint="default" w:ascii="楷体" w:hAnsi="楷体" w:eastAsia="楷体" w:cs="楷体"/>
          <w:i w:val="0"/>
          <w:iCs w:val="0"/>
          <w:caps w:val="0"/>
          <w:color w:val="000000"/>
          <w:spacing w:val="0"/>
          <w:kern w:val="2"/>
          <w:sz w:val="22"/>
          <w:szCs w:val="22"/>
          <w:shd w:val="clear" w:color="auto" w:fill="FDFDFE"/>
          <w:lang w:val="en-US" w:eastAsia="zh-CN" w:bidi="ar"/>
        </w:rPr>
        <w:t>尝校内小吃，</w:t>
      </w:r>
      <w:r>
        <w:rPr>
          <w:rFonts w:hint="eastAsia" w:ascii="楷体" w:hAnsi="楷体" w:eastAsia="楷体" w:cs="楷体"/>
          <w:i w:val="0"/>
          <w:iCs w:val="0"/>
          <w:caps w:val="0"/>
          <w:color w:val="000000"/>
          <w:spacing w:val="0"/>
          <w:kern w:val="2"/>
          <w:sz w:val="22"/>
          <w:szCs w:val="22"/>
          <w:shd w:val="clear" w:color="auto" w:fill="FDFDFE"/>
          <w:lang w:val="en-US" w:eastAsia="zh-CN" w:bidi="ar"/>
        </w:rPr>
        <w:t>回忆</w:t>
      </w:r>
      <w:r>
        <w:rPr>
          <w:rFonts w:hint="default" w:ascii="楷体" w:hAnsi="楷体" w:eastAsia="楷体" w:cs="楷体"/>
          <w:i w:val="0"/>
          <w:iCs w:val="0"/>
          <w:caps w:val="0"/>
          <w:color w:val="000000"/>
          <w:spacing w:val="0"/>
          <w:kern w:val="2"/>
          <w:sz w:val="22"/>
          <w:szCs w:val="22"/>
          <w:shd w:val="clear" w:color="auto" w:fill="FDFDFE"/>
          <w:lang w:val="en-US" w:eastAsia="zh-CN" w:bidi="ar"/>
        </w:rPr>
        <w:t>校园风味。</w:t>
      </w:r>
    </w:p>
    <w:p w14:paraId="62D09D1D">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7A3F2373">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eastAsia="zh-CN" w:bidi="ar"/>
        </w:rPr>
      </w:pPr>
      <w:r>
        <w:rPr>
          <w:rFonts w:hint="eastAsia" w:ascii="微软雅黑" w:hAnsi="微软雅黑" w:eastAsia="微软雅黑" w:cs="微软雅黑"/>
          <w:color w:val="000000"/>
          <w:sz w:val="22"/>
          <w:szCs w:val="22"/>
          <w:lang w:val="en-US" w:eastAsia="zh-CN" w:bidi="ar"/>
        </w:rPr>
        <w:t>14:30-15:30</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szCs w:val="21"/>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四大书院之一，千年学府</w:t>
      </w:r>
      <w:r>
        <w:rPr>
          <w:rFonts w:hint="eastAsia" w:ascii="微软雅黑" w:hAnsi="微软雅黑" w:eastAsia="微软雅黑" w:cs="微软雅黑"/>
          <w:color w:val="000000"/>
          <w:sz w:val="24"/>
          <w:szCs w:val="24"/>
          <w:lang w:bidi="ar"/>
        </w:rPr>
        <w:t>的智慧之旅</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color w:val="000000"/>
          <w:sz w:val="22"/>
          <w:szCs w:val="22"/>
          <w:lang w:val="en-US" w:eastAsia="zh-CN" w:bidi="ar"/>
        </w:rPr>
        <w:t>约6</w:t>
      </w:r>
      <w:r>
        <w:rPr>
          <w:rFonts w:hint="eastAsia" w:ascii="微软雅黑" w:hAnsi="微软雅黑" w:eastAsia="微软雅黑" w:cs="微软雅黑"/>
          <w:color w:val="000000"/>
          <w:sz w:val="22"/>
          <w:szCs w:val="22"/>
          <w:lang w:bidi="ar"/>
        </w:rPr>
        <w:t>0分钟，特别安排</w:t>
      </w:r>
      <w:r>
        <w:rPr>
          <w:rFonts w:hint="eastAsia" w:ascii="微软雅黑" w:hAnsi="微软雅黑" w:eastAsia="微软雅黑" w:cs="微软雅黑"/>
          <w:b/>
          <w:color w:val="F79646"/>
          <w:sz w:val="22"/>
          <w:szCs w:val="22"/>
          <w:lang w:bidi="ar"/>
        </w:rPr>
        <w:t>无线耳麦</w:t>
      </w:r>
      <w:r>
        <w:rPr>
          <w:rFonts w:hint="eastAsia" w:ascii="微软雅黑" w:hAnsi="微软雅黑" w:eastAsia="微软雅黑" w:cs="微软雅黑"/>
          <w:color w:val="000000"/>
          <w:sz w:val="22"/>
          <w:szCs w:val="22"/>
          <w:lang w:bidi="ar"/>
        </w:rPr>
        <w:t>专业</w:t>
      </w:r>
      <w:r>
        <w:rPr>
          <w:rFonts w:hint="eastAsia" w:ascii="微软雅黑" w:hAnsi="微软雅黑" w:eastAsia="微软雅黑" w:cs="微软雅黑"/>
          <w:color w:val="000000"/>
          <w:sz w:val="22"/>
          <w:szCs w:val="22"/>
          <w:lang w:val="en-US" w:eastAsia="zh-CN" w:bidi="ar"/>
        </w:rPr>
        <w:t>讲解）</w:t>
      </w:r>
    </w:p>
    <w:p w14:paraId="05D8A59A">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color w:val="000000"/>
          <w:sz w:val="22"/>
          <w:szCs w:val="22"/>
          <w:lang w:eastAsia="zh-CN" w:bidi="ar"/>
        </w:rPr>
        <w:fldChar w:fldCharType="begin"/>
      </w:r>
      <w:r>
        <w:rPr>
          <w:rFonts w:hint="eastAsia" w:ascii="楷体" w:hAnsi="楷体" w:eastAsia="楷体" w:cs="楷体"/>
          <w:color w:val="000000"/>
          <w:sz w:val="22"/>
          <w:szCs w:val="22"/>
          <w:lang w:eastAsia="zh-CN" w:bidi="ar"/>
        </w:rPr>
        <w:instrText xml:space="preserve"> HYPERLINK "https://baike.baidu.com/item/%E5%8C%97%E5%AE%8B/396063" \t "https://baike.baidu.com/item/%E5%B2%B3%E9%BA%93%E4%B9%A6%E9%99%A2/_blank" </w:instrText>
      </w:r>
      <w:r>
        <w:rPr>
          <w:rFonts w:hint="eastAsia" w:ascii="楷体" w:hAnsi="楷体" w:eastAsia="楷体" w:cs="楷体"/>
          <w:color w:val="000000"/>
          <w:sz w:val="22"/>
          <w:szCs w:val="22"/>
          <w:lang w:eastAsia="zh-CN" w:bidi="ar"/>
        </w:rPr>
        <w:fldChar w:fldCharType="separate"/>
      </w:r>
      <w:r>
        <w:rPr>
          <w:rFonts w:hint="eastAsia" w:ascii="楷体" w:hAnsi="楷体" w:eastAsia="楷体" w:cs="楷体"/>
          <w:color w:val="000000"/>
          <w:sz w:val="22"/>
          <w:szCs w:val="22"/>
          <w:lang w:eastAsia="zh-CN" w:bidi="ar"/>
        </w:rPr>
        <w:t>北宋</w:t>
      </w:r>
      <w:r>
        <w:rPr>
          <w:rFonts w:hint="eastAsia" w:ascii="楷体" w:hAnsi="楷体" w:eastAsia="楷体" w:cs="楷体"/>
          <w:color w:val="000000"/>
          <w:sz w:val="22"/>
          <w:szCs w:val="22"/>
          <w:lang w:eastAsia="zh-CN" w:bidi="ar"/>
        </w:rPr>
        <w:fldChar w:fldCharType="end"/>
      </w:r>
      <w:r>
        <w:rPr>
          <w:rFonts w:hint="eastAsia" w:ascii="楷体" w:hAnsi="楷体" w:eastAsia="楷体" w:cs="楷体"/>
          <w:color w:val="000000"/>
          <w:sz w:val="22"/>
          <w:szCs w:val="22"/>
          <w:lang w:eastAsia="zh-CN" w:bidi="ar"/>
        </w:rPr>
        <w:fldChar w:fldCharType="begin"/>
      </w:r>
      <w:r>
        <w:rPr>
          <w:rFonts w:hint="eastAsia" w:ascii="楷体" w:hAnsi="楷体" w:eastAsia="楷体" w:cs="楷体"/>
          <w:color w:val="000000"/>
          <w:sz w:val="22"/>
          <w:szCs w:val="22"/>
          <w:lang w:eastAsia="zh-CN" w:bidi="ar"/>
        </w:rPr>
        <w:instrText xml:space="preserve"> HYPERLINK "https://baike.baidu.com/item/%E5%BC%80%E5%AE%9D/6924340" \t "https://baike.baidu.com/item/%E5%B2%B3%E9%BA%93%E4%B9%A6%E9%99%A2/_blank" </w:instrText>
      </w:r>
      <w:r>
        <w:rPr>
          <w:rFonts w:hint="eastAsia" w:ascii="楷体" w:hAnsi="楷体" w:eastAsia="楷体" w:cs="楷体"/>
          <w:color w:val="000000"/>
          <w:sz w:val="22"/>
          <w:szCs w:val="22"/>
          <w:lang w:eastAsia="zh-CN" w:bidi="ar"/>
        </w:rPr>
        <w:fldChar w:fldCharType="separate"/>
      </w:r>
      <w:r>
        <w:rPr>
          <w:rFonts w:hint="eastAsia" w:ascii="楷体" w:hAnsi="楷体" w:eastAsia="楷体" w:cs="楷体"/>
          <w:color w:val="000000"/>
          <w:sz w:val="22"/>
          <w:szCs w:val="22"/>
          <w:lang w:eastAsia="zh-CN" w:bidi="ar"/>
        </w:rPr>
        <w:t>开宝</w:t>
      </w:r>
      <w:r>
        <w:rPr>
          <w:rFonts w:hint="eastAsia" w:ascii="楷体" w:hAnsi="楷体" w:eastAsia="楷体" w:cs="楷体"/>
          <w:color w:val="000000"/>
          <w:sz w:val="22"/>
          <w:szCs w:val="22"/>
          <w:lang w:eastAsia="zh-CN" w:bidi="ar"/>
        </w:rPr>
        <w:fldChar w:fldCharType="end"/>
      </w:r>
      <w:r>
        <w:rPr>
          <w:rFonts w:hint="eastAsia" w:ascii="楷体" w:hAnsi="楷体" w:eastAsia="楷体" w:cs="楷体"/>
          <w:color w:val="000000"/>
          <w:sz w:val="22"/>
          <w:szCs w:val="22"/>
          <w:lang w:eastAsia="zh-CN" w:bidi="ar"/>
        </w:rPr>
        <w:t>九年（公元976年），</w:t>
      </w:r>
      <w:r>
        <w:rPr>
          <w:rFonts w:hint="eastAsia" w:ascii="楷体" w:hAnsi="楷体" w:eastAsia="楷体" w:cs="楷体"/>
          <w:color w:val="000000"/>
          <w:sz w:val="22"/>
          <w:szCs w:val="22"/>
          <w:lang w:eastAsia="zh-CN" w:bidi="ar"/>
        </w:rPr>
        <w:fldChar w:fldCharType="begin"/>
      </w:r>
      <w:r>
        <w:rPr>
          <w:rFonts w:hint="eastAsia" w:ascii="楷体" w:hAnsi="楷体" w:eastAsia="楷体" w:cs="楷体"/>
          <w:color w:val="000000"/>
          <w:sz w:val="22"/>
          <w:szCs w:val="22"/>
          <w:lang w:eastAsia="zh-CN" w:bidi="ar"/>
        </w:rPr>
        <w:instrText xml:space="preserve"> HYPERLINK "https://baike.baidu.com/item/%E6%BD%AD%E5%B7%9E/68397" \t "https://baike.baidu.com/item/%E5%B2%B3%E9%BA%93%E4%B9%A6%E9%99%A2/_blank" </w:instrText>
      </w:r>
      <w:r>
        <w:rPr>
          <w:rFonts w:hint="eastAsia" w:ascii="楷体" w:hAnsi="楷体" w:eastAsia="楷体" w:cs="楷体"/>
          <w:color w:val="000000"/>
          <w:sz w:val="22"/>
          <w:szCs w:val="22"/>
          <w:lang w:eastAsia="zh-CN" w:bidi="ar"/>
        </w:rPr>
        <w:fldChar w:fldCharType="separate"/>
      </w:r>
      <w:r>
        <w:rPr>
          <w:rFonts w:hint="eastAsia" w:ascii="楷体" w:hAnsi="楷体" w:eastAsia="楷体" w:cs="楷体"/>
          <w:color w:val="000000"/>
          <w:sz w:val="22"/>
          <w:szCs w:val="22"/>
          <w:lang w:eastAsia="zh-CN" w:bidi="ar"/>
        </w:rPr>
        <w:t>潭州</w:t>
      </w:r>
      <w:r>
        <w:rPr>
          <w:rFonts w:hint="eastAsia" w:ascii="楷体" w:hAnsi="楷体" w:eastAsia="楷体" w:cs="楷体"/>
          <w:color w:val="000000"/>
          <w:sz w:val="22"/>
          <w:szCs w:val="22"/>
          <w:lang w:eastAsia="zh-CN" w:bidi="ar"/>
        </w:rPr>
        <w:fldChar w:fldCharType="end"/>
      </w:r>
      <w:r>
        <w:rPr>
          <w:rFonts w:hint="eastAsia" w:ascii="楷体" w:hAnsi="楷体" w:eastAsia="楷体" w:cs="楷体"/>
          <w:color w:val="000000"/>
          <w:sz w:val="22"/>
          <w:szCs w:val="22"/>
          <w:lang w:eastAsia="zh-CN" w:bidi="ar"/>
        </w:rPr>
        <w:t>太守</w:t>
      </w:r>
      <w:r>
        <w:rPr>
          <w:rFonts w:hint="eastAsia" w:ascii="楷体" w:hAnsi="楷体" w:eastAsia="楷体" w:cs="楷体"/>
          <w:color w:val="000000"/>
          <w:sz w:val="22"/>
          <w:szCs w:val="22"/>
          <w:lang w:eastAsia="zh-CN" w:bidi="ar"/>
        </w:rPr>
        <w:fldChar w:fldCharType="begin"/>
      </w:r>
      <w:r>
        <w:rPr>
          <w:rFonts w:hint="eastAsia" w:ascii="楷体" w:hAnsi="楷体" w:eastAsia="楷体" w:cs="楷体"/>
          <w:color w:val="000000"/>
          <w:sz w:val="22"/>
          <w:szCs w:val="22"/>
          <w:lang w:eastAsia="zh-CN" w:bidi="ar"/>
        </w:rPr>
        <w:instrText xml:space="preserve"> HYPERLINK "https://baike.baidu.com/item/%E6%9C%B1%E6%B4%9E/12725298" \t "https://baike.baidu.com/item/%E5%B2%B3%E9%BA%93%E4%B9%A6%E9%99%A2/_blank" </w:instrText>
      </w:r>
      <w:r>
        <w:rPr>
          <w:rFonts w:hint="eastAsia" w:ascii="楷体" w:hAnsi="楷体" w:eastAsia="楷体" w:cs="楷体"/>
          <w:color w:val="000000"/>
          <w:sz w:val="22"/>
          <w:szCs w:val="22"/>
          <w:lang w:eastAsia="zh-CN" w:bidi="ar"/>
        </w:rPr>
        <w:fldChar w:fldCharType="separate"/>
      </w:r>
      <w:r>
        <w:rPr>
          <w:rFonts w:hint="eastAsia" w:ascii="楷体" w:hAnsi="楷体" w:eastAsia="楷体" w:cs="楷体"/>
          <w:color w:val="000000"/>
          <w:sz w:val="22"/>
          <w:szCs w:val="22"/>
          <w:lang w:eastAsia="zh-CN" w:bidi="ar"/>
        </w:rPr>
        <w:t>朱洞</w:t>
      </w:r>
      <w:r>
        <w:rPr>
          <w:rFonts w:hint="eastAsia" w:ascii="楷体" w:hAnsi="楷体" w:eastAsia="楷体" w:cs="楷体"/>
          <w:color w:val="000000"/>
          <w:sz w:val="22"/>
          <w:szCs w:val="22"/>
          <w:lang w:eastAsia="zh-CN" w:bidi="ar"/>
        </w:rPr>
        <w:fldChar w:fldCharType="end"/>
      </w:r>
      <w:r>
        <w:rPr>
          <w:rFonts w:hint="eastAsia" w:ascii="楷体" w:hAnsi="楷体" w:eastAsia="楷体" w:cs="楷体"/>
          <w:color w:val="000000"/>
          <w:sz w:val="22"/>
          <w:szCs w:val="22"/>
          <w:lang w:eastAsia="zh-CN" w:bidi="ar"/>
        </w:rPr>
        <w:t>创立岳麓书院，历经千年，弦歌不绝，故世称“千年学府”。门额“岳麓书院”由宋真宗赐书，为中国现存规模最大、保存最完好的书院建筑群。</w:t>
      </w:r>
    </w:p>
    <w:p w14:paraId="660081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sz w:val="22"/>
          <w:szCs w:val="22"/>
        </w:rPr>
      </w:pPr>
      <w:r>
        <w:rPr>
          <w:rFonts w:hint="eastAsia" w:ascii="楷体" w:hAnsi="楷体" w:eastAsia="楷体" w:cs="楷体"/>
          <w:sz w:val="22"/>
          <w:szCs w:val="22"/>
          <w:lang w:eastAsia="zh-CN"/>
        </w:rPr>
        <w:t>—</w:t>
      </w:r>
      <w:r>
        <w:rPr>
          <w:rFonts w:hint="eastAsia" w:ascii="楷体" w:hAnsi="楷体" w:eastAsia="楷体" w:cs="楷体"/>
          <w:sz w:val="22"/>
          <w:szCs w:val="22"/>
        </w:rPr>
        <w:t>这不仅是中国古代</w:t>
      </w:r>
      <w:r>
        <w:rPr>
          <w:rFonts w:hint="eastAsia" w:ascii="楷体" w:hAnsi="楷体" w:eastAsia="楷体" w:cs="楷体"/>
          <w:b/>
          <w:bCs/>
          <w:color w:val="FABF8F"/>
          <w:sz w:val="22"/>
          <w:szCs w:val="22"/>
        </w:rPr>
        <w:t>四大书院之首</w:t>
      </w:r>
      <w:r>
        <w:rPr>
          <w:rFonts w:hint="eastAsia" w:ascii="楷体" w:hAnsi="楷体" w:eastAsia="楷体" w:cs="楷体"/>
          <w:sz w:val="22"/>
          <w:szCs w:val="22"/>
        </w:rPr>
        <w:t>，更是</w:t>
      </w:r>
      <w:r>
        <w:rPr>
          <w:rFonts w:hint="eastAsia" w:ascii="楷体" w:hAnsi="楷体" w:eastAsia="楷体" w:cs="楷体"/>
          <w:color w:val="FABF8F"/>
          <w:sz w:val="22"/>
          <w:szCs w:val="22"/>
        </w:rPr>
        <w:t>世界罕见的</w:t>
      </w:r>
      <w:r>
        <w:rPr>
          <w:rFonts w:hint="eastAsia" w:ascii="楷体" w:hAnsi="楷体" w:eastAsia="楷体" w:cs="楷体"/>
          <w:color w:val="FABF8F"/>
          <w:sz w:val="22"/>
          <w:szCs w:val="22"/>
          <w:lang w:val="en-US" w:eastAsia="zh-CN"/>
        </w:rPr>
        <w:t>仍</w:t>
      </w:r>
      <w:r>
        <w:rPr>
          <w:rFonts w:hint="eastAsia" w:ascii="楷体" w:hAnsi="楷体" w:eastAsia="楷体" w:cs="楷体"/>
          <w:color w:val="FABF8F"/>
          <w:sz w:val="22"/>
          <w:szCs w:val="22"/>
        </w:rPr>
        <w:t>续办学</w:t>
      </w:r>
      <w:r>
        <w:rPr>
          <w:rFonts w:hint="eastAsia" w:ascii="楷体" w:hAnsi="楷体" w:eastAsia="楷体" w:cs="楷体"/>
          <w:b/>
          <w:bCs/>
          <w:color w:val="FABF8F"/>
          <w:sz w:val="22"/>
          <w:szCs w:val="22"/>
        </w:rPr>
        <w:t>千年的学府</w:t>
      </w:r>
      <w:r>
        <w:rPr>
          <w:rFonts w:hint="eastAsia" w:ascii="楷体" w:hAnsi="楷体" w:eastAsia="楷体" w:cs="楷体"/>
          <w:sz w:val="22"/>
          <w:szCs w:val="22"/>
        </w:rPr>
        <w:t>，每一砖一瓦都镌刻着历史的深邃与文化的厚重。</w:t>
      </w:r>
    </w:p>
    <w:p w14:paraId="748B92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汉仪劲楷简" w:hAnsi="汉仪劲楷简" w:eastAsia="汉仪劲楷简" w:cs="汉仪劲楷简"/>
          <w:color w:val="000000"/>
          <w:sz w:val="22"/>
          <w:szCs w:val="22"/>
          <w:lang w:bidi="ar"/>
        </w:rPr>
      </w:pPr>
      <w:r>
        <w:rPr>
          <w:rFonts w:hint="eastAsia" w:ascii="Palatino Linotype" w:hAnsi="Palatino Linotype" w:eastAsia="楷体" w:cs="Palatino Linotype"/>
          <w:sz w:val="22"/>
          <w:szCs w:val="22"/>
          <w:lang w:val="en-US" w:eastAsia="zh-CN"/>
        </w:rPr>
        <w:t>—</w:t>
      </w:r>
      <w:r>
        <w:rPr>
          <w:rFonts w:hint="eastAsia" w:ascii="楷体" w:hAnsi="楷体" w:eastAsia="楷体" w:cs="楷体"/>
          <w:sz w:val="22"/>
          <w:szCs w:val="22"/>
        </w:rPr>
        <w:t>步入书院，仿佛穿越了时空隧道，回到了那个书声琅琅、思想激荡的年代。古朴的讲堂、幽静的庭院、错落有致的碑廊，每一处都是学问与智慧的象征。在这里，</w:t>
      </w:r>
      <w:r>
        <w:rPr>
          <w:rFonts w:hint="eastAsia" w:ascii="楷体" w:hAnsi="楷体" w:eastAsia="楷体" w:cs="楷体"/>
          <w:b/>
          <w:bCs/>
          <w:color w:val="FABF8F"/>
          <w:sz w:val="22"/>
          <w:szCs w:val="22"/>
        </w:rPr>
        <w:t>朱熹与张栻</w:t>
      </w:r>
      <w:r>
        <w:rPr>
          <w:rFonts w:hint="eastAsia" w:ascii="楷体" w:hAnsi="楷体" w:eastAsia="楷体" w:cs="楷体"/>
          <w:sz w:val="22"/>
          <w:szCs w:val="22"/>
        </w:rPr>
        <w:t>曾“会讲”论道，王夫之、魏源等一代代大儒留下了不朽的篇章，他们的思想如同璀璨星辰，照亮了中华文明的天空。</w:t>
      </w:r>
    </w:p>
    <w:p w14:paraId="02C4BACA">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p>
    <w:p w14:paraId="579FE8FC">
      <w:pPr>
        <w:autoSpaceDE w:val="0"/>
        <w:adjustRightInd w:val="0"/>
        <w:spacing w:beforeLines="0" w:afterLines="0" w:line="360" w:lineRule="exact"/>
        <w:ind w:left="1320" w:hanging="1320" w:hangingChars="600"/>
        <w:jc w:val="left"/>
        <w:rPr>
          <w:rFonts w:hint="eastAsia" w:ascii="微软雅黑" w:hAnsi="微软雅黑" w:eastAsia="微软雅黑" w:cs="微软雅黑"/>
          <w:b/>
          <w:color w:val="000000"/>
          <w:kern w:val="0"/>
          <w:sz w:val="24"/>
          <w:szCs w:val="24"/>
          <w:shd w:val="clear" w:color="auto" w:fill="FFFFFF"/>
          <w:lang w:bidi="ar"/>
        </w:rPr>
      </w:pPr>
      <w:r>
        <w:rPr>
          <w:rFonts w:hint="eastAsia" w:ascii="微软雅黑" w:hAnsi="微软雅黑" w:eastAsia="微软雅黑" w:cs="微软雅黑"/>
          <w:color w:val="000000"/>
          <w:sz w:val="22"/>
          <w:szCs w:val="22"/>
          <w:lang w:bidi="ar"/>
        </w:rPr>
        <w:t>15:</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0-1</w:t>
      </w:r>
      <w:r>
        <w:rPr>
          <w:rFonts w:hint="eastAsia" w:ascii="微软雅黑" w:hAnsi="微软雅黑" w:eastAsia="微软雅黑" w:cs="微软雅黑"/>
          <w:color w:val="000000"/>
          <w:sz w:val="22"/>
          <w:szCs w:val="22"/>
          <w:lang w:val="en-US" w:eastAsia="zh-CN" w:bidi="ar"/>
        </w:rPr>
        <w:t>6</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0</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诗意与历史的浪漫邂逅</w:t>
      </w:r>
      <w:r>
        <w:rPr>
          <w:rFonts w:hint="eastAsia" w:ascii="微软雅黑" w:hAnsi="微软雅黑" w:eastAsia="微软雅黑" w:cs="微软雅黑"/>
          <w:color w:val="000000"/>
          <w:sz w:val="22"/>
          <w:szCs w:val="22"/>
          <w:lang w:bidi="ar"/>
        </w:rPr>
        <w:t>（游览约30分钟）</w:t>
      </w:r>
    </w:p>
    <w:p w14:paraId="5C3C9014">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b/>
          <w:bCs/>
          <w:color w:val="000000"/>
          <w:kern w:val="2"/>
          <w:sz w:val="21"/>
          <w:szCs w:val="22"/>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
        </w:rPr>
        <w:t>爱晚亭，位于岳麓山清风峡，因杜牧“</w:t>
      </w:r>
      <w:r>
        <w:rPr>
          <w:rFonts w:hint="eastAsia" w:ascii="楷体" w:hAnsi="楷体" w:eastAsia="楷体" w:cs="楷体"/>
          <w:b/>
          <w:bCs/>
          <w:i w:val="0"/>
          <w:iCs w:val="0"/>
          <w:caps w:val="0"/>
          <w:color w:val="000000"/>
          <w:spacing w:val="0"/>
          <w:kern w:val="2"/>
          <w:sz w:val="22"/>
          <w:szCs w:val="22"/>
          <w:shd w:val="clear" w:color="auto" w:fill="FDFDFE"/>
          <w:lang w:val="en-US" w:eastAsia="zh-CN" w:bidi="ar"/>
        </w:rPr>
        <w:t>停车坐爱枫林晚</w:t>
      </w:r>
      <w:r>
        <w:rPr>
          <w:rFonts w:hint="eastAsia" w:ascii="楷体" w:hAnsi="楷体" w:eastAsia="楷体" w:cs="楷体"/>
          <w:i w:val="0"/>
          <w:iCs w:val="0"/>
          <w:caps w:val="0"/>
          <w:color w:val="000000"/>
          <w:spacing w:val="0"/>
          <w:kern w:val="2"/>
          <w:sz w:val="22"/>
          <w:szCs w:val="22"/>
          <w:shd w:val="clear" w:color="auto" w:fill="FDFDFE"/>
          <w:lang w:val="en-US" w:eastAsia="zh-CN" w:bidi="ar"/>
        </w:rPr>
        <w:t>”诗句得名，亭畔枫叶如火，秋色绝美，是长沙著名文化景点。</w:t>
      </w:r>
    </w:p>
    <w:p w14:paraId="50238991">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i w:val="0"/>
          <w:iCs w:val="0"/>
          <w:caps w:val="0"/>
          <w:color w:val="000000"/>
          <w:spacing w:val="0"/>
          <w:kern w:val="2"/>
          <w:sz w:val="22"/>
          <w:szCs w:val="22"/>
          <w:shd w:val="clear" w:color="auto" w:fill="FDFDFE"/>
          <w:lang w:val="en-US" w:eastAsia="zh-CN" w:bidi="ar"/>
        </w:rPr>
        <w:t>—爱晚亭的美，</w:t>
      </w:r>
      <w:r>
        <w:rPr>
          <w:rFonts w:hint="eastAsia" w:ascii="楷体" w:hAnsi="楷体" w:eastAsia="楷体" w:cs="楷体"/>
          <w:b/>
          <w:bCs/>
          <w:i w:val="0"/>
          <w:iCs w:val="0"/>
          <w:caps w:val="0"/>
          <w:color w:val="000000"/>
          <w:spacing w:val="0"/>
          <w:kern w:val="2"/>
          <w:sz w:val="22"/>
          <w:szCs w:val="22"/>
          <w:shd w:val="clear" w:color="auto" w:fill="FDFDFE"/>
          <w:lang w:val="en-US" w:eastAsia="zh-CN" w:bidi="ar"/>
        </w:rPr>
        <w:t>四季各异</w:t>
      </w:r>
      <w:r>
        <w:rPr>
          <w:rFonts w:hint="eastAsia" w:ascii="楷体" w:hAnsi="楷体" w:eastAsia="楷体" w:cs="楷体"/>
          <w:i w:val="0"/>
          <w:iCs w:val="0"/>
          <w:caps w:val="0"/>
          <w:color w:val="000000"/>
          <w:spacing w:val="0"/>
          <w:kern w:val="2"/>
          <w:sz w:val="22"/>
          <w:szCs w:val="22"/>
          <w:shd w:val="clear" w:color="auto" w:fill="FDFDFE"/>
          <w:lang w:val="en-US" w:eastAsia="zh-CN" w:bidi="ar"/>
        </w:rPr>
        <w:t>，春天，万物复苏，嫩芽新出，充满生机与活力；夏天，绿树成荫，成了避暑胜地；秋天，爱晚亭可要C位出道了！枫叶红似火，就像穿上华丽礼服，美得让人心动；冬天，雪花飘落，爱晚亭披上了一层银纱，静谧而神秘~</w:t>
      </w:r>
    </w:p>
    <w:p w14:paraId="6EF22266">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i w:val="0"/>
          <w:iCs w:val="0"/>
          <w:caps w:val="0"/>
          <w:color w:val="000000"/>
          <w:spacing w:val="0"/>
          <w:kern w:val="2"/>
          <w:sz w:val="22"/>
          <w:szCs w:val="22"/>
          <w:shd w:val="clear" w:color="auto" w:fill="FDFDFE"/>
          <w:lang w:val="en-US" w:eastAsia="zh-CN" w:bidi="ar"/>
        </w:rPr>
        <w:t>—毛泽东青年时期曾多次带着他的挚友蔡和森等人攀上岳麓山，来到爱晚亭里纵谈时局，探求真理。这里可是他们思考人生、讨论国家大事的秘密基地！</w:t>
      </w:r>
    </w:p>
    <w:p w14:paraId="77F43794">
      <w:pPr>
        <w:autoSpaceDE w:val="0"/>
        <w:adjustRightInd w:val="0"/>
        <w:spacing w:beforeLines="0" w:afterLines="0" w:line="360" w:lineRule="exact"/>
        <w:jc w:val="left"/>
        <w:rPr>
          <w:rFonts w:hint="eastAsia" w:ascii="微软雅黑" w:hAnsi="微软雅黑" w:eastAsia="微软雅黑" w:cs="微软雅黑"/>
          <w:color w:val="000000"/>
          <w:sz w:val="22"/>
          <w:szCs w:val="22"/>
          <w:lang w:bidi="ar"/>
        </w:rPr>
      </w:pPr>
    </w:p>
    <w:p w14:paraId="321847F3">
      <w:pPr>
        <w:autoSpaceDE w:val="0"/>
        <w:adjustRightInd w:val="0"/>
        <w:spacing w:beforeLines="0" w:afterLines="0" w:line="360" w:lineRule="exact"/>
        <w:ind w:left="1320" w:hanging="1320" w:hangingChars="600"/>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16:</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0-18:</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w:t>
      </w:r>
      <w:r>
        <w:rPr>
          <w:rFonts w:hint="eastAsia" w:ascii="微软雅黑" w:hAnsi="微软雅黑" w:eastAsia="微软雅黑" w:cs="微软雅黑"/>
          <w:b/>
          <w:color w:val="00B0F0"/>
          <w:sz w:val="24"/>
          <w:szCs w:val="21"/>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0000"/>
          <w:kern w:val="0"/>
          <w:sz w:val="24"/>
          <w:szCs w:val="24"/>
          <w:shd w:val="clear" w:color="auto" w:fill="FFFFFF"/>
          <w:lang w:bidi="ar"/>
        </w:rPr>
        <w:t>亚洲最大城市内陆洲、湖南母亲河湘江江心</w:t>
      </w:r>
      <w:r>
        <w:rPr>
          <w:rFonts w:hint="eastAsia" w:ascii="微软雅黑" w:hAnsi="微软雅黑" w:eastAsia="微软雅黑" w:cs="微软雅黑"/>
          <w:color w:val="000000"/>
          <w:sz w:val="22"/>
          <w:szCs w:val="22"/>
          <w:lang w:bidi="ar"/>
        </w:rPr>
        <w:t>（约120分钟）</w:t>
      </w:r>
    </w:p>
    <w:p w14:paraId="31709B3C">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b/>
          <w:bCs/>
          <w:i w:val="0"/>
          <w:iCs w:val="0"/>
          <w:caps w:val="0"/>
          <w:color w:val="000000"/>
          <w:spacing w:val="0"/>
          <w:kern w:val="2"/>
          <w:sz w:val="22"/>
          <w:szCs w:val="22"/>
          <w:shd w:val="clear" w:color="auto" w:fill="FDFDFE"/>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
        </w:rPr>
        <w:t>橘子洲，长沙湘江中心的瑰宝，头枕万里湘江，脚踏长沙古城，四季橘香四溢，洲头毛泽东青年雕像，是文化与自然完美融合的旅游胜地。</w:t>
      </w:r>
    </w:p>
    <w:p w14:paraId="3BB55703">
      <w:pPr>
        <w:keepNext w:val="0"/>
        <w:keepLines w:val="0"/>
        <w:widowControl w:val="0"/>
        <w:suppressLineNumbers w:val="0"/>
        <w:spacing w:before="0" w:beforeAutospacing="0" w:after="0" w:afterAutospacing="0"/>
        <w:ind w:left="0" w:leftChars="0" w:right="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
        </w:rPr>
      </w:pPr>
      <w:r>
        <w:rPr>
          <w:rFonts w:hint="eastAsia" w:ascii="楷体" w:hAnsi="楷体" w:eastAsia="楷体" w:cs="楷体"/>
          <w:i w:val="0"/>
          <w:iCs w:val="0"/>
          <w:caps w:val="0"/>
          <w:color w:val="000000"/>
          <w:spacing w:val="0"/>
          <w:kern w:val="2"/>
          <w:sz w:val="22"/>
          <w:szCs w:val="22"/>
          <w:shd w:val="clear" w:color="auto" w:fill="FDFDFE"/>
          <w:lang w:val="en-US" w:eastAsia="zh-CN" w:bidi="ar"/>
        </w:rPr>
        <w:t>—洲上绿树成荫，与湘江碧波相映成趣；右岸岳麓山</w:t>
      </w:r>
      <w:r>
        <w:rPr>
          <w:rFonts w:hint="default" w:ascii="楷体" w:hAnsi="楷体" w:eastAsia="楷体" w:cs="楷体"/>
          <w:i w:val="0"/>
          <w:iCs w:val="0"/>
          <w:caps w:val="0"/>
          <w:color w:val="000000"/>
          <w:spacing w:val="0"/>
          <w:kern w:val="2"/>
          <w:sz w:val="22"/>
          <w:szCs w:val="22"/>
          <w:shd w:val="clear" w:color="auto" w:fill="FDFDFE"/>
          <w:lang w:val="en-US" w:eastAsia="zh-CN" w:bidi="ar"/>
        </w:rPr>
        <w:t>青山如黛，山峦起伏</w:t>
      </w:r>
      <w:r>
        <w:rPr>
          <w:rFonts w:hint="eastAsia" w:ascii="楷体" w:hAnsi="楷体" w:eastAsia="楷体" w:cs="楷体"/>
          <w:i w:val="0"/>
          <w:iCs w:val="0"/>
          <w:caps w:val="0"/>
          <w:color w:val="000000"/>
          <w:spacing w:val="0"/>
          <w:kern w:val="2"/>
          <w:sz w:val="22"/>
          <w:szCs w:val="22"/>
          <w:shd w:val="clear" w:color="auto" w:fill="FDFDFE"/>
          <w:lang w:val="en-US" w:eastAsia="zh-CN" w:bidi="ar"/>
        </w:rPr>
        <w:t>；左岸五一商圈</w:t>
      </w:r>
      <w:r>
        <w:rPr>
          <w:rFonts w:hint="default" w:ascii="楷体" w:hAnsi="楷体" w:eastAsia="楷体" w:cs="楷体"/>
          <w:i w:val="0"/>
          <w:iCs w:val="0"/>
          <w:caps w:val="0"/>
          <w:color w:val="000000"/>
          <w:spacing w:val="0"/>
          <w:kern w:val="2"/>
          <w:sz w:val="22"/>
          <w:szCs w:val="22"/>
          <w:shd w:val="clear" w:color="auto" w:fill="FDFDFE"/>
          <w:lang w:val="en-US" w:eastAsia="zh-CN" w:bidi="ar"/>
        </w:rPr>
        <w:t>高楼林立，现代都市的繁华尽收眼底</w:t>
      </w:r>
      <w:r>
        <w:rPr>
          <w:rFonts w:hint="eastAsia" w:ascii="楷体" w:hAnsi="楷体" w:eastAsia="楷体" w:cs="楷体"/>
          <w:i w:val="0"/>
          <w:iCs w:val="0"/>
          <w:caps w:val="0"/>
          <w:color w:val="000000"/>
          <w:spacing w:val="0"/>
          <w:kern w:val="2"/>
          <w:sz w:val="22"/>
          <w:szCs w:val="22"/>
          <w:shd w:val="clear" w:color="auto" w:fill="FDFDFE"/>
          <w:lang w:val="en-US" w:eastAsia="zh-CN" w:bidi="ar"/>
        </w:rPr>
        <w:t>。它</w:t>
      </w:r>
      <w:r>
        <w:rPr>
          <w:rFonts w:hint="default" w:ascii="楷体" w:hAnsi="楷体" w:eastAsia="楷体" w:cs="楷体"/>
          <w:i w:val="0"/>
          <w:iCs w:val="0"/>
          <w:caps w:val="0"/>
          <w:color w:val="000000"/>
          <w:spacing w:val="0"/>
          <w:kern w:val="2"/>
          <w:sz w:val="22"/>
          <w:szCs w:val="22"/>
          <w:shd w:val="clear" w:color="auto" w:fill="FDFDFE"/>
          <w:lang w:val="en-US" w:eastAsia="zh-CN" w:bidi="ar"/>
        </w:rPr>
        <w:t>让现代与自然在这里完美交融，碰撞出了别样的火花。</w:t>
      </w:r>
    </w:p>
    <w:p w14:paraId="018FB2D2">
      <w:pPr>
        <w:keepNext w:val="0"/>
        <w:keepLines w:val="0"/>
        <w:widowControl w:val="0"/>
        <w:suppressLineNumbers w:val="0"/>
        <w:spacing w:before="0" w:beforeAutospacing="0" w:after="0" w:afterAutospacing="0"/>
        <w:ind w:left="0" w:leftChars="0" w:right="0" w:firstLine="0" w:firstLineChars="0"/>
        <w:jc w:val="both"/>
        <w:rPr>
          <w:rFonts w:hint="eastAsia" w:ascii="汉仪劲楷简" w:hAnsi="汉仪劲楷简" w:eastAsia="汉仪劲楷简" w:cs="汉仪劲楷简"/>
          <w:kern w:val="2"/>
          <w:sz w:val="22"/>
          <w:szCs w:val="22"/>
          <w:lang w:val="en-US" w:eastAsia="zh-CN" w:bidi="ar"/>
        </w:rPr>
      </w:pPr>
      <w:r>
        <w:rPr>
          <w:rFonts w:hint="eastAsia" w:ascii="楷体" w:hAnsi="楷体" w:eastAsia="楷体" w:cs="楷体"/>
          <w:i w:val="0"/>
          <w:iCs w:val="0"/>
          <w:caps w:val="0"/>
          <w:color w:val="000000"/>
          <w:spacing w:val="0"/>
          <w:kern w:val="2"/>
          <w:sz w:val="22"/>
          <w:szCs w:val="22"/>
          <w:shd w:val="clear" w:color="auto" w:fill="FDFDFE"/>
          <w:lang w:val="en-US" w:eastAsia="zh-CN" w:bidi="ar"/>
        </w:rPr>
        <w:t>—当年，毛泽东曾在这里沉思、漫步，“</w:t>
      </w:r>
      <w:r>
        <w:rPr>
          <w:rFonts w:hint="eastAsia" w:ascii="楷体" w:hAnsi="楷体" w:eastAsia="楷体" w:cs="楷体"/>
          <w:b/>
          <w:bCs/>
          <w:i w:val="0"/>
          <w:iCs w:val="0"/>
          <w:caps w:val="0"/>
          <w:color w:val="000000"/>
          <w:spacing w:val="0"/>
          <w:kern w:val="2"/>
          <w:sz w:val="22"/>
          <w:szCs w:val="22"/>
          <w:shd w:val="clear" w:color="auto" w:fill="FDFDFE"/>
          <w:lang w:val="en-US" w:eastAsia="zh-CN" w:bidi="ar"/>
        </w:rPr>
        <w:t>指点江山，挥斥方遒</w:t>
      </w:r>
      <w:r>
        <w:rPr>
          <w:rFonts w:hint="eastAsia" w:ascii="楷体" w:hAnsi="楷体" w:eastAsia="楷体" w:cs="楷体"/>
          <w:i w:val="0"/>
          <w:iCs w:val="0"/>
          <w:caps w:val="0"/>
          <w:color w:val="000000"/>
          <w:spacing w:val="0"/>
          <w:kern w:val="2"/>
          <w:sz w:val="22"/>
          <w:szCs w:val="22"/>
          <w:shd w:val="clear" w:color="auto" w:fill="FDFDFE"/>
          <w:lang w:val="en-US" w:eastAsia="zh-CN" w:bidi="ar"/>
        </w:rPr>
        <w:t>”，他的足迹</w:t>
      </w:r>
      <w:r>
        <w:rPr>
          <w:rFonts w:hint="default" w:ascii="楷体" w:hAnsi="楷体" w:eastAsia="楷体" w:cs="楷体"/>
          <w:i w:val="0"/>
          <w:iCs w:val="0"/>
          <w:caps w:val="0"/>
          <w:color w:val="000000"/>
          <w:spacing w:val="0"/>
          <w:kern w:val="2"/>
          <w:sz w:val="22"/>
          <w:szCs w:val="22"/>
          <w:shd w:val="clear" w:color="auto" w:fill="FDFDFE"/>
          <w:lang w:val="en-US" w:eastAsia="zh-CN" w:bidi="ar"/>
        </w:rPr>
        <w:t>仿佛还留在橘子洲的每一个角落。那份豪情壮志，与这片土地融为一体，让人不禁心生敬意。</w:t>
      </w:r>
    </w:p>
    <w:p w14:paraId="3CB7D52A">
      <w:pPr>
        <w:keepNext w:val="0"/>
        <w:keepLines w:val="0"/>
        <w:widowControl w:val="0"/>
        <w:suppressLineNumbers w:val="0"/>
        <w:spacing w:before="0" w:beforeLines="0" w:beforeAutospacing="0" w:after="0" w:afterLines="0" w:afterAutospacing="0"/>
        <w:ind w:left="0" w:leftChars="0" w:right="0" w:firstLine="0" w:firstLineChars="0"/>
        <w:jc w:val="both"/>
        <w:rPr>
          <w:rFonts w:hint="eastAsia" w:ascii="Calibri" w:hAnsi="Calibri" w:eastAsia="宋体" w:cs="宋体"/>
          <w:kern w:val="2"/>
          <w:sz w:val="21"/>
          <w:szCs w:val="22"/>
          <w:lang w:val="en-US" w:eastAsia="zh-CN" w:bidi="ar"/>
        </w:rPr>
      </w:pPr>
    </w:p>
    <w:p w14:paraId="7CECF0EA">
      <w:pPr>
        <w:autoSpaceDE w:val="0"/>
        <w:spacing w:beforeLines="0" w:afterLines="0" w:line="360" w:lineRule="exact"/>
        <w:ind w:left="1320" w:hanging="1320" w:hangingChars="600"/>
        <w:jc w:val="left"/>
        <w:rPr>
          <w:rFonts w:hint="default" w:ascii="微软雅黑" w:hAnsi="微软雅黑" w:eastAsia="微软雅黑" w:cs="微软雅黑"/>
          <w:color w:val="333333"/>
          <w:spacing w:val="8"/>
          <w:sz w:val="22"/>
          <w:szCs w:val="22"/>
          <w:shd w:val="clear" w:color="auto" w:fill="FFFFFF"/>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8</w:t>
      </w:r>
      <w:r>
        <w:rPr>
          <w:rFonts w:hint="eastAsia" w:ascii="微软雅黑" w:hAnsi="微软雅黑" w:eastAsia="微软雅黑" w:cs="微软雅黑"/>
          <w:sz w:val="22"/>
          <w:szCs w:val="22"/>
          <w:lang w:bidi="ar"/>
        </w:rPr>
        <w:t>:30</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bidi="ar"/>
        </w:rPr>
        <w:t>游览后乘车返回，</w:t>
      </w:r>
      <w:r>
        <w:rPr>
          <w:rFonts w:hint="eastAsia" w:ascii="微软雅黑" w:hAnsi="微软雅黑" w:eastAsia="微软雅黑" w:cs="微软雅黑"/>
          <w:color w:val="000000"/>
          <w:sz w:val="22"/>
          <w:szCs w:val="22"/>
          <w:lang w:val="en-US" w:eastAsia="zh-CN" w:bidi="ar"/>
        </w:rPr>
        <w:t>继续自行解锁长沙夜生活</w:t>
      </w:r>
    </w:p>
    <w:tbl>
      <w:tblPr>
        <w:tblStyle w:val="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7926"/>
      </w:tblGrid>
      <w:tr w14:paraId="478A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6A322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杨帆夜市</w:t>
            </w:r>
          </w:p>
        </w:tc>
        <w:tc>
          <w:tcPr>
            <w:tcW w:w="7926" w:type="dxa"/>
            <w:tcBorders>
              <w:top w:val="single" w:color="4BACC6" w:sz="4" w:space="0"/>
              <w:left w:val="nil"/>
              <w:bottom w:val="single" w:color="4BACC6" w:sz="4" w:space="0"/>
              <w:right w:val="single" w:color="4BACC6" w:sz="4" w:space="0"/>
            </w:tcBorders>
            <w:shd w:val="clear" w:color="auto" w:fill="EDF7FA"/>
            <w:noWrap w:val="0"/>
            <w:vAlign w:val="top"/>
          </w:tcPr>
          <w:p w14:paraId="37FD5727">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•汇聚了各种小吃和特色商品，是吃货们的天堂。夜市内的小吃种类繁多，如益阳麻辣烫、臭豆腐、虾滑、芋泥冰等，味道各异。</w:t>
            </w:r>
          </w:p>
          <w:p w14:paraId="78C7A6BA">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•夜市还设有服饰和水果摊位，提供了丰富的购物选择。这里的环境热闹且有序，是体验当地夜生活的好去处！</w:t>
            </w:r>
          </w:p>
        </w:tc>
      </w:tr>
      <w:tr w14:paraId="60C9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4BACC6" w:sz="4" w:space="0"/>
              <w:left w:val="single" w:color="4BACC6" w:sz="4" w:space="0"/>
              <w:bottom w:val="single" w:color="4BACC6" w:sz="4" w:space="0"/>
              <w:right w:val="nil"/>
            </w:tcBorders>
            <w:shd w:val="clear" w:color="auto" w:fill="DBEEF3"/>
            <w:noWrap w:val="0"/>
            <w:vAlign w:val="center"/>
          </w:tcPr>
          <w:p w14:paraId="7D0DD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渔人码头</w:t>
            </w:r>
          </w:p>
        </w:tc>
        <w:tc>
          <w:tcPr>
            <w:tcW w:w="7926" w:type="dxa"/>
            <w:tcBorders>
              <w:top w:val="single" w:color="4BACC6" w:sz="4" w:space="0"/>
              <w:left w:val="nil"/>
              <w:bottom w:val="single" w:color="4BACC6" w:sz="4" w:space="0"/>
              <w:right w:val="single" w:color="4BACC6" w:sz="4" w:space="0"/>
            </w:tcBorders>
            <w:shd w:val="clear" w:color="auto" w:fill="FFFFFF"/>
            <w:noWrap w:val="0"/>
            <w:vAlign w:val="top"/>
          </w:tcPr>
          <w:p w14:paraId="07E11F95">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长沙渔人码头位于岳麓区滨江新城，沿湘江南北绵延约500米，形成了一条滨水景观线。</w:t>
            </w:r>
          </w:p>
          <w:p w14:paraId="63477FCC">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渔人码头以其独特的欧式建筑风格而著称，夜幕降临时，渔人码头灯火璀璨，风格各异的建筑与五颜六色的灯光交相辉映，构成一道亮丽的风景线。</w:t>
            </w:r>
          </w:p>
          <w:p w14:paraId="0367950C">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此外，渔人码头还是热门综艺节目的取景地之一，《明星大侦探》第三季的前四集就曾在此拍摄。</w:t>
            </w:r>
          </w:p>
        </w:tc>
      </w:tr>
      <w:tr w14:paraId="7649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4BACC6" w:sz="4" w:space="0"/>
              <w:left w:val="single" w:color="4BACC6" w:sz="4" w:space="0"/>
              <w:bottom w:val="single" w:color="4BACC6" w:sz="4" w:space="0"/>
              <w:right w:val="nil"/>
            </w:tcBorders>
            <w:shd w:val="clear" w:color="auto" w:fill="DBEEF3"/>
            <w:noWrap w:val="0"/>
            <w:vAlign w:val="center"/>
          </w:tcPr>
          <w:p w14:paraId="0EFA0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杜甫江阁</w:t>
            </w:r>
          </w:p>
        </w:tc>
        <w:tc>
          <w:tcPr>
            <w:tcW w:w="7926" w:type="dxa"/>
            <w:tcBorders>
              <w:top w:val="single" w:color="4BACC6" w:sz="4" w:space="0"/>
              <w:left w:val="nil"/>
              <w:bottom w:val="single" w:color="4BACC6" w:sz="4" w:space="0"/>
              <w:right w:val="single" w:color="4BACC6" w:sz="4" w:space="0"/>
            </w:tcBorders>
            <w:shd w:val="clear" w:color="auto" w:fill="EDF7FA"/>
            <w:noWrap w:val="0"/>
            <w:vAlign w:val="top"/>
          </w:tcPr>
          <w:p w14:paraId="289790A2">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•参观：登上江阁，就像穿越到了古代，湘江的美景尽收眼底，美得让人心醉。</w:t>
            </w:r>
          </w:p>
          <w:p w14:paraId="201B248E">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•拍照：这里的每一个角落都超级适合拍照！和杜甫江阁来个大大的合影吧！</w:t>
            </w:r>
          </w:p>
          <w:p w14:paraId="3B7662A1">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•文化体验：还可以听听杜甫爷爷的故事，感受他的诗歌魅力，说不定你也会变成一个小诗人呢！</w:t>
            </w:r>
          </w:p>
          <w:p w14:paraId="4BDADD0E">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（不要靠江太近，安全第一哦！）</w:t>
            </w:r>
          </w:p>
        </w:tc>
      </w:tr>
      <w:tr w14:paraId="0B5E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4BACC6" w:sz="4" w:space="0"/>
              <w:left w:val="single" w:color="4BACC6" w:sz="4" w:space="0"/>
              <w:bottom w:val="single" w:color="4BACC6" w:sz="4" w:space="0"/>
              <w:right w:val="nil"/>
            </w:tcBorders>
            <w:shd w:val="clear" w:color="auto" w:fill="DBEEF3"/>
            <w:noWrap w:val="0"/>
            <w:vAlign w:val="center"/>
          </w:tcPr>
          <w:p w14:paraId="71BA3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长沙文和友</w:t>
            </w:r>
          </w:p>
        </w:tc>
        <w:tc>
          <w:tcPr>
            <w:tcW w:w="7926" w:type="dxa"/>
            <w:tcBorders>
              <w:top w:val="single" w:color="4BACC6" w:sz="4" w:space="0"/>
              <w:left w:val="nil"/>
              <w:bottom w:val="single" w:color="4BACC6" w:sz="4" w:space="0"/>
              <w:right w:val="single" w:color="4BACC6" w:sz="4" w:space="0"/>
            </w:tcBorders>
            <w:shd w:val="clear" w:color="auto" w:fill="FFFFFF"/>
            <w:noWrap w:val="0"/>
            <w:vAlign w:val="top"/>
          </w:tcPr>
          <w:p w14:paraId="5B75EBF8">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5C68114F">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45EE0635">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5B1949B1">
            <w:pPr>
              <w:keepNext w:val="0"/>
              <w:keepLines w:val="0"/>
              <w:suppressLineNumbers w:val="0"/>
              <w:spacing w:before="0" w:beforeLines="0" w:beforeAutospacing="0" w:after="0" w:afterLines="0" w:afterAutospacing="0" w:line="360" w:lineRule="exact"/>
              <w:ind w:left="0" w:right="0"/>
              <w:rPr>
                <w:rFonts w:hint="default" w:ascii="Calibri" w:hAnsi="Calibri" w:eastAsia="宋体" w:cs="Times New Roman"/>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r w14:paraId="4C1F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Borders>
              <w:top w:val="single" w:color="4BACC6" w:sz="4" w:space="0"/>
              <w:left w:val="single" w:color="4BACC6" w:sz="4" w:space="0"/>
              <w:bottom w:val="single" w:color="4BACC6" w:sz="4" w:space="0"/>
              <w:right w:val="nil"/>
            </w:tcBorders>
            <w:shd w:val="clear" w:color="auto" w:fill="DBEEF3"/>
            <w:noWrap w:val="0"/>
            <w:vAlign w:val="center"/>
          </w:tcPr>
          <w:p w14:paraId="7BE894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万家丽28F停机坪</w:t>
            </w:r>
          </w:p>
        </w:tc>
        <w:tc>
          <w:tcPr>
            <w:tcW w:w="7926" w:type="dxa"/>
            <w:tcBorders>
              <w:top w:val="single" w:color="4BACC6" w:sz="4" w:space="0"/>
              <w:left w:val="nil"/>
              <w:bottom w:val="single" w:color="4BACC6" w:sz="4" w:space="0"/>
              <w:right w:val="single" w:color="4BACC6" w:sz="4" w:space="0"/>
            </w:tcBorders>
            <w:shd w:val="clear" w:color="auto" w:fill="EDF7FA"/>
            <w:noWrap w:val="0"/>
            <w:vAlign w:val="top"/>
          </w:tcPr>
          <w:p w14:paraId="163101CB">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•俯瞰整个</w:t>
            </w:r>
            <w:r>
              <w:rPr>
                <w:rFonts w:hint="default" w:ascii="楷体" w:hAnsi="楷体" w:eastAsia="楷体" w:cs="楷体"/>
                <w:b w:val="0"/>
                <w:color w:val="000000"/>
                <w:kern w:val="2"/>
                <w:sz w:val="20"/>
                <w:szCs w:val="20"/>
                <w:lang w:val="en-US" w:eastAsia="zh-CN" w:bidi="ar"/>
              </w:rPr>
              <w:t>城市美景的绝佳视角</w:t>
            </w: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还能欣赏到迷人的日落和夜景。</w:t>
            </w:r>
          </w:p>
          <w:p w14:paraId="468FEAC2">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停机坪上的四大金黄墙，包括嫦娥奔月、华胥践雷、女娲造人、唐僧取经等主题，是拍照打卡的热门地点。夜晚的“宇宙中心”和“长沙”亮灯，以及会发光的孔雀，都是不可错过的夜景。</w:t>
            </w:r>
          </w:p>
          <w:p w14:paraId="1B5D1C70">
            <w:pPr>
              <w:keepNext w:val="0"/>
              <w:keepLines w:val="0"/>
              <w:widowControl w:val="0"/>
              <w:suppressLineNumbers w:val="0"/>
              <w:autoSpaceDE w:val="0"/>
              <w:autoSpaceDN/>
              <w:spacing w:before="0" w:beforeAutospacing="0" w:after="0" w:afterAutospacing="0" w:line="360" w:lineRule="exact"/>
              <w:ind w:left="0" w:leftChars="0" w:right="0" w:rightChars="0"/>
              <w:jc w:val="both"/>
              <w:rPr>
                <w:rFonts w:hint="eastAsia" w:ascii="Calibri" w:hAnsi="Calibri" w:eastAsia="宋体" w:cs="Times New Roman"/>
                <w:b w:val="0"/>
                <w:color w:val="000000"/>
                <w:kern w:val="2"/>
                <w:sz w:val="21"/>
                <w:szCs w:val="24"/>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停机坪的开放时间为早上9:30至晚上22:30，全天候免费开放，无需预约。</w:t>
            </w:r>
          </w:p>
        </w:tc>
      </w:tr>
    </w:tbl>
    <w:p w14:paraId="4E6AD8EA">
      <w:pPr>
        <w:pStyle w:val="2"/>
        <w:rPr>
          <w:rFonts w:hint="eastAsia"/>
        </w:rPr>
      </w:pP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824"/>
        <w:gridCol w:w="2467"/>
        <w:gridCol w:w="1913"/>
      </w:tblGrid>
      <w:tr w14:paraId="701C8401">
        <w:tblPrEx>
          <w:shd w:val="clear" w:color="auto" w:fill="B6DDE8"/>
          <w:tblCellMar>
            <w:top w:w="0" w:type="dxa"/>
            <w:left w:w="108" w:type="dxa"/>
            <w:bottom w:w="0" w:type="dxa"/>
            <w:right w:w="108" w:type="dxa"/>
          </w:tblCellMar>
        </w:tblPrEx>
        <w:tc>
          <w:tcPr>
            <w:tcW w:w="624" w:type="dxa"/>
            <w:shd w:val="clear" w:color="auto" w:fill="B6DDE8"/>
            <w:noWrap w:val="0"/>
            <w:vAlign w:val="top"/>
          </w:tcPr>
          <w:p w14:paraId="5E197EFC">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824" w:type="dxa"/>
            <w:shd w:val="clear" w:color="auto" w:fill="B6DDE8"/>
            <w:noWrap w:val="0"/>
            <w:vAlign w:val="top"/>
          </w:tcPr>
          <w:p w14:paraId="5B8A3EB0">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2"/>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9F"/>
                <w:sz w:val="24"/>
                <w:szCs w:val="24"/>
              </w:rPr>
              <w:t xml:space="preserve"> </w:t>
            </w:r>
            <w:r>
              <w:rPr>
                <w:rFonts w:hint="eastAsia" w:ascii="微软雅黑" w:hAnsi="微软雅黑" w:eastAsia="微软雅黑" w:cs="微软雅黑"/>
                <w:b/>
                <w:color w:val="5F497A"/>
                <w:sz w:val="24"/>
                <w:u w:val="none"/>
                <w:lang w:bidi="ar"/>
              </w:rPr>
              <w:t>长沙-</w:t>
            </w:r>
            <w:r>
              <w:rPr>
                <w:rFonts w:hint="eastAsia" w:ascii="微软雅黑" w:hAnsi="微软雅黑" w:eastAsia="微软雅黑" w:cs="微软雅黑"/>
                <w:b/>
                <w:color w:val="5F497A"/>
                <w:sz w:val="24"/>
                <w:u w:val="none"/>
                <w:lang w:val="en-US" w:eastAsia="zh-CN" w:bidi="ar"/>
              </w:rPr>
              <w:t>屈子文化园</w:t>
            </w:r>
            <w:r>
              <w:rPr>
                <w:rFonts w:hint="eastAsia" w:ascii="微软雅黑" w:hAnsi="微软雅黑" w:eastAsia="微软雅黑" w:cs="微软雅黑"/>
                <w:b/>
                <w:color w:val="5F497A"/>
                <w:sz w:val="24"/>
                <w:u w:val="none"/>
                <w:lang w:bidi="ar"/>
              </w:rPr>
              <w:t>-</w:t>
            </w:r>
            <w:r>
              <w:rPr>
                <w:rFonts w:hint="eastAsia" w:ascii="微软雅黑" w:hAnsi="微软雅黑" w:eastAsia="微软雅黑" w:cs="微软雅黑"/>
                <w:b/>
                <w:color w:val="5F497A"/>
                <w:sz w:val="24"/>
                <w:u w:val="none"/>
                <w:lang w:val="en-US" w:eastAsia="zh-CN" w:bidi="ar"/>
              </w:rPr>
              <w:t>屈子祠</w:t>
            </w:r>
            <w:r>
              <w:rPr>
                <w:rFonts w:hint="eastAsia" w:ascii="微软雅黑" w:hAnsi="微软雅黑" w:eastAsia="微软雅黑" w:cs="微软雅黑"/>
                <w:b/>
                <w:color w:val="5F497A"/>
                <w:sz w:val="24"/>
                <w:u w:val="none"/>
                <w:lang w:bidi="ar"/>
              </w:rPr>
              <w:t>-</w:t>
            </w:r>
            <w:r>
              <w:rPr>
                <w:rFonts w:hint="eastAsia" w:ascii="微软雅黑" w:hAnsi="微软雅黑" w:eastAsia="微软雅黑" w:cs="微软雅黑"/>
                <w:b/>
                <w:color w:val="5F497A"/>
                <w:sz w:val="24"/>
                <w:u w:val="none"/>
                <w:lang w:val="en-US" w:eastAsia="zh-CN" w:bidi="ar"/>
              </w:rPr>
              <w:t>屈子书院-岳阳楼-小乔墓-汴河街-武汉-自由打卡</w:t>
            </w:r>
          </w:p>
        </w:tc>
        <w:tc>
          <w:tcPr>
            <w:tcW w:w="2467" w:type="dxa"/>
            <w:shd w:val="clear" w:color="auto" w:fill="B6DDE8"/>
            <w:noWrap w:val="0"/>
            <w:vAlign w:val="top"/>
          </w:tcPr>
          <w:p w14:paraId="127AE2F2">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1"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3"/>
                          <pic:cNvPicPr>
                            <a:picLocks noChangeAspect="1"/>
                          </pic:cNvPicPr>
                        </pic:nvPicPr>
                        <pic:blipFill>
                          <a:blip r:embed="rId1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kern w:val="0"/>
                <w:sz w:val="24"/>
                <w:szCs w:val="24"/>
                <w:lang w:val="en-US" w:eastAsia="zh-CN"/>
              </w:rPr>
              <w:t>自理</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6F670D0F">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2"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1"/>
                          <pic:cNvPicPr>
                            <a:picLocks noChangeAspect="1"/>
                          </pic:cNvPicPr>
                        </pic:nvPicPr>
                        <pic:blipFill>
                          <a:blip r:embed="rId1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武汉酒店</w:t>
            </w:r>
          </w:p>
        </w:tc>
      </w:tr>
    </w:tbl>
    <w:p w14:paraId="6D4A1B6E">
      <w:pPr>
        <w:autoSpaceDE w:val="0"/>
        <w:spacing w:line="360" w:lineRule="exact"/>
        <w:jc w:val="left"/>
        <w:rPr>
          <w:rFonts w:hint="eastAsia" w:ascii="微软雅黑" w:hAnsi="微软雅黑" w:eastAsia="微软雅黑" w:cs="微软雅黑"/>
          <w:color w:val="000000"/>
          <w:sz w:val="22"/>
          <w:szCs w:val="22"/>
          <w:lang w:bidi="ar"/>
        </w:rPr>
      </w:pPr>
      <w:r>
        <w:rPr>
          <w:rFonts w:ascii="Times New Roman" w:hAnsi="Times New Roman" w:eastAsia="宋体" w:cs="宋体"/>
        </w:rPr>
        <w:drawing>
          <wp:anchor distT="0" distB="0" distL="114300" distR="114300" simplePos="0" relativeHeight="251668480" behindDoc="0" locked="0" layoutInCell="1" allowOverlap="1">
            <wp:simplePos x="0" y="0"/>
            <wp:positionH relativeFrom="column">
              <wp:posOffset>-142875</wp:posOffset>
            </wp:positionH>
            <wp:positionV relativeFrom="paragraph">
              <wp:posOffset>69215</wp:posOffset>
            </wp:positionV>
            <wp:extent cx="6487160" cy="1619885"/>
            <wp:effectExtent l="0" t="0" r="8890" b="18415"/>
            <wp:wrapTopAndBottom/>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pic:cNvPicPr>
                      <a:picLocks noChangeAspect="1"/>
                    </pic:cNvPicPr>
                  </pic:nvPicPr>
                  <pic:blipFill>
                    <a:blip r:embed="rId21"/>
                    <a:stretch>
                      <a:fillRect/>
                    </a:stretch>
                  </pic:blipFill>
                  <pic:spPr>
                    <a:xfrm>
                      <a:off x="0" y="0"/>
                      <a:ext cx="6487160" cy="1619885"/>
                    </a:xfrm>
                    <a:prstGeom prst="rect">
                      <a:avLst/>
                    </a:prstGeom>
                    <a:noFill/>
                    <a:ln>
                      <a:noFill/>
                    </a:ln>
                  </pic:spPr>
                </pic:pic>
              </a:graphicData>
            </a:graphic>
          </wp:anchor>
        </w:drawing>
      </w:r>
      <w:r>
        <w:rPr>
          <w:rFonts w:hint="eastAsia" w:ascii="微软雅黑" w:hAnsi="微软雅黑" w:eastAsia="微软雅黑" w:cs="黑体"/>
          <w:sz w:val="22"/>
          <w:szCs w:val="22"/>
          <w:lang w:val="en-US" w:eastAsia="zh-CN" w:bidi="ar"/>
        </w:rPr>
        <w:t>08:00</w:t>
      </w:r>
      <w:r>
        <w:rPr>
          <w:rFonts w:hint="eastAsia" w:ascii="微软雅黑" w:hAnsi="微软雅黑" w:eastAsia="微软雅黑" w:cs="黑体"/>
          <w:sz w:val="22"/>
          <w:szCs w:val="22"/>
          <w:lang w:bidi="ar"/>
        </w:rPr>
        <w:t>-08:</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 指定地点集合出发，开启快乐岳阳一日游</w:t>
      </w:r>
      <w:r>
        <w:rPr>
          <w:rFonts w:hint="eastAsia" w:ascii="微软雅黑" w:hAnsi="微软雅黑" w:eastAsia="微软雅黑" w:cs="微软雅黑"/>
          <w:color w:val="000000"/>
          <w:sz w:val="22"/>
          <w:szCs w:val="22"/>
          <w:lang w:bidi="ar"/>
        </w:rPr>
        <w:t>。</w:t>
      </w:r>
    </w:p>
    <w:p w14:paraId="43E8F6A1">
      <w:pPr>
        <w:widowControl w:val="0"/>
        <w:ind w:firstLine="420" w:firstLineChars="200"/>
        <w:jc w:val="both"/>
        <w:rPr>
          <w:rFonts w:hint="eastAsia" w:ascii="Calibri" w:hAnsi="Calibri" w:eastAsia="宋体" w:cs="宋体"/>
          <w:kern w:val="2"/>
          <w:sz w:val="21"/>
          <w:szCs w:val="22"/>
          <w:lang w:val="en-US" w:eastAsia="zh-CN" w:bidi="ar-SA"/>
        </w:rPr>
      </w:pPr>
    </w:p>
    <w:p w14:paraId="11E6373D">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08:</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0-10:</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 乘车前往华人精神家园、中华诗歌文化圣地—【</w:t>
      </w:r>
      <w:r>
        <w:rPr>
          <w:rFonts w:hint="eastAsia" w:ascii="微软雅黑" w:hAnsi="微软雅黑" w:eastAsia="微软雅黑" w:cs="黑体"/>
          <w:b/>
          <w:color w:val="00B0F0"/>
          <w:sz w:val="24"/>
          <w:u w:val="single"/>
          <w:lang w:bidi="ar"/>
        </w:rPr>
        <w:t>汨罗</w:t>
      </w:r>
      <w:r>
        <w:rPr>
          <w:rFonts w:hint="eastAsia" w:ascii="微软雅黑" w:hAnsi="微软雅黑" w:eastAsia="微软雅黑" w:cs="黑体"/>
          <w:sz w:val="22"/>
          <w:szCs w:val="22"/>
          <w:lang w:bidi="ar"/>
        </w:rPr>
        <w:t>】(车程约2小时)。</w:t>
      </w:r>
    </w:p>
    <w:p w14:paraId="3678D3EE">
      <w:pPr>
        <w:autoSpaceDE w:val="0"/>
        <w:spacing w:line="360" w:lineRule="exact"/>
        <w:ind w:left="1107" w:hanging="1106" w:hangingChars="503"/>
        <w:jc w:val="left"/>
        <w:rPr>
          <w:rFonts w:hint="eastAsia" w:ascii="微软雅黑" w:hAnsi="微软雅黑" w:eastAsia="微软雅黑" w:cs="黑体"/>
          <w:sz w:val="22"/>
          <w:szCs w:val="22"/>
          <w:lang w:bidi="ar"/>
        </w:rPr>
      </w:pPr>
    </w:p>
    <w:p w14:paraId="26BF4CAE">
      <w:pPr>
        <w:autoSpaceDE w:val="0"/>
        <w:spacing w:line="360" w:lineRule="exact"/>
        <w:ind w:left="1107" w:hanging="1106" w:hangingChars="503"/>
        <w:jc w:val="left"/>
        <w:rPr>
          <w:rFonts w:hint="eastAsia" w:ascii="微软雅黑" w:hAnsi="微软雅黑" w:eastAsia="微软雅黑" w:cs="黑体"/>
          <w:b w:val="0"/>
          <w:bCs/>
          <w:sz w:val="24"/>
          <w:lang w:eastAsia="zh-CN" w:bidi="ar"/>
        </w:rPr>
      </w:pPr>
      <w:r>
        <w:rPr>
          <w:rFonts w:hint="eastAsia" w:ascii="微软雅黑" w:hAnsi="微软雅黑" w:eastAsia="微软雅黑" w:cs="黑体"/>
          <w:sz w:val="22"/>
          <w:szCs w:val="22"/>
          <w:lang w:bidi="ar"/>
        </w:rPr>
        <w:t>10:</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0-12:</w:t>
      </w:r>
      <w:r>
        <w:rPr>
          <w:rFonts w:hint="eastAsia" w:ascii="微软雅黑" w:hAnsi="微软雅黑" w:eastAsia="微软雅黑" w:cs="黑体"/>
          <w:sz w:val="22"/>
          <w:szCs w:val="22"/>
          <w:lang w:val="en-US" w:eastAsia="zh-CN" w:bidi="ar"/>
        </w:rPr>
        <w:t>0</w:t>
      </w:r>
      <w:r>
        <w:rPr>
          <w:rFonts w:hint="eastAsia" w:ascii="微软雅黑" w:hAnsi="微软雅黑" w:eastAsia="微软雅黑" w:cs="黑体"/>
          <w:sz w:val="22"/>
          <w:szCs w:val="22"/>
          <w:lang w:bidi="ar"/>
        </w:rPr>
        <w:t>0 游览</w:t>
      </w:r>
      <w:r>
        <w:rPr>
          <w:rFonts w:hint="eastAsia" w:ascii="微软雅黑" w:hAnsi="微软雅黑" w:eastAsia="微软雅黑" w:cs="黑体"/>
          <w:b/>
          <w:sz w:val="24"/>
          <w:lang w:bidi="ar"/>
        </w:rPr>
        <w:t>【</w:t>
      </w:r>
      <w:r>
        <w:rPr>
          <w:rFonts w:hint="eastAsia" w:ascii="微软雅黑" w:hAnsi="微软雅黑" w:eastAsia="微软雅黑" w:cs="黑体"/>
          <w:b/>
          <w:color w:val="00B0F0"/>
          <w:sz w:val="24"/>
          <w:u w:val="single"/>
          <w:lang w:bidi="ar"/>
        </w:rPr>
        <w:t>屈子文化园</w:t>
      </w:r>
      <w:r>
        <w:rPr>
          <w:rFonts w:hint="eastAsia" w:ascii="微软雅黑" w:hAnsi="微软雅黑" w:eastAsia="微软雅黑" w:cs="黑体"/>
          <w:b/>
          <w:sz w:val="24"/>
          <w:lang w:bidi="ar"/>
        </w:rPr>
        <w:t>】</w:t>
      </w:r>
      <w:r>
        <w:rPr>
          <w:rFonts w:hint="eastAsia" w:ascii="微软雅黑" w:hAnsi="微软雅黑" w:eastAsia="微软雅黑" w:cs="黑体"/>
          <w:b w:val="0"/>
          <w:bCs/>
          <w:sz w:val="24"/>
          <w:lang w:eastAsia="zh-CN" w:bidi="ar"/>
        </w:rPr>
        <w:t>（</w:t>
      </w:r>
      <w:r>
        <w:rPr>
          <w:rFonts w:hint="eastAsia" w:ascii="微软雅黑" w:hAnsi="微软雅黑" w:eastAsia="微软雅黑" w:cs="黑体"/>
          <w:b w:val="0"/>
          <w:bCs/>
          <w:sz w:val="22"/>
          <w:szCs w:val="22"/>
          <w:lang w:val="en-US" w:eastAsia="zh-CN" w:bidi="ar"/>
        </w:rPr>
        <w:t>约90分钟，已含电瓶车</w:t>
      </w:r>
      <w:r>
        <w:rPr>
          <w:rFonts w:hint="eastAsia" w:ascii="微软雅黑" w:hAnsi="微软雅黑" w:eastAsia="微软雅黑" w:cs="黑体"/>
          <w:b w:val="0"/>
          <w:bCs/>
          <w:sz w:val="24"/>
          <w:lang w:eastAsia="zh-CN" w:bidi="ar"/>
        </w:rPr>
        <w:t>）</w:t>
      </w:r>
    </w:p>
    <w:p w14:paraId="66F7A7BF">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val="en-US" w:eastAsia="zh-CN" w:bidi="ar"/>
        </w:rPr>
        <w:t>屈子文化园</w:t>
      </w:r>
      <w:r>
        <w:rPr>
          <w:rFonts w:hint="eastAsia" w:ascii="楷体" w:hAnsi="楷体" w:eastAsia="楷体" w:cs="楷体"/>
          <w:sz w:val="22"/>
          <w:szCs w:val="22"/>
          <w:lang w:bidi="ar"/>
        </w:rPr>
        <w:t>，致敬伟大爱国诗人屈原之地，集纪念、教育、游览于一体，园内古韵悠长，诗意盎然，是探寻楚文化、缅怀先贤的绝佳去处。</w:t>
      </w:r>
    </w:p>
    <w:p w14:paraId="0B9EBF62">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踏入</w:t>
      </w:r>
      <w:r>
        <w:rPr>
          <w:rFonts w:hint="eastAsia" w:ascii="Palatino Linotype" w:hAnsi="Palatino Linotype" w:eastAsia="楷体" w:cs="Palatino Linotype"/>
          <w:kern w:val="2"/>
          <w:sz w:val="21"/>
          <w:szCs w:val="21"/>
          <w:lang w:val="en-US" w:eastAsia="zh-CN" w:bidi="ar-SA"/>
        </w:rPr>
        <w:t>园区</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就像翻开一本活生生的《楚辞》,</w:t>
      </w:r>
      <w:r>
        <w:rPr>
          <w:rFonts w:hint="default" w:ascii="Palatino Linotype" w:hAnsi="Palatino Linotype" w:eastAsia="楷体" w:cs="Palatino Linotype"/>
          <w:kern w:val="2"/>
          <w:sz w:val="21"/>
          <w:szCs w:val="21"/>
          <w:lang w:val="en-US" w:eastAsia="zh-CN" w:bidi="ar-SA"/>
        </w:rPr>
        <w:t>首站</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屈子祠</w:t>
      </w:r>
      <w:r>
        <w:rPr>
          <w:rFonts w:hint="eastAsia" w:ascii="Palatino Linotype" w:hAnsi="Palatino Linotype" w:eastAsia="楷体" w:cs="Palatino Linotype"/>
          <w:kern w:val="2"/>
          <w:sz w:val="21"/>
          <w:szCs w:val="21"/>
          <w:lang w:val="en-US" w:eastAsia="zh-CN" w:bidi="ar-SA"/>
        </w:rPr>
        <w:t>」</w:t>
      </w:r>
      <w:r>
        <w:rPr>
          <w:rFonts w:hint="eastAsia" w:ascii="微软雅黑" w:hAnsi="微软雅黑" w:eastAsia="微软雅黑" w:cs="微软雅黑"/>
          <w:b/>
          <w:bCs/>
          <w:color w:val="FFA36A"/>
          <w:kern w:val="2"/>
          <w:sz w:val="22"/>
          <w:szCs w:val="22"/>
          <w:lang w:val="en-US" w:eastAsia="zh-CN" w:bidi="ar"/>
        </w:rPr>
        <w:t>（特别安排祭屈仪式）</w:t>
      </w:r>
      <w:r>
        <w:rPr>
          <w:rFonts w:hint="default" w:ascii="Palatino Linotype" w:hAnsi="Palatino Linotype" w:eastAsia="楷体" w:cs="Palatino Linotype"/>
          <w:kern w:val="2"/>
          <w:sz w:val="21"/>
          <w:szCs w:val="21"/>
          <w:lang w:val="en-US" w:eastAsia="zh-CN" w:bidi="ar-SA"/>
        </w:rPr>
        <w:t>，穿越千年与屈老夫子面对面。祠内古木参天，香火缭绕，每一缕青烟都诉说着《离骚》的哀怨与不屈，让人不禁低吟</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路漫漫其修远兮，吾将上下而求索</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w:t>
      </w:r>
    </w:p>
    <w:p w14:paraId="0DC287C7">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屈子书院</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里，书卷气与墨香交织，仿佛能听到千年前的朗朗读书声。在这里，不仅可以探寻屈原的文学足迹，还能体验一把古代学子的苦读与志向，说不定还能激发你的创作灵感哦！</w:t>
      </w:r>
    </w:p>
    <w:p w14:paraId="5944D641">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漫步园中，</w:t>
      </w:r>
      <w:r>
        <w:rPr>
          <w:rFonts w:hint="eastAsia" w:ascii="Palatino Linotype" w:hAnsi="Palatino Linotype" w:eastAsia="楷体" w:cs="Palatino Linotype"/>
          <w:kern w:val="2"/>
          <w:sz w:val="21"/>
          <w:szCs w:val="21"/>
          <w:lang w:val="en-US" w:eastAsia="zh-CN" w:bidi="ar-SA"/>
        </w:rPr>
        <w:t>偶尔还能遇到身着汉服的游客，在这里，每个人都能成为《九歌》中的一个角色，演绎自己的故事；「</w:t>
      </w:r>
      <w:r>
        <w:rPr>
          <w:rFonts w:hint="default" w:ascii="楷体" w:hAnsi="楷体" w:eastAsia="楷体" w:cs="楷体"/>
          <w:b/>
          <w:bCs/>
          <w:color w:val="F2BA02"/>
          <w:kern w:val="2"/>
          <w:sz w:val="21"/>
          <w:szCs w:val="21"/>
          <w:lang w:val="en-US" w:eastAsia="zh-CN" w:bidi="ar-SA"/>
        </w:rPr>
        <w:t>屈子雕像</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前，不妨停下脚步，鞠一躬，许个愿，让这份跨越时空的敬意，成为你旅途中最独特的记忆。</w:t>
      </w:r>
    </w:p>
    <w:p w14:paraId="4E192300">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p>
    <w:p w14:paraId="7D37B22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黑体"/>
          <w:sz w:val="22"/>
          <w:szCs w:val="22"/>
          <w:lang w:bidi="ar"/>
        </w:rPr>
        <w:t xml:space="preserve">12:00-13:00 </w:t>
      </w:r>
      <w:r>
        <w:rPr>
          <w:rFonts w:hint="eastAsia" w:ascii="微软雅黑" w:hAnsi="微软雅黑" w:eastAsia="微软雅黑" w:cs="微软雅黑"/>
          <w:color w:val="000000"/>
          <w:sz w:val="22"/>
          <w:szCs w:val="22"/>
        </w:rPr>
        <w:t>中餐前往特色</w:t>
      </w:r>
      <w:r>
        <w:rPr>
          <w:rFonts w:hint="eastAsia" w:ascii="微软雅黑" w:hAnsi="微软雅黑" w:eastAsia="微软雅黑" w:cs="微软雅黑"/>
          <w:color w:val="000000"/>
          <w:sz w:val="22"/>
          <w:szCs w:val="22"/>
          <w:lang w:val="en-US" w:eastAsia="zh-CN"/>
        </w:rPr>
        <w:t>餐厅</w:t>
      </w:r>
      <w:r>
        <w:rPr>
          <w:rFonts w:hint="eastAsia" w:ascii="微软雅黑" w:hAnsi="微软雅黑" w:eastAsia="微软雅黑" w:cs="微软雅黑"/>
          <w:color w:val="000000"/>
          <w:sz w:val="22"/>
          <w:szCs w:val="22"/>
        </w:rPr>
        <w:t>品尝农家菜，体验</w:t>
      </w:r>
      <w:r>
        <w:rPr>
          <w:rFonts w:hint="eastAsia" w:ascii="微软雅黑" w:hAnsi="微软雅黑" w:eastAsia="微软雅黑" w:cs="微软雅黑"/>
          <w:color w:val="000000"/>
          <w:sz w:val="22"/>
          <w:szCs w:val="22"/>
          <w:lang w:val="en-US" w:eastAsia="zh-CN"/>
        </w:rPr>
        <w:t>岳阳</w:t>
      </w:r>
      <w:r>
        <w:rPr>
          <w:rFonts w:hint="eastAsia" w:ascii="微软雅黑" w:hAnsi="微软雅黑" w:eastAsia="微软雅黑" w:cs="微软雅黑"/>
          <w:color w:val="000000"/>
          <w:sz w:val="22"/>
          <w:szCs w:val="22"/>
        </w:rPr>
        <w:t>原汁原味的地道菜系。</w:t>
      </w:r>
    </w:p>
    <w:p w14:paraId="361C7BE6">
      <w:pPr>
        <w:keepNext w:val="0"/>
        <w:keepLines w:val="0"/>
        <w:pageBreakBefore w:val="0"/>
        <w:widowControl w:val="0"/>
        <w:kinsoku/>
        <w:wordWrap/>
        <w:overflowPunct/>
        <w:topLinePunct w:val="0"/>
        <w:autoSpaceDN/>
        <w:bidi w:val="0"/>
        <w:adjustRightInd/>
        <w:snapToGrid/>
        <w:spacing w:line="320" w:lineRule="exact"/>
        <w:ind w:firstLine="420" w:firstLineChars="200"/>
        <w:jc w:val="both"/>
        <w:textAlignment w:val="auto"/>
        <w:rPr>
          <w:rFonts w:hint="eastAsia" w:ascii="Calibri" w:hAnsi="Calibri" w:eastAsia="宋体" w:cs="宋体"/>
          <w:kern w:val="2"/>
          <w:sz w:val="21"/>
          <w:szCs w:val="22"/>
          <w:lang w:val="en-US" w:eastAsia="zh-CN" w:bidi="ar-SA"/>
        </w:rPr>
      </w:pPr>
    </w:p>
    <w:p w14:paraId="13F60AC8">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13:00-14:30前往湖南北大门，中国历史文化名城—【</w:t>
      </w:r>
      <w:r>
        <w:rPr>
          <w:rFonts w:hint="eastAsia" w:ascii="微软雅黑" w:hAnsi="微软雅黑" w:eastAsia="微软雅黑" w:cs="黑体"/>
          <w:b/>
          <w:color w:val="00B0F0"/>
          <w:sz w:val="24"/>
          <w:u w:val="single"/>
          <w:lang w:bidi="ar"/>
        </w:rPr>
        <w:t>岳阳</w:t>
      </w:r>
      <w:r>
        <w:rPr>
          <w:rFonts w:hint="eastAsia" w:ascii="微软雅黑" w:hAnsi="微软雅黑" w:eastAsia="微软雅黑" w:cs="黑体"/>
          <w:sz w:val="22"/>
          <w:szCs w:val="22"/>
          <w:lang w:bidi="ar"/>
        </w:rPr>
        <w:t>】（车程约1.5小时）</w:t>
      </w:r>
    </w:p>
    <w:p w14:paraId="664848E4">
      <w:pPr>
        <w:keepNext w:val="0"/>
        <w:keepLines w:val="0"/>
        <w:pageBreakBefore w:val="0"/>
        <w:widowControl w:val="0"/>
        <w:kinsoku/>
        <w:wordWrap/>
        <w:overflowPunct/>
        <w:topLinePunct w:val="0"/>
        <w:autoSpaceDN/>
        <w:bidi w:val="0"/>
        <w:adjustRightInd/>
        <w:snapToGrid/>
        <w:spacing w:line="320" w:lineRule="exact"/>
        <w:ind w:firstLine="420" w:firstLineChars="200"/>
        <w:jc w:val="both"/>
        <w:textAlignment w:val="auto"/>
        <w:rPr>
          <w:rFonts w:hint="eastAsia" w:ascii="Calibri" w:hAnsi="Calibri" w:eastAsia="宋体" w:cs="宋体"/>
          <w:kern w:val="2"/>
          <w:sz w:val="21"/>
          <w:szCs w:val="22"/>
          <w:lang w:val="en-US" w:eastAsia="zh-CN" w:bidi="ar-SA"/>
        </w:rPr>
      </w:pPr>
    </w:p>
    <w:p w14:paraId="2C684C68">
      <w:pPr>
        <w:keepNext w:val="0"/>
        <w:keepLines w:val="0"/>
        <w:pageBreakBefore w:val="0"/>
        <w:widowControl w:val="0"/>
        <w:kinsoku/>
        <w:wordWrap/>
        <w:overflowPunct/>
        <w:topLinePunct w:val="0"/>
        <w:autoSpaceDE w:val="0"/>
        <w:autoSpaceDN/>
        <w:bidi w:val="0"/>
        <w:adjustRightInd/>
        <w:snapToGrid/>
        <w:spacing w:line="320" w:lineRule="exact"/>
        <w:ind w:left="0" w:hanging="1326" w:hangingChars="603"/>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14:30-15:</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0游览【</w:t>
      </w:r>
      <w:r>
        <w:rPr>
          <w:rFonts w:hint="eastAsia" w:ascii="微软雅黑" w:hAnsi="微软雅黑" w:eastAsia="微软雅黑" w:cs="黑体"/>
          <w:b/>
          <w:color w:val="00B0F0"/>
          <w:sz w:val="24"/>
          <w:u w:val="single"/>
          <w:lang w:bidi="ar"/>
        </w:rPr>
        <w:t>岳阳楼</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w:t>
      </w:r>
      <w:r>
        <w:rPr>
          <w:rFonts w:hint="eastAsia" w:ascii="微软雅黑" w:hAnsi="微软雅黑" w:eastAsia="微软雅黑" w:cs="黑体"/>
          <w:b/>
          <w:bCs/>
          <w:sz w:val="22"/>
          <w:szCs w:val="22"/>
          <w:lang w:bidi="ar"/>
        </w:rPr>
        <w:t>洞庭天下水，岳阳天下楼</w:t>
      </w:r>
      <w:r>
        <w:rPr>
          <w:rFonts w:hint="eastAsia" w:ascii="微软雅黑" w:hAnsi="微软雅黑" w:eastAsia="微软雅黑" w:cs="黑体"/>
          <w:sz w:val="22"/>
          <w:szCs w:val="22"/>
          <w:lang w:bidi="ar"/>
        </w:rPr>
        <w:t>”(约</w:t>
      </w:r>
      <w:r>
        <w:rPr>
          <w:rFonts w:hint="eastAsia" w:ascii="微软雅黑" w:hAnsi="微软雅黑" w:eastAsia="微软雅黑" w:cs="黑体"/>
          <w:sz w:val="22"/>
          <w:szCs w:val="22"/>
          <w:lang w:val="en-US" w:eastAsia="zh-CN" w:bidi="ar"/>
        </w:rPr>
        <w:t>6</w:t>
      </w:r>
      <w:r>
        <w:rPr>
          <w:rFonts w:hint="eastAsia" w:ascii="微软雅黑" w:hAnsi="微软雅黑" w:eastAsia="微软雅黑" w:cs="黑体"/>
          <w:sz w:val="22"/>
          <w:szCs w:val="22"/>
          <w:lang w:bidi="ar"/>
        </w:rPr>
        <w:t>0分钟)</w:t>
      </w:r>
    </w:p>
    <w:p w14:paraId="2D214D67">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default" w:ascii="Palatino Linotype" w:hAnsi="Palatino Linotype" w:eastAsia="楷体" w:cs="Palatino Linotype"/>
          <w:kern w:val="2"/>
          <w:sz w:val="21"/>
          <w:szCs w:val="21"/>
          <w:lang w:val="en-US" w:eastAsia="zh-CN" w:bidi="ar-SA"/>
        </w:rPr>
        <w:t>岳阳楼，岳阳的明星景点，位于洞庭湖畔，矗立千年，是三国东吴鲁肃的阅兵楼</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与黄鹤楼、滕王阁并称</w:t>
      </w:r>
      <w:r>
        <w:rPr>
          <w:rFonts w:hint="default" w:ascii="Palatino Linotype" w:hAnsi="Palatino Linotype" w:eastAsia="楷体" w:cs="Palatino Linotype"/>
          <w:b/>
          <w:bCs/>
          <w:kern w:val="2"/>
          <w:sz w:val="21"/>
          <w:szCs w:val="21"/>
          <w:lang w:val="en-US" w:eastAsia="zh-CN" w:bidi="ar-SA"/>
        </w:rPr>
        <w:t>江南三大名楼</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而</w:t>
      </w:r>
      <w:r>
        <w:rPr>
          <w:rFonts w:hint="default" w:ascii="Palatino Linotype" w:hAnsi="Palatino Linotype" w:eastAsia="楷体" w:cs="Palatino Linotype"/>
          <w:kern w:val="2"/>
          <w:sz w:val="21"/>
          <w:szCs w:val="21"/>
          <w:lang w:val="en-US" w:eastAsia="zh-CN" w:bidi="ar-SA"/>
        </w:rPr>
        <w:t>岳阳楼是其中唯一保持清代原构的史迹！</w:t>
      </w:r>
    </w:p>
    <w:p w14:paraId="522ABCAB">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b/>
          <w:bCs/>
          <w:kern w:val="2"/>
          <w:sz w:val="21"/>
          <w:szCs w:val="21"/>
          <w:lang w:val="en-US" w:eastAsia="zh-CN" w:bidi="ar-SA"/>
        </w:rPr>
        <w:t>孟浩然、李白、杜甫</w:t>
      </w:r>
      <w:r>
        <w:rPr>
          <w:rFonts w:hint="default" w:ascii="Palatino Linotype" w:hAnsi="Palatino Linotype" w:eastAsia="楷体" w:cs="Palatino Linotype"/>
          <w:kern w:val="2"/>
          <w:sz w:val="21"/>
          <w:szCs w:val="21"/>
          <w:lang w:val="en-US" w:eastAsia="zh-CN" w:bidi="ar-SA"/>
        </w:rPr>
        <w:t>，都曾为它留下千古绝唱。特别是</w:t>
      </w:r>
      <w:r>
        <w:rPr>
          <w:rFonts w:hint="default" w:ascii="Palatino Linotype" w:hAnsi="Palatino Linotype" w:eastAsia="楷体" w:cs="Palatino Linotype"/>
          <w:b/>
          <w:bCs/>
          <w:kern w:val="2"/>
          <w:sz w:val="21"/>
          <w:szCs w:val="21"/>
          <w:lang w:val="en-US" w:eastAsia="zh-CN" w:bidi="ar-SA"/>
        </w:rPr>
        <w:t>范仲淹的《岳阳楼记》</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先天下之忧而忧，后天下之乐而乐</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让岳阳楼真正名闻天下。</w:t>
      </w:r>
      <w:r>
        <w:rPr>
          <w:rFonts w:hint="eastAsia" w:ascii="Palatino Linotype" w:hAnsi="Palatino Linotype" w:eastAsia="楷体" w:cs="Palatino Linotype"/>
          <w:kern w:val="2"/>
          <w:sz w:val="21"/>
          <w:szCs w:val="21"/>
          <w:lang w:val="en-US" w:eastAsia="zh-CN" w:bidi="ar-SA"/>
        </w:rPr>
        <w:t>登上楼顶，</w:t>
      </w:r>
      <w:r>
        <w:rPr>
          <w:rFonts w:hint="eastAsia" w:ascii="Palatino Linotype" w:hAnsi="Palatino Linotype" w:eastAsia="楷体" w:cs="Palatino Linotype"/>
          <w:b/>
          <w:bCs/>
          <w:kern w:val="2"/>
          <w:sz w:val="21"/>
          <w:szCs w:val="21"/>
          <w:lang w:val="en-US" w:eastAsia="zh-CN" w:bidi="ar-SA"/>
        </w:rPr>
        <w:t>洞庭湖</w:t>
      </w:r>
      <w:r>
        <w:rPr>
          <w:rFonts w:hint="eastAsia" w:ascii="Palatino Linotype" w:hAnsi="Palatino Linotype" w:eastAsia="楷体" w:cs="Palatino Linotype"/>
          <w:kern w:val="2"/>
          <w:sz w:val="21"/>
          <w:szCs w:val="21"/>
          <w:lang w:val="en-US" w:eastAsia="zh-CN" w:bidi="ar-SA"/>
        </w:rPr>
        <w:t>美景尽收眼底，仿佛你就是那胸怀天下的范仲淹，豪情万丈，准备吟诗一首，惊艳四座！</w:t>
      </w:r>
    </w:p>
    <w:p w14:paraId="52F3E8DF">
      <w:pPr>
        <w:keepNext w:val="0"/>
        <w:keepLines w:val="0"/>
        <w:pageBreakBefore w:val="0"/>
        <w:widowControl w:val="0"/>
        <w:kinsoku/>
        <w:wordWrap/>
        <w:overflowPunct/>
        <w:topLinePunct w:val="0"/>
        <w:autoSpaceDN/>
        <w:bidi w:val="0"/>
        <w:adjustRightInd/>
        <w:snapToGrid/>
        <w:spacing w:line="320" w:lineRule="atLeast"/>
        <w:ind w:left="0" w:leftChars="0" w:firstLine="0" w:firstLineChars="0"/>
        <w:jc w:val="both"/>
        <w:textAlignment w:val="auto"/>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岳阳楼景区面积广阔，内有三醉亭、仙梅亭、小乔墓等景点，</w:t>
      </w: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小乔墓</w:t>
      </w:r>
      <w:r>
        <w:rPr>
          <w:rFonts w:hint="eastAsia" w:ascii="Palatino Linotype" w:hAnsi="Palatino Linotype" w:eastAsia="楷体" w:cs="Palatino Linotype"/>
          <w:kern w:val="2"/>
          <w:sz w:val="21"/>
          <w:szCs w:val="21"/>
          <w:lang w:val="en-US" w:eastAsia="zh-CN" w:bidi="ar-SA"/>
        </w:rPr>
        <w:t>」静卧楼侧，墓前花香四季，诉说着三国时期的佳话。</w:t>
      </w:r>
    </w:p>
    <w:p w14:paraId="50971F52">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微软雅黑" w:hAnsi="微软雅黑" w:eastAsia="微软雅黑" w:cs="黑体"/>
          <w:sz w:val="22"/>
          <w:szCs w:val="22"/>
          <w:lang w:bidi="ar"/>
        </w:rPr>
      </w:pPr>
    </w:p>
    <w:p w14:paraId="24E6F715">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微软雅黑" w:hAnsi="微软雅黑" w:eastAsia="微软雅黑" w:cs="黑体"/>
          <w:b/>
          <w:bCs/>
          <w:sz w:val="22"/>
          <w:szCs w:val="22"/>
          <w:lang w:val="en-US" w:eastAsia="zh-CN" w:bidi="ar"/>
        </w:rPr>
      </w:pPr>
      <w:r>
        <w:rPr>
          <w:rFonts w:hint="eastAsia" w:ascii="微软雅黑" w:hAnsi="微软雅黑" w:eastAsia="微软雅黑" w:cs="黑体"/>
          <w:sz w:val="22"/>
          <w:szCs w:val="22"/>
          <w:lang w:bidi="ar"/>
        </w:rPr>
        <w:t>15:</w:t>
      </w:r>
      <w:r>
        <w:rPr>
          <w:rFonts w:hint="eastAsia" w:ascii="微软雅黑" w:hAnsi="微软雅黑" w:eastAsia="微软雅黑" w:cs="黑体"/>
          <w:sz w:val="22"/>
          <w:szCs w:val="22"/>
          <w:lang w:val="en-US" w:eastAsia="zh-CN" w:bidi="ar"/>
        </w:rPr>
        <w:t>3</w:t>
      </w:r>
      <w:r>
        <w:rPr>
          <w:rFonts w:hint="eastAsia" w:ascii="微软雅黑" w:hAnsi="微软雅黑" w:eastAsia="微软雅黑" w:cs="黑体"/>
          <w:sz w:val="22"/>
          <w:szCs w:val="22"/>
          <w:lang w:bidi="ar"/>
        </w:rPr>
        <w:t>0-16:00观【</w:t>
      </w:r>
      <w:r>
        <w:rPr>
          <w:rFonts w:hint="eastAsia" w:ascii="微软雅黑" w:hAnsi="微软雅黑" w:eastAsia="微软雅黑" w:cs="黑体"/>
          <w:b/>
          <w:color w:val="00B0F0"/>
          <w:sz w:val="24"/>
          <w:u w:val="single"/>
          <w:lang w:bidi="ar"/>
        </w:rPr>
        <w:t>洞庭湖</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sz w:val="22"/>
          <w:szCs w:val="22"/>
          <w:lang w:val="en-US" w:eastAsia="zh-CN" w:bidi="ar"/>
        </w:rPr>
        <w:t>中国第二大淡水湖、“云梦泽”</w:t>
      </w:r>
    </w:p>
    <w:p w14:paraId="3AB9399C">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洞庭湖，中国的第二大淡水湖，江湖人称“</w:t>
      </w:r>
      <w:r>
        <w:rPr>
          <w:rFonts w:hint="eastAsia" w:ascii="Palatino Linotype" w:hAnsi="Palatino Linotype" w:eastAsia="楷体" w:cs="Palatino Linotype"/>
          <w:b/>
          <w:bCs/>
          <w:kern w:val="2"/>
          <w:sz w:val="21"/>
          <w:szCs w:val="21"/>
          <w:lang w:val="en-US" w:eastAsia="zh-CN" w:bidi="ar-SA"/>
        </w:rPr>
        <w:t>八百里洞庭</w:t>
      </w:r>
      <w:r>
        <w:rPr>
          <w:rFonts w:hint="eastAsia" w:ascii="Palatino Linotype" w:hAnsi="Palatino Linotype" w:eastAsia="楷体" w:cs="Palatino Linotype"/>
          <w:kern w:val="2"/>
          <w:sz w:val="21"/>
          <w:szCs w:val="21"/>
          <w:lang w:val="en-US" w:eastAsia="zh-CN" w:bidi="ar-SA"/>
        </w:rPr>
        <w:t>”，它广阔无垠，波光粼粼，就像一块巨大的翡翠镶嵌在湖南的大地上。古往今来，多少文人骚客为它倾倒，更是《岳阳楼记》中的“</w:t>
      </w:r>
      <w:r>
        <w:rPr>
          <w:rFonts w:hint="eastAsia" w:ascii="楷体" w:hAnsi="楷体" w:eastAsia="楷体" w:cs="楷体"/>
          <w:b/>
          <w:bCs/>
          <w:color w:val="F2BA02"/>
          <w:kern w:val="2"/>
          <w:sz w:val="21"/>
          <w:szCs w:val="21"/>
          <w:lang w:val="en-US" w:eastAsia="zh-CN" w:bidi="ar-SA"/>
        </w:rPr>
        <w:t>浩浩汤汤，横无际涯</w:t>
      </w:r>
      <w:r>
        <w:rPr>
          <w:rFonts w:hint="eastAsia" w:ascii="Palatino Linotype" w:hAnsi="Palatino Linotype" w:eastAsia="楷体" w:cs="Palatino Linotype"/>
          <w:kern w:val="2"/>
          <w:sz w:val="21"/>
          <w:szCs w:val="21"/>
          <w:lang w:val="en-US" w:eastAsia="zh-CN" w:bidi="ar-SA"/>
        </w:rPr>
        <w:t>”的真实写照！</w:t>
      </w:r>
    </w:p>
    <w:p w14:paraId="78E16157">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畔，风景如画。春夏之际，芦苇荡漾，荷花飘香；秋冬之时，候鸟栖息，渔舟唱晚。每一季都有它独特的韵味，让你的每一次到访都充满惊喜~~每年冬季，成千上万只候鸟从远方飞来，场面壮观，感受大自然的神奇与和谐。</w:t>
      </w:r>
    </w:p>
    <w:p w14:paraId="03717CD4">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—洞庭湖不仅有壮阔的湖面，还有</w:t>
      </w:r>
      <w:r>
        <w:rPr>
          <w:rFonts w:hint="eastAsia" w:ascii="Palatino Linotype" w:hAnsi="Palatino Linotype" w:eastAsia="楷体" w:cs="Palatino Linotype"/>
          <w:b/>
          <w:bCs/>
          <w:kern w:val="2"/>
          <w:sz w:val="21"/>
          <w:szCs w:val="21"/>
          <w:lang w:val="en-US" w:eastAsia="zh-CN" w:bidi="ar-SA"/>
        </w:rPr>
        <w:t>丰富的水产</w:t>
      </w:r>
      <w:r>
        <w:rPr>
          <w:rFonts w:hint="eastAsia" w:ascii="Palatino Linotype" w:hAnsi="Palatino Linotype" w:eastAsia="楷体" w:cs="Palatino Linotype"/>
          <w:kern w:val="2"/>
          <w:sz w:val="21"/>
          <w:szCs w:val="21"/>
          <w:lang w:val="en-US" w:eastAsia="zh-CN" w:bidi="ar-SA"/>
        </w:rPr>
        <w:t>。这里是鱼儿的乐园，也是吃货的天堂。洞庭鱼之鲜，清蒸、红烧、炖汤……无论哪种做法，都能让你感受到洞庭鱼那独特的鲜美滋味。</w:t>
      </w:r>
    </w:p>
    <w:p w14:paraId="3BD72852">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微软雅黑" w:hAnsi="微软雅黑" w:eastAsia="微软雅黑" w:cs="黑体"/>
          <w:sz w:val="22"/>
          <w:szCs w:val="22"/>
          <w:lang w:bidi="ar"/>
        </w:rPr>
      </w:pPr>
    </w:p>
    <w:p w14:paraId="36AE9DF1">
      <w:pPr>
        <w:keepNext w:val="0"/>
        <w:keepLines w:val="0"/>
        <w:pageBreakBefore w:val="0"/>
        <w:widowControl w:val="0"/>
        <w:kinsoku/>
        <w:wordWrap/>
        <w:overflowPunct/>
        <w:topLinePunct w:val="0"/>
        <w:autoSpaceDE w:val="0"/>
        <w:autoSpaceDN/>
        <w:bidi w:val="0"/>
        <w:adjustRightInd/>
        <w:snapToGrid/>
        <w:spacing w:line="360" w:lineRule="exact"/>
        <w:ind w:left="1327" w:hanging="1326" w:hangingChars="603"/>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16:00-16:30 游览【</w:t>
      </w:r>
      <w:r>
        <w:rPr>
          <w:rFonts w:hint="eastAsia" w:ascii="微软雅黑" w:hAnsi="微软雅黑" w:eastAsia="微软雅黑" w:cs="黑体"/>
          <w:b/>
          <w:bCs/>
          <w:color w:val="00B0F0"/>
          <w:sz w:val="22"/>
          <w:szCs w:val="22"/>
          <w:u w:val="single"/>
          <w:lang w:bidi="ar"/>
        </w:rPr>
        <w:t>汴河街</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sz w:val="22"/>
          <w:szCs w:val="22"/>
          <w:lang w:val="en-US" w:eastAsia="zh-CN" w:bidi="ar"/>
        </w:rPr>
        <w:t>明、清古韵步行街</w:t>
      </w:r>
      <w:r>
        <w:rPr>
          <w:rFonts w:hint="eastAsia" w:ascii="微软雅黑" w:hAnsi="微软雅黑" w:eastAsia="微软雅黑" w:cs="黑体"/>
          <w:sz w:val="22"/>
          <w:szCs w:val="22"/>
          <w:lang w:bidi="ar"/>
        </w:rPr>
        <w:t>（约30分钟）</w:t>
      </w:r>
    </w:p>
    <w:p w14:paraId="4D2949F0">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汴河街，全长300余米，位于岳阳楼旁、洞庭湖畔，仿明清古街，集观光、购物、美食于一体，文化底蕴深厚，是岳阳楼景区的一大亮点。</w:t>
      </w:r>
    </w:p>
    <w:p w14:paraId="253229C3">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汴河街不仅古韵十足</w:t>
      </w:r>
      <w:r>
        <w:rPr>
          <w:rFonts w:hint="eastAsia" w:ascii="Palatino Linotype" w:hAnsi="Palatino Linotype" w:eastAsia="楷体" w:cs="Palatino Linotype"/>
          <w:kern w:val="2"/>
          <w:sz w:val="21"/>
          <w:szCs w:val="21"/>
          <w:lang w:val="en-US" w:eastAsia="zh-CN" w:bidi="ar-SA"/>
        </w:rPr>
        <w:t>，可以尽情体验古代市井生活的繁华与热闹；还美食遍地，各种小吃琳琅满目，香气扑鼻。糖葫芦、臭豆腐、烤红薯，每一样都让人垂涎欲滴。吃货们，准备好你们的味蕾，来一场说走就走的美食之旅吧！</w:t>
      </w:r>
    </w:p>
    <w:p w14:paraId="37B1D96F">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—夜晚的汴河街更是别有一番风味，灯笼高挂，灯火辉煌，仿佛置身于一幅流动的画卷中。在这里，你可以悠闲地漫步，欣赏美丽的夜景，感受那份宁静与美好。</w:t>
      </w:r>
    </w:p>
    <w:p w14:paraId="1EDDDF62">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eastAsia" w:ascii="微软雅黑" w:hAnsi="微软雅黑" w:eastAsia="微软雅黑" w:cs="黑体"/>
          <w:sz w:val="22"/>
          <w:szCs w:val="22"/>
          <w:lang w:bidi="ar"/>
        </w:rPr>
      </w:pPr>
    </w:p>
    <w:p w14:paraId="4F7F92CA">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default" w:ascii="微软雅黑" w:hAnsi="微软雅黑" w:eastAsia="微软雅黑" w:cs="黑体"/>
          <w:sz w:val="22"/>
          <w:szCs w:val="22"/>
          <w:lang w:val="en-US" w:eastAsia="zh-CN" w:bidi="ar"/>
        </w:rPr>
      </w:pPr>
      <w:r>
        <w:rPr>
          <w:rFonts w:hint="eastAsia" w:ascii="微软雅黑" w:hAnsi="微软雅黑" w:eastAsia="微软雅黑" w:cs="黑体"/>
          <w:sz w:val="22"/>
          <w:szCs w:val="22"/>
          <w:lang w:bidi="ar"/>
        </w:rPr>
        <w:t>16:30</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 xml:space="preserve"> </w:t>
      </w:r>
      <w:r>
        <w:rPr>
          <w:rFonts w:hint="eastAsia" w:ascii="微软雅黑" w:hAnsi="微软雅黑" w:eastAsia="微软雅黑" w:cs="微软雅黑"/>
          <w:color w:val="000000"/>
          <w:sz w:val="22"/>
          <w:szCs w:val="22"/>
        </w:rPr>
        <w:t>游览后</w:t>
      </w:r>
      <w:r>
        <w:rPr>
          <w:rFonts w:hint="eastAsia" w:ascii="微软雅黑" w:hAnsi="微软雅黑" w:eastAsia="微软雅黑" w:cs="微软雅黑"/>
          <w:color w:val="000000"/>
          <w:sz w:val="22"/>
          <w:szCs w:val="22"/>
          <w:lang w:val="en-US" w:eastAsia="zh-CN"/>
        </w:rPr>
        <w:t>岳阳东乘坐高铁前往武汉</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val="en-US" w:eastAsia="zh-CN" w:bidi="ar"/>
        </w:rPr>
        <w:t>抵达武汉，专属司机接站，入住酒店。</w:t>
      </w:r>
    </w:p>
    <w:p w14:paraId="674C88DE">
      <w:pPr>
        <w:keepNext w:val="0"/>
        <w:keepLines w:val="0"/>
        <w:pageBreakBefore w:val="0"/>
        <w:widowControl w:val="0"/>
        <w:kinsoku/>
        <w:wordWrap/>
        <w:overflowPunct/>
        <w:topLinePunct w:val="0"/>
        <w:autoSpaceDE/>
        <w:autoSpaceDN/>
        <w:bidi w:val="0"/>
        <w:adjustRightInd/>
        <w:snapToGrid/>
        <w:spacing w:line="360" w:lineRule="exact"/>
        <w:ind w:left="1920" w:leftChars="0" w:hanging="1920" w:hangingChars="600"/>
        <w:jc w:val="both"/>
        <w:textAlignment w:val="auto"/>
        <w:rPr>
          <w:rFonts w:hint="default" w:ascii="微软雅黑" w:hAnsi="微软雅黑" w:eastAsia="微软雅黑" w:cs="黑体"/>
          <w:kern w:val="2"/>
          <w:sz w:val="22"/>
          <w:szCs w:val="22"/>
          <w:lang w:val="en-US" w:eastAsia="zh-CN" w:bidi="ar"/>
        </w:rPr>
      </w:pPr>
      <w:r>
        <w:rPr>
          <w:rFonts w:hint="eastAsia" w:ascii="微软雅黑" w:hAnsi="微软雅黑" w:eastAsia="微软雅黑" w:cs="微软雅黑"/>
          <w:color w:val="auto"/>
          <w:kern w:val="2"/>
          <w:sz w:val="32"/>
          <w:szCs w:val="32"/>
          <w:lang w:val="en-US" w:eastAsia="zh-CN" w:bidi="ar-SA"/>
        </w:rPr>
        <w:t>■</w:t>
      </w:r>
      <w:r>
        <w:rPr>
          <w:rFonts w:hint="eastAsia" w:ascii="微软雅黑" w:hAnsi="微软雅黑" w:eastAsia="微软雅黑" w:cs="黑体"/>
          <w:kern w:val="2"/>
          <w:sz w:val="22"/>
          <w:szCs w:val="22"/>
          <w:lang w:val="en-US" w:eastAsia="zh-CN" w:bidi="ar"/>
        </w:rPr>
        <w:t>夜晚自行探索江城，网红打卡推荐地↓↓↓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7873"/>
      </w:tblGrid>
      <w:tr w14:paraId="6ADC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23"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11F7825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江汉路步行街</w:t>
            </w:r>
          </w:p>
        </w:tc>
        <w:tc>
          <w:tcPr>
            <w:tcW w:w="7873" w:type="dxa"/>
            <w:tcBorders>
              <w:top w:val="single" w:color="4BACC6" w:sz="4" w:space="0"/>
              <w:left w:val="nil"/>
              <w:bottom w:val="single" w:color="4BACC6" w:sz="4" w:space="0"/>
              <w:right w:val="single" w:color="4BACC6" w:sz="4" w:space="0"/>
            </w:tcBorders>
            <w:shd w:val="clear" w:color="auto" w:fill="EDF7FA"/>
            <w:noWrap w:val="0"/>
            <w:vAlign w:val="top"/>
          </w:tcPr>
          <w:p w14:paraId="753D754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default" w:ascii="微软雅黑" w:hAnsi="微软雅黑" w:eastAsia="微软雅黑" w:cs="黑体"/>
                <w:b w:val="0"/>
                <w:color w:val="000000"/>
                <w:kern w:val="2"/>
                <w:sz w:val="20"/>
                <w:szCs w:val="20"/>
                <w:lang w:val="en-US" w:eastAsia="zh-CN" w:bidi="ar"/>
              </w:rPr>
              <w:t>逛吃，逛吃-有“天下第一步行街”的美誉——【江汉路步行街】，江汉路步行街是武汉著名的百年商业老街，也是“武汉二十世纪建筑博物馆”。这里有中心百货，大洋百货，happy 站台小吃中心，集吃喝玩乐购让您嗨翻天</w:t>
            </w:r>
          </w:p>
        </w:tc>
      </w:tr>
      <w:tr w14:paraId="3161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4" w:space="0"/>
              <w:bottom w:val="single" w:color="4BACC6" w:sz="4" w:space="0"/>
              <w:right w:val="nil"/>
            </w:tcBorders>
            <w:shd w:val="clear" w:color="auto" w:fill="DBEEF3"/>
            <w:noWrap w:val="0"/>
            <w:vAlign w:val="center"/>
          </w:tcPr>
          <w:p w14:paraId="1D7DC9F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吉庆民俗街</w:t>
            </w:r>
          </w:p>
        </w:tc>
        <w:tc>
          <w:tcPr>
            <w:tcW w:w="7873" w:type="dxa"/>
            <w:tcBorders>
              <w:top w:val="single" w:color="4BACC6" w:sz="4" w:space="0"/>
              <w:left w:val="nil"/>
              <w:bottom w:val="single" w:color="4BACC6" w:sz="4" w:space="0"/>
              <w:right w:val="single" w:color="4BACC6" w:sz="4" w:space="0"/>
            </w:tcBorders>
            <w:shd w:val="clear" w:color="auto" w:fill="FFFFFF"/>
            <w:noWrap w:val="0"/>
            <w:vAlign w:val="top"/>
          </w:tcPr>
          <w:p w14:paraId="5EDF5B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default" w:ascii="微软雅黑" w:hAnsi="微软雅黑" w:eastAsia="微软雅黑" w:cs="黑体"/>
                <w:b w:val="0"/>
                <w:color w:val="000000"/>
                <w:kern w:val="2"/>
                <w:sz w:val="20"/>
                <w:szCs w:val="20"/>
                <w:lang w:val="en-US" w:eastAsia="zh-CN" w:bidi="ar"/>
              </w:rPr>
              <w:t>游览“过早要到户部巷，宵夜要克吉庆街”——【吉庆民俗街】，吉庆街用排挡和民间艺人，演绎了一段武汉的民俗传奇，经由大作家池莉的小说《生活秀》艺术加工，游客们的口口相传，吉庆街一度成为武汉民间文化的一个符号</w:t>
            </w:r>
          </w:p>
        </w:tc>
      </w:tr>
      <w:tr w14:paraId="01B6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4" w:space="0"/>
              <w:bottom w:val="single" w:color="4BACC6" w:sz="4" w:space="0"/>
              <w:right w:val="nil"/>
            </w:tcBorders>
            <w:shd w:val="clear" w:color="auto" w:fill="DBEEF3"/>
            <w:noWrap w:val="0"/>
            <w:vAlign w:val="center"/>
          </w:tcPr>
          <w:p w14:paraId="0E65949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汉口江滩</w:t>
            </w:r>
          </w:p>
        </w:tc>
        <w:tc>
          <w:tcPr>
            <w:tcW w:w="7873" w:type="dxa"/>
            <w:tcBorders>
              <w:top w:val="single" w:color="4BACC6" w:sz="4" w:space="0"/>
              <w:left w:val="nil"/>
              <w:bottom w:val="single" w:color="4BACC6" w:sz="4" w:space="0"/>
              <w:right w:val="single" w:color="4BACC6" w:sz="4" w:space="0"/>
            </w:tcBorders>
            <w:shd w:val="clear" w:color="auto" w:fill="EDF7FA"/>
            <w:noWrap w:val="0"/>
            <w:vAlign w:val="top"/>
          </w:tcPr>
          <w:p w14:paraId="2835AA1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eastAsia" w:ascii="微软雅黑" w:hAnsi="微软雅黑" w:eastAsia="微软雅黑" w:cs="微软雅黑"/>
                <w:b w:val="0"/>
                <w:color w:val="000000"/>
                <w:kern w:val="2"/>
                <w:sz w:val="20"/>
                <w:szCs w:val="20"/>
                <w:lang w:val="en-US" w:eastAsia="zh-CN" w:bidi="ar-SA"/>
              </w:rPr>
              <w:t>漫步【汉口江滩】：“两江四堤八林带，火树银花不夜天”，这是一位诗人对武汉江滩美景的赞颂。在武汉三镇的水景中，武汉江滩可谓是这座滨江城市中一道最美丽的风景。阳光明媚，鸟儿啼叫，樱花盛开，有三三两两的市民或游人悠闲地走在绿树繁花之中，穿行于鹅卵石铺成的小径，享受着忙碌生活中难得的闲适</w:t>
            </w:r>
          </w:p>
        </w:tc>
      </w:tr>
      <w:tr w14:paraId="759B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4" w:space="0"/>
              <w:bottom w:val="single" w:color="4BACC6" w:sz="4" w:space="0"/>
              <w:right w:val="nil"/>
            </w:tcBorders>
            <w:shd w:val="clear" w:color="auto" w:fill="DBEEF3"/>
            <w:noWrap w:val="0"/>
            <w:vAlign w:val="center"/>
          </w:tcPr>
          <w:p w14:paraId="53F7C1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楚河汉街</w:t>
            </w:r>
          </w:p>
        </w:tc>
        <w:tc>
          <w:tcPr>
            <w:tcW w:w="7873" w:type="dxa"/>
            <w:tcBorders>
              <w:top w:val="single" w:color="4BACC6" w:sz="4" w:space="0"/>
              <w:left w:val="nil"/>
              <w:bottom w:val="single" w:color="4BACC6" w:sz="4" w:space="0"/>
              <w:right w:val="single" w:color="4BACC6" w:sz="4" w:space="0"/>
            </w:tcBorders>
            <w:shd w:val="clear" w:color="auto" w:fill="FFFFFF"/>
            <w:noWrap w:val="0"/>
            <w:vAlign w:val="top"/>
          </w:tcPr>
          <w:p w14:paraId="0369A3F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eastAsia" w:ascii="微软雅黑" w:hAnsi="微软雅黑" w:eastAsia="微软雅黑" w:cs="微软雅黑"/>
                <w:b w:val="0"/>
                <w:color w:val="000000"/>
                <w:kern w:val="2"/>
                <w:sz w:val="20"/>
                <w:szCs w:val="20"/>
                <w:lang w:val="en-US" w:eastAsia="zh-CN" w:bidi="ar-SA"/>
              </w:rPr>
              <w:t>游览【楚河汉街】楚河汉街绘就现代“清明上河图”。楚河汉街不仅是商业，更是城市历史文化和生态景观工程，经济社会综合效应十分显著。“楚河”贯穿武汉中央文化区东西，是文化区的灵魂。楚河”全长2.2公里，连通东湖和沙湖，是国务院批准的武汉市“六湖连通水网治理工程”的首个工程。水面宽度 40 至 70 米，加上滨河绿化及道路宽度达到 150 米。滨河景观带绿树成荫、步移景换，为武汉市民提供优美的休闲场所</w:t>
            </w:r>
          </w:p>
        </w:tc>
      </w:tr>
    </w:tbl>
    <w:p w14:paraId="654E59D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2"/>
          <w:szCs w:val="22"/>
          <w:lang w:val="en-US" w:eastAsia="zh-CN"/>
        </w:rPr>
      </w:pP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824"/>
        <w:gridCol w:w="2467"/>
        <w:gridCol w:w="1913"/>
      </w:tblGrid>
      <w:tr w14:paraId="50F02156">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5694AB33">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824" w:type="dxa"/>
            <w:shd w:val="clear" w:color="auto" w:fill="B6DDE8"/>
            <w:noWrap w:val="0"/>
            <w:vAlign w:val="center"/>
          </w:tcPr>
          <w:p w14:paraId="313D2592">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3"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2"/>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9F"/>
                <w:sz w:val="24"/>
                <w:szCs w:val="24"/>
              </w:rPr>
              <w:t xml:space="preserve"> </w:t>
            </w:r>
            <w:r>
              <w:rPr>
                <w:rFonts w:hint="eastAsia" w:ascii="微软雅黑" w:hAnsi="微软雅黑" w:eastAsia="微软雅黑" w:cs="微软雅黑"/>
                <w:b/>
                <w:color w:val="5F497A"/>
                <w:sz w:val="24"/>
                <w:u w:val="none"/>
                <w:lang w:val="en-US" w:eastAsia="zh-CN" w:bidi="ar"/>
              </w:rPr>
              <w:t>武汉-湖北省博物馆-黄鹤楼-户部巷-武汉大学-东湖听涛-轮渡长江-温馨的家</w:t>
            </w:r>
          </w:p>
        </w:tc>
        <w:tc>
          <w:tcPr>
            <w:tcW w:w="2467" w:type="dxa"/>
            <w:shd w:val="clear" w:color="auto" w:fill="B6DDE8"/>
            <w:noWrap w:val="0"/>
            <w:vAlign w:val="center"/>
          </w:tcPr>
          <w:p w14:paraId="273DE6BD">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4"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3"/>
                          <pic:cNvPicPr>
                            <a:picLocks noChangeAspect="1"/>
                          </pic:cNvPicPr>
                        </pic:nvPicPr>
                        <pic:blipFill>
                          <a:blip r:embed="rId1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kern w:val="0"/>
                <w:sz w:val="24"/>
                <w:szCs w:val="24"/>
                <w:lang w:val="en-US" w:eastAsia="zh-CN"/>
              </w:rPr>
              <w:t>自理</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1C47FEF1">
            <w:pPr>
              <w:wordWrap w:val="0"/>
              <w:autoSpaceDE w:val="0"/>
              <w:ind w:left="560" w:hanging="480" w:hangingChars="200"/>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5"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1"/>
                          <pic:cNvPicPr>
                            <a:picLocks noChangeAspect="1"/>
                          </pic:cNvPicPr>
                        </pic:nvPicPr>
                        <pic:blipFill>
                          <a:blip r:embed="rId1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777007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color w:val="000000"/>
          <w:kern w:val="2"/>
          <w:sz w:val="22"/>
          <w:szCs w:val="22"/>
          <w:lang w:val="en-US" w:eastAsia="zh-CN" w:bidi="ar"/>
        </w:rPr>
      </w:pPr>
      <w:r>
        <w:rPr>
          <w:rFonts w:ascii="Calibri" w:hAnsi="Calibri" w:eastAsia="宋体" w:cs="宋体"/>
          <w:kern w:val="2"/>
          <w:sz w:val="21"/>
          <w:szCs w:val="22"/>
          <w:lang w:val="en-US" w:eastAsia="zh-CN" w:bidi="ar-SA"/>
        </w:rPr>
        <w:drawing>
          <wp:anchor distT="0" distB="0" distL="114300" distR="114300" simplePos="0" relativeHeight="251669504" behindDoc="0" locked="0" layoutInCell="1" allowOverlap="1">
            <wp:simplePos x="0" y="0"/>
            <wp:positionH relativeFrom="column">
              <wp:posOffset>-194945</wp:posOffset>
            </wp:positionH>
            <wp:positionV relativeFrom="paragraph">
              <wp:posOffset>15875</wp:posOffset>
            </wp:positionV>
            <wp:extent cx="6543040" cy="1619885"/>
            <wp:effectExtent l="0" t="0" r="10160" b="18415"/>
            <wp:wrapTopAndBottom/>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pic:cNvPicPr>
                  </pic:nvPicPr>
                  <pic:blipFill>
                    <a:blip r:embed="rId22"/>
                    <a:stretch>
                      <a:fillRect/>
                    </a:stretch>
                  </pic:blipFill>
                  <pic:spPr>
                    <a:xfrm>
                      <a:off x="0" y="0"/>
                      <a:ext cx="6543040" cy="1619885"/>
                    </a:xfrm>
                    <a:prstGeom prst="rect">
                      <a:avLst/>
                    </a:prstGeom>
                    <a:noFill/>
                    <a:ln>
                      <a:noFill/>
                    </a:ln>
                  </pic:spPr>
                </pic:pic>
              </a:graphicData>
            </a:graphic>
          </wp:anchor>
        </w:drawing>
      </w:r>
      <w:r>
        <w:rPr>
          <w:rFonts w:hint="eastAsia" w:ascii="微软雅黑" w:hAnsi="微软雅黑" w:eastAsia="微软雅黑" w:cs="黑体"/>
          <w:kern w:val="2"/>
          <w:sz w:val="22"/>
          <w:szCs w:val="22"/>
          <w:lang w:val="en-US" w:eastAsia="zh-CN" w:bidi="ar"/>
        </w:rPr>
        <w:t>07:30-08:00指定地点集合出发，开启快乐武汉一日游</w:t>
      </w:r>
      <w:r>
        <w:rPr>
          <w:rFonts w:hint="eastAsia" w:ascii="微软雅黑" w:hAnsi="微软雅黑" w:eastAsia="微软雅黑" w:cs="微软雅黑"/>
          <w:color w:val="000000"/>
          <w:kern w:val="2"/>
          <w:sz w:val="22"/>
          <w:szCs w:val="22"/>
          <w:lang w:val="en-US" w:eastAsia="zh-CN" w:bidi="ar"/>
        </w:rPr>
        <w:t>。</w:t>
      </w:r>
    </w:p>
    <w:p w14:paraId="01A6FFC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color w:val="000000"/>
          <w:kern w:val="2"/>
          <w:sz w:val="22"/>
          <w:szCs w:val="22"/>
          <w:lang w:val="en-US" w:eastAsia="zh-CN" w:bidi="ar"/>
        </w:rPr>
      </w:pPr>
    </w:p>
    <w:p w14:paraId="3133E7E4">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color w:val="000000"/>
          <w:sz w:val="22"/>
          <w:szCs w:val="22"/>
          <w:lang w:val="en-US" w:eastAsia="zh-CN" w:bidi="ar"/>
        </w:rPr>
        <w:t xml:space="preserve">08:00-09:30 </w:t>
      </w:r>
      <w:r>
        <w:rPr>
          <w:rFonts w:hint="eastAsia" w:ascii="微软雅黑" w:hAnsi="微软雅黑" w:eastAsia="微软雅黑" w:cs="微软雅黑"/>
          <w:b w:val="0"/>
          <w:bCs/>
          <w:color w:val="auto"/>
          <w:sz w:val="22"/>
          <w:szCs w:val="22"/>
          <w:lang w:val="en-US" w:eastAsia="zh-CN"/>
        </w:rPr>
        <w:t>游览</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bCs w:val="0"/>
          <w:color w:val="00B0F0"/>
          <w:sz w:val="22"/>
          <w:szCs w:val="22"/>
          <w:u w:val="single"/>
          <w:lang w:val="en-US" w:eastAsia="zh-CN"/>
        </w:rPr>
        <w:t>湖北省博物馆</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color w:val="FFA36A"/>
          <w:sz w:val="22"/>
          <w:szCs w:val="22"/>
          <w:lang w:bidi="ar"/>
        </w:rPr>
        <w:t>深度讲解</w:t>
      </w:r>
      <w:r>
        <w:rPr>
          <w:rFonts w:hint="eastAsia" w:ascii="微软雅黑" w:hAnsi="微软雅黑" w:eastAsia="微软雅黑" w:cs="微软雅黑"/>
          <w:b/>
          <w:bCs/>
          <w:color w:val="FFA36A"/>
          <w:sz w:val="22"/>
          <w:szCs w:val="22"/>
          <w:lang w:val="en-US" w:eastAsia="zh-CN" w:bidi="ar"/>
        </w:rPr>
        <w:t>9</w:t>
      </w:r>
      <w:r>
        <w:rPr>
          <w:rFonts w:hint="eastAsia" w:ascii="微软雅黑" w:hAnsi="微软雅黑" w:eastAsia="微软雅黑" w:cs="微软雅黑"/>
          <w:b/>
          <w:bCs/>
          <w:color w:val="FFA36A"/>
          <w:sz w:val="22"/>
          <w:szCs w:val="22"/>
          <w:lang w:bidi="ar"/>
        </w:rPr>
        <w:t>0分钟</w:t>
      </w:r>
      <w:r>
        <w:rPr>
          <w:rFonts w:hint="eastAsia" w:ascii="微软雅黑" w:hAnsi="微软雅黑" w:eastAsia="微软雅黑" w:cs="微软雅黑"/>
          <w:color w:val="FFA36A"/>
          <w:sz w:val="22"/>
          <w:szCs w:val="22"/>
          <w:lang w:bidi="ar"/>
        </w:rPr>
        <w:t>，</w:t>
      </w:r>
      <w:r>
        <w:rPr>
          <w:rFonts w:hint="eastAsia" w:ascii="微软雅黑" w:hAnsi="微软雅黑" w:eastAsia="微软雅黑" w:cs="微软雅黑"/>
          <w:b/>
          <w:bCs/>
          <w:color w:val="FFA36A"/>
          <w:sz w:val="22"/>
          <w:szCs w:val="22"/>
          <w:lang w:bidi="ar"/>
        </w:rPr>
        <w:t>特别</w:t>
      </w:r>
      <w:r>
        <w:rPr>
          <w:rFonts w:hint="eastAsia" w:ascii="微软雅黑" w:hAnsi="微软雅黑" w:eastAsia="微软雅黑" w:cs="微软雅黑"/>
          <w:b/>
          <w:bCs/>
          <w:color w:val="FFA36A"/>
          <w:sz w:val="22"/>
          <w:szCs w:val="22"/>
          <w:lang w:val="en-US" w:eastAsia="zh-CN" w:bidi="ar"/>
        </w:rPr>
        <w:t>安排</w:t>
      </w:r>
      <w:r>
        <w:rPr>
          <w:rFonts w:hint="eastAsia" w:ascii="微软雅黑" w:hAnsi="微软雅黑" w:eastAsia="微软雅黑" w:cs="微软雅黑"/>
          <w:color w:val="000000"/>
          <w:sz w:val="22"/>
          <w:szCs w:val="22"/>
          <w:lang w:bidi="ar"/>
        </w:rPr>
        <w:t>无线耳麦</w:t>
      </w:r>
      <w:r>
        <w:rPr>
          <w:rFonts w:hint="eastAsia" w:ascii="微软雅黑" w:hAnsi="微软雅黑" w:eastAsia="微软雅黑" w:cs="微软雅黑"/>
          <w:color w:val="000000"/>
          <w:sz w:val="22"/>
          <w:szCs w:val="22"/>
          <w:lang w:val="en-US" w:eastAsia="zh-CN" w:bidi="ar"/>
        </w:rPr>
        <w:t>专业讲解，逢周一闭馆，改为参观</w:t>
      </w:r>
      <w:r>
        <w:rPr>
          <w:rFonts w:hint="eastAsia" w:ascii="微软雅黑" w:hAnsi="微软雅黑" w:eastAsia="微软雅黑" w:cs="宋体"/>
          <w:b/>
          <w:bCs/>
          <w:color w:val="FF0000"/>
          <w:sz w:val="22"/>
          <w:szCs w:val="22"/>
        </w:rPr>
        <w:t>昙华林</w:t>
      </w:r>
      <w:r>
        <w:rPr>
          <w:rFonts w:hint="eastAsia" w:ascii="微软雅黑" w:hAnsi="微软雅黑" w:eastAsia="微软雅黑" w:cs="微软雅黑"/>
          <w:b w:val="0"/>
          <w:bCs/>
          <w:color w:val="auto"/>
          <w:sz w:val="22"/>
          <w:szCs w:val="22"/>
          <w:lang w:val="en-US" w:eastAsia="zh-CN"/>
        </w:rPr>
        <w:t>)</w:t>
      </w:r>
    </w:p>
    <w:p w14:paraId="63160528">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b w:val="0"/>
          <w:bCs/>
          <w:color w:val="000000"/>
          <w:sz w:val="22"/>
          <w:szCs w:val="22"/>
          <w:lang w:val="en-US" w:eastAsia="zh-CN"/>
        </w:rPr>
      </w:pPr>
      <w:r>
        <w:rPr>
          <w:rFonts w:hint="eastAsia" w:ascii="楷体" w:hAnsi="楷体" w:eastAsia="楷体" w:cs="楷体"/>
          <w:b/>
          <w:bCs w:val="0"/>
          <w:color w:val="000000"/>
          <w:sz w:val="22"/>
          <w:szCs w:val="22"/>
          <w:lang w:val="en-US" w:eastAsia="zh-CN"/>
        </w:rPr>
        <w:t>简介：</w:t>
      </w:r>
      <w:r>
        <w:rPr>
          <w:rFonts w:hint="eastAsia" w:ascii="楷体" w:hAnsi="楷体" w:eastAsia="楷体" w:cs="楷体"/>
          <w:b w:val="0"/>
          <w:bCs/>
          <w:color w:val="000000"/>
          <w:sz w:val="22"/>
          <w:szCs w:val="22"/>
          <w:lang w:val="en-US" w:eastAsia="zh-CN"/>
        </w:rPr>
        <w:t>湖北省博物馆是全国八家中央地方共建博物馆之一、出土木漆器保护国家文物局重点科研基地、国家5A级旅游景区。也是我国规模宏大，门类齐全，功能完备的古乐器陈列馆。</w:t>
      </w:r>
    </w:p>
    <w:p w14:paraId="1AA5A898">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i w:val="0"/>
          <w:iCs w:val="0"/>
          <w:caps w:val="0"/>
          <w:color w:val="000000"/>
          <w:spacing w:val="0"/>
          <w:sz w:val="22"/>
          <w:szCs w:val="22"/>
          <w:shd w:val="clear" w:color="auto" w:fill="FDFDFE"/>
        </w:rPr>
      </w:pPr>
      <w:r>
        <w:rPr>
          <w:rFonts w:hint="eastAsia" w:ascii="楷体" w:hAnsi="楷体" w:eastAsia="楷体" w:cs="楷体"/>
          <w:i w:val="0"/>
          <w:iCs w:val="0"/>
          <w:caps w:val="0"/>
          <w:color w:val="000000"/>
          <w:spacing w:val="0"/>
          <w:sz w:val="22"/>
          <w:szCs w:val="22"/>
          <w:shd w:val="clear" w:color="auto" w:fill="FDFDFE"/>
          <w:lang w:eastAsia="zh-CN"/>
        </w:rPr>
        <w:t>—</w:t>
      </w:r>
      <w:r>
        <w:rPr>
          <w:rFonts w:hint="eastAsia" w:ascii="楷体" w:hAnsi="楷体" w:eastAsia="楷体" w:cs="楷体"/>
          <w:i w:val="0"/>
          <w:iCs w:val="0"/>
          <w:caps w:val="0"/>
          <w:color w:val="000000"/>
          <w:spacing w:val="0"/>
          <w:sz w:val="22"/>
          <w:szCs w:val="22"/>
          <w:shd w:val="clear" w:color="auto" w:fill="FDFDFE"/>
        </w:rPr>
        <w:t>湖北省博物馆，那可是个藏宝阁！26万多件宝贝等着你来数，青铜器、漆木器、简牍，样样都有特色，重点文物945件，国宝级就占了16套。要说镇馆之宝，那必须是</w:t>
      </w:r>
      <w:r>
        <w:rPr>
          <w:rFonts w:hint="eastAsia" w:ascii="楷体" w:hAnsi="楷体" w:eastAsia="楷体" w:cs="楷体"/>
          <w:b/>
          <w:bCs/>
          <w:i w:val="0"/>
          <w:iCs w:val="0"/>
          <w:caps w:val="0"/>
          <w:color w:val="000000"/>
          <w:spacing w:val="0"/>
          <w:sz w:val="22"/>
          <w:szCs w:val="22"/>
          <w:shd w:val="clear" w:color="auto" w:fill="FDFDFE"/>
        </w:rPr>
        <w:t>越王勾践剑</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曾侯乙编钟</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郧县人头骨化石</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元青花四爱图梅瓶</w:t>
      </w:r>
      <w:r>
        <w:rPr>
          <w:rFonts w:hint="eastAsia" w:ascii="楷体" w:hAnsi="楷体" w:eastAsia="楷体" w:cs="楷体"/>
          <w:i w:val="0"/>
          <w:iCs w:val="0"/>
          <w:caps w:val="0"/>
          <w:color w:val="000000"/>
          <w:spacing w:val="0"/>
          <w:sz w:val="22"/>
          <w:szCs w:val="22"/>
          <w:shd w:val="clear" w:color="auto" w:fill="FDFDFE"/>
        </w:rPr>
        <w:t>这四大天王！想深入了解楚文化？三分看宝贝，七分听讲解，跟着导游一起穿越历史，听文物们讲述它们自己的传奇故事！</w:t>
      </w:r>
    </w:p>
    <w:p w14:paraId="47240E5C">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bidi="ar"/>
        </w:rPr>
      </w:pPr>
      <w:r>
        <w:rPr>
          <w:rFonts w:hint="eastAsia" w:ascii="楷体" w:hAnsi="楷体" w:eastAsia="楷体" w:cs="楷体"/>
          <w:sz w:val="22"/>
          <w:szCs w:val="22"/>
          <w:lang w:bidi="ar"/>
        </w:rPr>
        <w:t>「</w:t>
      </w:r>
      <w:r>
        <w:rPr>
          <w:rFonts w:hint="eastAsia" w:ascii="楷体" w:hAnsi="楷体" w:eastAsia="楷体" w:cs="楷体"/>
          <w:color w:val="FF0000"/>
          <w:sz w:val="22"/>
          <w:szCs w:val="22"/>
          <w:lang w:bidi="ar"/>
        </w:rPr>
        <w:t>特别说明：</w:t>
      </w:r>
      <w:r>
        <w:rPr>
          <w:rFonts w:hint="eastAsia" w:ascii="楷体" w:hAnsi="楷体" w:eastAsia="楷体" w:cs="楷体"/>
          <w:color w:val="000000"/>
          <w:sz w:val="22"/>
          <w:szCs w:val="22"/>
          <w:lang w:bidi="ar"/>
        </w:rPr>
        <w:t>请提前七天提供名单，如湖</w:t>
      </w:r>
      <w:r>
        <w:rPr>
          <w:rFonts w:hint="eastAsia" w:ascii="楷体" w:hAnsi="楷体" w:eastAsia="楷体" w:cs="楷体"/>
          <w:color w:val="000000"/>
          <w:sz w:val="22"/>
          <w:szCs w:val="22"/>
          <w:lang w:val="en-US" w:eastAsia="zh-CN" w:bidi="ar"/>
        </w:rPr>
        <w:t>北</w:t>
      </w:r>
      <w:r>
        <w:rPr>
          <w:rFonts w:hint="eastAsia" w:ascii="楷体" w:hAnsi="楷体" w:eastAsia="楷体" w:cs="楷体"/>
          <w:color w:val="000000"/>
          <w:sz w:val="22"/>
          <w:szCs w:val="22"/>
          <w:lang w:bidi="ar"/>
        </w:rPr>
        <w:t>博物</w:t>
      </w:r>
      <w:r>
        <w:rPr>
          <w:rFonts w:hint="eastAsia" w:ascii="楷体" w:hAnsi="楷体" w:eastAsia="楷体" w:cs="楷体"/>
          <w:color w:val="000000"/>
          <w:sz w:val="22"/>
          <w:szCs w:val="22"/>
          <w:lang w:val="en-US" w:eastAsia="zh-CN" w:bidi="ar"/>
        </w:rPr>
        <w:t>馆</w:t>
      </w:r>
      <w:r>
        <w:rPr>
          <w:rFonts w:hint="eastAsia" w:ascii="楷体" w:hAnsi="楷体" w:eastAsia="楷体" w:cs="楷体"/>
          <w:color w:val="000000"/>
          <w:sz w:val="22"/>
          <w:szCs w:val="22"/>
          <w:lang w:bidi="ar"/>
        </w:rPr>
        <w:t>基础陈列</w:t>
      </w:r>
      <w:r>
        <w:rPr>
          <w:rFonts w:hint="eastAsia" w:ascii="楷体" w:hAnsi="楷体" w:eastAsia="楷体" w:cs="楷体"/>
          <w:color w:val="000000"/>
          <w:sz w:val="22"/>
          <w:szCs w:val="22"/>
          <w:lang w:val="en-US" w:eastAsia="zh-CN" w:bidi="ar"/>
        </w:rPr>
        <w:t>无</w:t>
      </w:r>
      <w:r>
        <w:rPr>
          <w:rFonts w:hint="eastAsia" w:ascii="楷体" w:hAnsi="楷体" w:eastAsia="楷体" w:cs="楷体"/>
          <w:color w:val="000000"/>
          <w:sz w:val="22"/>
          <w:szCs w:val="22"/>
          <w:lang w:bidi="ar"/>
        </w:rPr>
        <w:t>余票，则改为参观【</w:t>
      </w:r>
      <w:r>
        <w:rPr>
          <w:rFonts w:hint="eastAsia" w:ascii="楷体" w:hAnsi="楷体" w:eastAsia="楷体" w:cs="楷体"/>
          <w:color w:val="000000"/>
          <w:sz w:val="22"/>
          <w:szCs w:val="22"/>
          <w:lang w:val="en-US" w:eastAsia="zh-CN" w:bidi="ar"/>
        </w:rPr>
        <w:t>昙华林</w:t>
      </w:r>
      <w:r>
        <w:rPr>
          <w:rFonts w:hint="eastAsia" w:ascii="楷体" w:hAnsi="楷体" w:eastAsia="楷体" w:cs="楷体"/>
          <w:color w:val="000000"/>
          <w:sz w:val="22"/>
          <w:szCs w:val="22"/>
          <w:lang w:bidi="ar"/>
        </w:rPr>
        <w:t>】</w:t>
      </w:r>
      <w:r>
        <w:rPr>
          <w:rFonts w:hint="eastAsia" w:ascii="楷体" w:hAnsi="楷体" w:eastAsia="楷体" w:cs="楷体"/>
          <w:sz w:val="22"/>
          <w:szCs w:val="22"/>
          <w:lang w:bidi="ar"/>
        </w:rPr>
        <w:t>」</w:t>
      </w:r>
    </w:p>
    <w:p w14:paraId="72B21065">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微软雅黑" w:hAnsi="微软雅黑" w:eastAsia="微软雅黑" w:cs="微软雅黑"/>
          <w:sz w:val="22"/>
          <w:szCs w:val="22"/>
          <w:lang w:val="en-US" w:eastAsia="zh-CN" w:bidi="ar"/>
        </w:rPr>
      </w:pPr>
    </w:p>
    <w:p w14:paraId="60087F0E">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kern w:val="2"/>
          <w:sz w:val="22"/>
          <w:szCs w:val="22"/>
          <w:lang w:val="en-US" w:eastAsia="zh-CN" w:bidi="ar-SA"/>
        </w:rPr>
        <w:t>10:00-11:30</w:t>
      </w:r>
      <w:r>
        <w:rPr>
          <w:rFonts w:hint="eastAsia" w:ascii="微软雅黑" w:hAnsi="微软雅黑" w:eastAsia="微软雅黑" w:cs="微软雅黑"/>
          <w:b/>
          <w:bCs w:val="0"/>
          <w:color w:val="auto"/>
          <w:kern w:val="2"/>
          <w:sz w:val="22"/>
          <w:szCs w:val="22"/>
          <w:lang w:val="en-US" w:eastAsia="zh-CN" w:bidi="ar-SA"/>
        </w:rPr>
        <w:t>【</w:t>
      </w:r>
      <w:r>
        <w:rPr>
          <w:rFonts w:hint="eastAsia" w:ascii="微软雅黑" w:hAnsi="微软雅黑" w:eastAsia="微软雅黑" w:cs="微软雅黑"/>
          <w:b/>
          <w:bCs w:val="0"/>
          <w:color w:val="00B0F0"/>
          <w:kern w:val="2"/>
          <w:sz w:val="22"/>
          <w:szCs w:val="22"/>
          <w:u w:val="single"/>
          <w:lang w:val="en-US" w:eastAsia="zh-CN" w:bidi="ar-SA"/>
        </w:rPr>
        <w:t>黄鹤楼</w:t>
      </w:r>
      <w:r>
        <w:rPr>
          <w:rFonts w:hint="eastAsia" w:ascii="微软雅黑" w:hAnsi="微软雅黑" w:eastAsia="微软雅黑" w:cs="微软雅黑"/>
          <w:b/>
          <w:bCs w:val="0"/>
          <w:color w:val="auto"/>
          <w:kern w:val="2"/>
          <w:sz w:val="22"/>
          <w:szCs w:val="22"/>
          <w:lang w:val="en-US" w:eastAsia="zh-CN" w:bidi="ar-SA"/>
        </w:rPr>
        <w:t>】</w:t>
      </w:r>
      <w:r>
        <w:rPr>
          <w:rFonts w:hint="eastAsia" w:ascii="微软雅黑" w:hAnsi="微软雅黑" w:eastAsia="微软雅黑" w:cs="微软雅黑"/>
          <w:b w:val="0"/>
          <w:bCs/>
          <w:color w:val="auto"/>
          <w:kern w:val="2"/>
          <w:sz w:val="22"/>
          <w:szCs w:val="22"/>
          <w:lang w:val="en-US" w:eastAsia="zh-CN" w:bidi="ar-SA"/>
        </w:rPr>
        <w:t>——</w:t>
      </w:r>
      <w:r>
        <w:rPr>
          <w:rFonts w:hint="eastAsia" w:ascii="微软雅黑" w:hAnsi="微软雅黑" w:eastAsia="微软雅黑" w:cs="微软雅黑"/>
          <w:b/>
          <w:bCs w:val="0"/>
          <w:color w:val="auto"/>
          <w:kern w:val="2"/>
          <w:sz w:val="22"/>
          <w:szCs w:val="22"/>
          <w:lang w:val="en-US" w:eastAsia="zh-CN" w:bidi="ar-SA"/>
        </w:rPr>
        <w:t>江南三大名楼之一</w:t>
      </w:r>
      <w:r>
        <w:rPr>
          <w:rFonts w:hint="eastAsia" w:ascii="微软雅黑" w:hAnsi="微软雅黑" w:eastAsia="微软雅黑" w:cs="微软雅黑"/>
          <w:b w:val="0"/>
          <w:bCs/>
          <w:color w:val="auto"/>
          <w:kern w:val="2"/>
          <w:sz w:val="22"/>
          <w:szCs w:val="22"/>
          <w:lang w:val="en-US" w:eastAsia="zh-CN" w:bidi="ar-SA"/>
        </w:rPr>
        <w:t>（约1.5小时）</w:t>
      </w:r>
    </w:p>
    <w:p w14:paraId="104B6E1D">
      <w:pPr>
        <w:keepNext w:val="0"/>
        <w:keepLines w:val="0"/>
        <w:pageBreakBefore w:val="0"/>
        <w:widowControl w:val="0"/>
        <w:kinsoku/>
        <w:wordWrap/>
        <w:overflowPunct/>
        <w:topLinePunct w:val="0"/>
        <w:autoSpaceDE/>
        <w:autoSpaceDN/>
        <w:bidi w:val="0"/>
        <w:adjustRightInd/>
        <w:snapToGrid/>
        <w:spacing w:line="360" w:lineRule="atLeast"/>
        <w:jc w:val="both"/>
        <w:textAlignment w:val="auto"/>
        <w:rPr>
          <w:rFonts w:hint="eastAsia" w:ascii="新宋体" w:hAnsi="新宋体" w:eastAsia="新宋体" w:cs="新宋体"/>
          <w:b w:val="0"/>
          <w:bCs/>
          <w:color w:val="auto"/>
          <w:kern w:val="2"/>
          <w:sz w:val="22"/>
          <w:szCs w:val="22"/>
          <w:lang w:val="en-US" w:eastAsia="zh-CN" w:bidi="ar-SA"/>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巍峨耸立于武昌蛇山的黄鹤楼，享有“天下绝景”的盛誉，楼姿之雄伟位居“江南三大名楼”之首， 号称</w:t>
      </w:r>
      <w:r>
        <w:rPr>
          <w:rFonts w:hint="eastAsia" w:ascii="楷体" w:hAnsi="楷体" w:eastAsia="楷体" w:cs="楷体"/>
          <w:b/>
          <w:bCs/>
          <w:color w:val="F2BA02"/>
          <w:kern w:val="2"/>
          <w:sz w:val="21"/>
          <w:szCs w:val="21"/>
          <w:lang w:val="en-US" w:eastAsia="zh-CN" w:bidi="ar-SA"/>
        </w:rPr>
        <w:t>"天下江山第一楼"</w:t>
      </w:r>
      <w:r>
        <w:rPr>
          <w:rFonts w:hint="eastAsia" w:ascii="楷体" w:hAnsi="楷体" w:eastAsia="楷体" w:cs="楷体"/>
          <w:b w:val="0"/>
          <w:bCs/>
          <w:color w:val="auto"/>
          <w:kern w:val="2"/>
          <w:sz w:val="22"/>
          <w:szCs w:val="22"/>
          <w:lang w:val="en-US" w:eastAsia="zh-CN" w:bidi="ar-SA"/>
        </w:rPr>
        <w:t>，站在楼顶，远眺武汉三镇，观</w:t>
      </w:r>
      <w:r>
        <w:rPr>
          <w:rFonts w:hint="eastAsia" w:ascii="楷体" w:hAnsi="楷体" w:eastAsia="楷体" w:cs="楷体"/>
          <w:b/>
          <w:bCs/>
          <w:color w:val="F2BA02"/>
          <w:kern w:val="2"/>
          <w:sz w:val="21"/>
          <w:szCs w:val="21"/>
          <w:lang w:val="en-US" w:eastAsia="zh-CN" w:bidi="ar-SA"/>
        </w:rPr>
        <w:t>武汉长江大桥“一桥飞架南北，天堑变通途”</w:t>
      </w:r>
      <w:r>
        <w:rPr>
          <w:rFonts w:hint="eastAsia" w:ascii="楷体" w:hAnsi="楷体" w:eastAsia="楷体" w:cs="楷体"/>
          <w:b w:val="0"/>
          <w:bCs/>
          <w:color w:val="auto"/>
          <w:kern w:val="2"/>
          <w:sz w:val="22"/>
          <w:szCs w:val="22"/>
          <w:lang w:val="en-US" w:eastAsia="zh-CN" w:bidi="ar-SA"/>
        </w:rPr>
        <w:t>壮美景观，长江大桥如彩虹般横跨南北，美景尽收眼底</w:t>
      </w:r>
      <w:r>
        <w:rPr>
          <w:rFonts w:hint="eastAsia" w:ascii="新宋体" w:hAnsi="新宋体" w:eastAsia="新宋体" w:cs="新宋体"/>
          <w:b w:val="0"/>
          <w:bCs/>
          <w:color w:val="auto"/>
          <w:kern w:val="2"/>
          <w:sz w:val="22"/>
          <w:szCs w:val="22"/>
          <w:lang w:val="en-US" w:eastAsia="zh-CN" w:bidi="ar-SA"/>
        </w:rPr>
        <w:t>。</w:t>
      </w:r>
    </w:p>
    <w:p w14:paraId="084BCB5E">
      <w:pPr>
        <w:pStyle w:val="2"/>
        <w:rPr>
          <w:rFonts w:hint="eastAsia"/>
          <w:lang w:val="en-US" w:eastAsia="zh-CN"/>
        </w:rPr>
      </w:pPr>
    </w:p>
    <w:p w14:paraId="7198766F">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sz w:val="22"/>
          <w:szCs w:val="22"/>
          <w:lang w:val="en-US" w:eastAsia="zh-CN"/>
        </w:rPr>
        <w:t>12:00-13:00【</w:t>
      </w:r>
      <w:r>
        <w:rPr>
          <w:rFonts w:hint="eastAsia" w:ascii="微软雅黑" w:hAnsi="微软雅黑" w:eastAsia="微软雅黑" w:cs="微软雅黑"/>
          <w:b/>
          <w:bCs w:val="0"/>
          <w:color w:val="00BEF8"/>
          <w:sz w:val="22"/>
          <w:szCs w:val="22"/>
          <w:lang w:val="en-US" w:eastAsia="zh-CN"/>
        </w:rPr>
        <w:t>户部巷</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kern w:val="2"/>
          <w:sz w:val="22"/>
          <w:szCs w:val="22"/>
          <w:lang w:val="en-US" w:eastAsia="zh-CN" w:bidi="ar-SA"/>
        </w:rPr>
        <w:t>汉味小吃第一巷</w:t>
      </w:r>
    </w:p>
    <w:p w14:paraId="014A7E2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color w:val="FF0000"/>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位于湖北省武汉市武昌区司门口，连通民主路和自由路，东靠十里长街（解放路），西临长江，南枕黄鹤楼，北接都府堤；长约 150 米，宽 8 米，是集小吃、休闲、购物、娱乐于一体的特色风情街区，被誉为“汉味小吃第一巷”。特别赠送：</w:t>
      </w:r>
      <w:r>
        <w:rPr>
          <w:rFonts w:hint="eastAsia" w:ascii="楷体" w:hAnsi="楷体" w:eastAsia="楷体" w:cs="楷体"/>
          <w:color w:val="FF0000"/>
          <w:kern w:val="2"/>
          <w:sz w:val="22"/>
          <w:szCs w:val="22"/>
          <w:lang w:val="en-US" w:eastAsia="zh-CN" w:bidi="ar"/>
        </w:rPr>
        <w:t>每人一碗地道武汉热干面~</w:t>
      </w:r>
    </w:p>
    <w:p w14:paraId="5C9BC7C4">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楷体" w:hAnsi="楷体" w:eastAsia="楷体" w:cs="楷体"/>
          <w:color w:val="FF0000"/>
          <w:kern w:val="2"/>
          <w:sz w:val="22"/>
          <w:szCs w:val="22"/>
          <w:lang w:val="en-US" w:eastAsia="zh-CN" w:bidi="ar"/>
        </w:rPr>
      </w:pPr>
    </w:p>
    <w:p w14:paraId="2D652FD9">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kern w:val="2"/>
          <w:sz w:val="22"/>
          <w:szCs w:val="22"/>
          <w:lang w:val="en-US" w:eastAsia="zh-CN" w:bidi="ar-SA"/>
        </w:rPr>
        <w:t>13:30-14:30打卡</w:t>
      </w:r>
      <w:r>
        <w:rPr>
          <w:rFonts w:hint="eastAsia" w:ascii="微软雅黑" w:hAnsi="微软雅黑" w:eastAsia="微软雅黑" w:cs="微软雅黑"/>
          <w:b/>
          <w:bCs w:val="0"/>
          <w:color w:val="auto"/>
          <w:kern w:val="2"/>
          <w:sz w:val="22"/>
          <w:szCs w:val="22"/>
          <w:lang w:val="en-US" w:eastAsia="zh-CN" w:bidi="ar-SA"/>
        </w:rPr>
        <w:t>百年名校</w:t>
      </w:r>
      <w:r>
        <w:rPr>
          <w:rFonts w:hint="eastAsia" w:ascii="微软雅黑" w:hAnsi="微软雅黑" w:eastAsia="微软雅黑" w:cs="微软雅黑"/>
          <w:b w:val="0"/>
          <w:bCs/>
          <w:color w:val="auto"/>
          <w:kern w:val="2"/>
          <w:sz w:val="22"/>
          <w:szCs w:val="22"/>
          <w:lang w:val="en-US" w:eastAsia="zh-CN" w:bidi="ar-SA"/>
        </w:rPr>
        <w:t>【</w:t>
      </w:r>
      <w:r>
        <w:rPr>
          <w:rFonts w:hint="eastAsia" w:ascii="微软雅黑" w:hAnsi="微软雅黑" w:eastAsia="微软雅黑" w:cs="微软雅黑"/>
          <w:b/>
          <w:bCs w:val="0"/>
          <w:color w:val="00B0F0"/>
          <w:kern w:val="2"/>
          <w:sz w:val="22"/>
          <w:szCs w:val="22"/>
          <w:u w:val="single"/>
          <w:lang w:val="en-US" w:eastAsia="zh-CN" w:bidi="ar-SA"/>
        </w:rPr>
        <w:t>武汉大学</w:t>
      </w:r>
      <w:r>
        <w:rPr>
          <w:rFonts w:hint="eastAsia" w:ascii="微软雅黑" w:hAnsi="微软雅黑" w:eastAsia="微软雅黑" w:cs="微软雅黑"/>
          <w:b w:val="0"/>
          <w:bCs/>
          <w:color w:val="auto"/>
          <w:kern w:val="2"/>
          <w:sz w:val="22"/>
          <w:szCs w:val="22"/>
          <w:lang w:val="en-US" w:eastAsia="zh-CN" w:bidi="ar-SA"/>
        </w:rPr>
        <w:t>】（约40分钟）</w:t>
      </w:r>
    </w:p>
    <w:p w14:paraId="23B38F4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auto"/>
          <w:kern w:val="2"/>
          <w:sz w:val="22"/>
          <w:szCs w:val="22"/>
          <w:lang w:val="en-US" w:eastAsia="zh-CN" w:bidi="ar-SA"/>
        </w:rPr>
      </w:pPr>
      <w:r>
        <w:rPr>
          <w:rFonts w:hint="eastAsia" w:ascii="楷体" w:hAnsi="楷体" w:eastAsia="楷体" w:cs="楷体"/>
          <w:b/>
          <w:bCs w:val="0"/>
          <w:color w:val="auto"/>
          <w:kern w:val="2"/>
          <w:sz w:val="22"/>
          <w:szCs w:val="22"/>
          <w:lang w:val="en-US" w:eastAsia="zh-CN" w:bidi="ar-SA"/>
        </w:rPr>
        <w:t>简介：</w:t>
      </w:r>
      <w:r>
        <w:rPr>
          <w:rFonts w:hint="eastAsia" w:ascii="楷体" w:hAnsi="楷体" w:eastAsia="楷体" w:cs="楷体"/>
          <w:b w:val="0"/>
          <w:bCs/>
          <w:color w:val="auto"/>
          <w:kern w:val="2"/>
          <w:sz w:val="22"/>
          <w:szCs w:val="22"/>
          <w:lang w:val="en-US" w:eastAsia="zh-CN" w:bidi="ar-SA"/>
        </w:rPr>
        <w:t>中国最美大学，武汉大学牌坊打卡。武汉大学筹建于 1893 年，是一座迄今有 130 年历史、国家教育部直属重点 985/211 双一流大学，在泰晤士高等教育(THE)世界大学排名中位列第 157 位，是武汉高等学府的表率。</w:t>
      </w:r>
    </w:p>
    <w:p w14:paraId="1732309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color w:val="000000"/>
          <w:kern w:val="2"/>
          <w:sz w:val="22"/>
          <w:szCs w:val="22"/>
          <w:lang w:val="en-US" w:eastAsia="zh-CN" w:bidi="ar-SA"/>
        </w:rPr>
      </w:pP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园内已有樱树 1000 多株，盛开时节，樱园酷似花的海洋‘’成千上万游客慕名而至，留连观赏，如醉如痴，大有“三月赏樱，唯有武大 ”的意趣。</w:t>
      </w:r>
    </w:p>
    <w:p w14:paraId="68C5E5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b w:val="0"/>
          <w:bCs/>
          <w:color w:val="000000"/>
          <w:kern w:val="2"/>
          <w:sz w:val="22"/>
          <w:szCs w:val="22"/>
          <w:lang w:val="en-US" w:eastAsia="zh-CN" w:bidi="ar-SA"/>
        </w:rPr>
      </w:pPr>
      <w:r>
        <w:rPr>
          <w:rFonts w:hint="eastAsia" w:ascii="楷体" w:hAnsi="楷体" w:eastAsia="楷体" w:cs="楷体"/>
          <w:b/>
          <w:bCs/>
          <w:color w:val="000000"/>
          <w:sz w:val="22"/>
          <w:szCs w:val="22"/>
          <w:lang w:eastAsia="zh-CN"/>
        </w:rPr>
        <w:t>—</w:t>
      </w:r>
      <w:r>
        <w:rPr>
          <w:rFonts w:hint="eastAsia" w:ascii="楷体" w:hAnsi="楷体" w:eastAsia="楷体" w:cs="楷体"/>
          <w:color w:val="000000"/>
          <w:kern w:val="2"/>
          <w:sz w:val="22"/>
          <w:szCs w:val="22"/>
          <w:lang w:val="en-US" w:eastAsia="zh-CN" w:bidi="ar-SA"/>
        </w:rPr>
        <w:t>牌坊、牌楼、老斋舍……每一处都充满了历史的厚重与文化的韵味。别忘了在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前留个影，记录下这份美好~</w:t>
      </w:r>
      <w:r>
        <w:rPr>
          <w:rFonts w:hint="eastAsia" w:ascii="楷体" w:hAnsi="楷体" w:eastAsia="楷体" w:cs="楷体"/>
          <w:b w:val="0"/>
          <w:bCs/>
          <w:color w:val="000000"/>
          <w:kern w:val="2"/>
          <w:sz w:val="22"/>
          <w:szCs w:val="22"/>
          <w:lang w:val="en-US" w:eastAsia="zh-CN" w:bidi="ar-SA"/>
        </w:rPr>
        <w:t>可自行游览「</w:t>
      </w:r>
      <w:r>
        <w:rPr>
          <w:rFonts w:hint="eastAsia" w:ascii="楷体" w:hAnsi="楷体" w:eastAsia="楷体" w:cs="楷体"/>
          <w:color w:val="000000"/>
          <w:kern w:val="2"/>
          <w:sz w:val="22"/>
          <w:szCs w:val="22"/>
          <w:lang w:val="en-US" w:eastAsia="zh-CN" w:bidi="ar-SA"/>
        </w:rPr>
        <w:t>珞珈门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国立武汉大学牌楼</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老斋舍</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九一二运动场</w:t>
      </w:r>
      <w:r>
        <w:rPr>
          <w:rFonts w:hint="eastAsia" w:ascii="楷体" w:hAnsi="楷体" w:eastAsia="楷体" w:cs="楷体"/>
          <w:b w:val="0"/>
          <w:bCs/>
          <w:color w:val="000000"/>
          <w:kern w:val="2"/>
          <w:sz w:val="22"/>
          <w:szCs w:val="22"/>
          <w:lang w:val="en-US" w:eastAsia="zh-CN" w:bidi="ar-SA"/>
        </w:rPr>
        <w:t>」等。</w:t>
      </w:r>
    </w:p>
    <w:p w14:paraId="6927D01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FF0000"/>
          <w:kern w:val="2"/>
          <w:sz w:val="22"/>
          <w:szCs w:val="22"/>
          <w:lang w:val="en-US" w:eastAsia="zh-CN" w:bidi="ar-SA"/>
        </w:rPr>
      </w:pPr>
      <w:r>
        <w:rPr>
          <w:rFonts w:hint="eastAsia" w:ascii="楷体" w:hAnsi="楷体" w:eastAsia="楷体" w:cs="楷体"/>
          <w:b/>
          <w:bCs/>
          <w:color w:val="FF0000"/>
          <w:kern w:val="2"/>
          <w:sz w:val="22"/>
          <w:szCs w:val="22"/>
          <w:lang w:val="en-US" w:eastAsia="zh-CN" w:bidi="ar-SA"/>
        </w:rPr>
        <w:t>「备注：①</w:t>
      </w:r>
      <w:r>
        <w:rPr>
          <w:rFonts w:hint="eastAsia" w:ascii="楷体" w:hAnsi="楷体" w:eastAsia="楷体" w:cs="楷体"/>
          <w:b w:val="0"/>
          <w:bCs/>
          <w:color w:val="000000"/>
          <w:kern w:val="2"/>
          <w:sz w:val="22"/>
          <w:szCs w:val="22"/>
          <w:lang w:val="en-US" w:eastAsia="zh-CN" w:bidi="ar-SA"/>
        </w:rPr>
        <w:t>武汉大学工作日谢绝进校参观，周末及节假日8:30-17:30刷本人身份证由珞珈门、弘毅门行人通道步行进校</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F0000"/>
          <w:kern w:val="2"/>
          <w:sz w:val="22"/>
          <w:szCs w:val="22"/>
          <w:lang w:val="en-US" w:eastAsia="zh-CN" w:bidi="ar-SA"/>
        </w:rPr>
        <w:t>②</w:t>
      </w:r>
      <w:r>
        <w:rPr>
          <w:rFonts w:hint="eastAsia" w:ascii="楷体" w:hAnsi="楷体" w:eastAsia="楷体" w:cs="楷体"/>
          <w:color w:val="000000"/>
          <w:kern w:val="2"/>
          <w:sz w:val="22"/>
          <w:szCs w:val="22"/>
          <w:lang w:val="en-US" w:eastAsia="zh-CN" w:bidi="ar-SA"/>
        </w:rPr>
        <w:t>如团队无法安排或预约不成功，我社安排武汉大学门牌打卡，望理解</w:t>
      </w:r>
      <w:r>
        <w:rPr>
          <w:rFonts w:hint="eastAsia" w:ascii="楷体" w:hAnsi="楷体" w:eastAsia="楷体" w:cs="楷体"/>
          <w:b w:val="0"/>
          <w:bCs/>
          <w:color w:val="FF0000"/>
          <w:kern w:val="2"/>
          <w:sz w:val="22"/>
          <w:szCs w:val="22"/>
          <w:lang w:val="en-US" w:eastAsia="zh-CN" w:bidi="ar-SA"/>
        </w:rPr>
        <w:t>」</w:t>
      </w:r>
    </w:p>
    <w:p w14:paraId="0880DFBA">
      <w:pPr>
        <w:widowControl w:val="0"/>
        <w:ind w:left="0" w:leftChars="0" w:firstLine="0" w:firstLineChars="0"/>
        <w:jc w:val="both"/>
        <w:rPr>
          <w:rFonts w:hint="eastAsia" w:ascii="楷体" w:hAnsi="楷体" w:eastAsia="楷体" w:cs="楷体"/>
          <w:b w:val="0"/>
          <w:bCs/>
          <w:color w:val="FF0000"/>
          <w:kern w:val="2"/>
          <w:sz w:val="22"/>
          <w:szCs w:val="22"/>
          <w:lang w:val="en-US" w:eastAsia="zh-CN" w:bidi="ar-SA"/>
        </w:rPr>
      </w:pPr>
    </w:p>
    <w:p w14:paraId="352289B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kern w:val="2"/>
          <w:sz w:val="22"/>
          <w:szCs w:val="22"/>
          <w:lang w:val="en-US" w:eastAsia="zh-CN" w:bidi="ar-SA"/>
        </w:rPr>
        <w:t>15:00-16:00【</w:t>
      </w:r>
      <w:r>
        <w:rPr>
          <w:rFonts w:hint="eastAsia" w:ascii="微软雅黑" w:hAnsi="微软雅黑" w:eastAsia="微软雅黑" w:cs="微软雅黑"/>
          <w:b/>
          <w:bCs w:val="0"/>
          <w:color w:val="00B0F0"/>
          <w:kern w:val="2"/>
          <w:sz w:val="22"/>
          <w:szCs w:val="22"/>
          <w:u w:val="single"/>
          <w:lang w:val="en-US" w:eastAsia="zh-CN" w:bidi="ar-SA"/>
        </w:rPr>
        <w:t>东湖听涛景区</w:t>
      </w:r>
      <w:r>
        <w:rPr>
          <w:rFonts w:hint="eastAsia" w:ascii="微软雅黑" w:hAnsi="微软雅黑" w:eastAsia="微软雅黑" w:cs="微软雅黑"/>
          <w:b w:val="0"/>
          <w:bCs/>
          <w:color w:val="auto"/>
          <w:kern w:val="2"/>
          <w:sz w:val="22"/>
          <w:szCs w:val="22"/>
          <w:lang w:val="en-US" w:eastAsia="zh-CN" w:bidi="ar-SA"/>
        </w:rPr>
        <w:t xml:space="preserve">】（游览约60分钟） </w:t>
      </w:r>
    </w:p>
    <w:p w14:paraId="64CE18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color w:val="000000"/>
          <w:kern w:val="2"/>
          <w:sz w:val="22"/>
          <w:szCs w:val="22"/>
          <w:lang w:val="en-US" w:eastAsia="zh-CN" w:bidi="ar-SA"/>
        </w:rPr>
      </w:pPr>
      <w:r>
        <w:rPr>
          <w:rFonts w:hint="eastAsia" w:ascii="楷体" w:hAnsi="楷体" w:eastAsia="楷体" w:cs="楷体"/>
          <w:color w:val="000000"/>
          <w:kern w:val="2"/>
          <w:sz w:val="22"/>
          <w:szCs w:val="22"/>
          <w:lang w:val="en-US" w:eastAsia="zh-CN" w:bidi="ar-SA"/>
        </w:rPr>
        <w:t>—漫步湖畔，微风轻拂，波光粼粼，仿佛能听到湖水在轻轻哼唱。绿树成荫，花香扑鼻，每一次呼吸都是满满的负离子能量。别忘了租一艘小船，荡漾在碧波之上，体验一把“人在画中游”的诗意生活，一起聆听大自然与城市合奏的美妙乐章！</w:t>
      </w:r>
    </w:p>
    <w:p w14:paraId="0D69FCF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 w:val="0"/>
          <w:bCs/>
          <w:color w:val="auto"/>
          <w:kern w:val="2"/>
          <w:sz w:val="22"/>
          <w:szCs w:val="22"/>
          <w:lang w:val="en-US" w:eastAsia="zh-CN" w:bidi="ar-SA"/>
        </w:rPr>
      </w:pPr>
    </w:p>
    <w:p w14:paraId="27AC5935">
      <w:pPr>
        <w:keepNext w:val="0"/>
        <w:keepLines w:val="0"/>
        <w:pageBreakBefore w:val="0"/>
        <w:widowControl w:val="0"/>
        <w:kinsoku/>
        <w:wordWrap/>
        <w:overflowPunct/>
        <w:topLinePunct w:val="0"/>
        <w:autoSpaceDE/>
        <w:autoSpaceDN/>
        <w:bidi w:val="0"/>
        <w:adjustRightInd/>
        <w:snapToGrid/>
        <w:spacing w:line="360" w:lineRule="exact"/>
        <w:ind w:left="1321" w:leftChars="0" w:hanging="1321" w:hangingChars="600"/>
        <w:jc w:val="both"/>
        <w:textAlignment w:val="auto"/>
        <w:rPr>
          <w:rFonts w:hint="eastAsia" w:ascii="微软雅黑" w:hAnsi="微软雅黑" w:eastAsia="微软雅黑" w:cs="黑体"/>
          <w:b/>
          <w:bCs/>
          <w:color w:val="FF0000"/>
          <w:kern w:val="2"/>
          <w:sz w:val="22"/>
          <w:szCs w:val="22"/>
          <w:lang w:val="en-US" w:eastAsia="zh-CN" w:bidi="ar"/>
        </w:rPr>
      </w:pPr>
      <w:r>
        <w:rPr>
          <w:rFonts w:hint="eastAsia" w:ascii="微软雅黑" w:hAnsi="微软雅黑" w:eastAsia="微软雅黑" w:cs="黑体"/>
          <w:b/>
          <w:bCs/>
          <w:color w:val="FF0000"/>
          <w:kern w:val="2"/>
          <w:sz w:val="22"/>
          <w:szCs w:val="22"/>
          <w:lang w:val="en-US" w:eastAsia="zh-CN" w:bidi="ar"/>
        </w:rPr>
        <w:t>（19点以后返程或当天无需返程的游客可继续走以下行程）</w:t>
      </w:r>
    </w:p>
    <w:p w14:paraId="20EC2608">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val="0"/>
          <w:color w:val="auto"/>
          <w:kern w:val="2"/>
          <w:sz w:val="22"/>
          <w:szCs w:val="22"/>
          <w:lang w:val="en-US" w:eastAsia="zh-CN" w:bidi="ar"/>
        </w:rPr>
      </w:pPr>
      <w:r>
        <w:rPr>
          <w:rFonts w:hint="eastAsia" w:ascii="微软雅黑" w:hAnsi="微软雅黑" w:eastAsia="微软雅黑" w:cs="黑体"/>
          <w:sz w:val="22"/>
          <w:szCs w:val="22"/>
          <w:lang w:val="en-US" w:eastAsia="zh-CN" w:bidi="ar"/>
        </w:rPr>
        <w:t>16:30—：</w:t>
      </w:r>
      <w:r>
        <w:rPr>
          <w:rFonts w:hint="eastAsia" w:ascii="微软雅黑" w:hAnsi="微软雅黑" w:eastAsia="微软雅黑" w:cs="黑体"/>
          <w:b w:val="0"/>
          <w:bCs w:val="0"/>
          <w:color w:val="auto"/>
          <w:sz w:val="22"/>
          <w:szCs w:val="22"/>
          <w:lang w:val="en-US" w:eastAsia="zh-CN" w:bidi="ar"/>
        </w:rPr>
        <w:t>中华路码头乘网红【</w:t>
      </w:r>
      <w:r>
        <w:rPr>
          <w:rFonts w:hint="eastAsia" w:ascii="微软雅黑" w:hAnsi="微软雅黑" w:eastAsia="微软雅黑" w:cs="黑体"/>
          <w:b/>
          <w:bCs/>
          <w:color w:val="00B0F0"/>
          <w:sz w:val="22"/>
          <w:szCs w:val="22"/>
          <w:lang w:val="en-US" w:eastAsia="zh-CN" w:bidi="ar"/>
        </w:rPr>
        <w:t>过江轮渡游长江</w:t>
      </w:r>
      <w:r>
        <w:rPr>
          <w:rFonts w:hint="eastAsia" w:ascii="微软雅黑" w:hAnsi="微软雅黑" w:eastAsia="微软雅黑" w:cs="黑体"/>
          <w:b w:val="0"/>
          <w:bCs w:val="0"/>
          <w:color w:val="auto"/>
          <w:sz w:val="22"/>
          <w:szCs w:val="22"/>
          <w:lang w:val="en-US" w:eastAsia="zh-CN" w:bidi="ar"/>
        </w:rPr>
        <w:t>】，</w:t>
      </w:r>
      <w:r>
        <w:rPr>
          <w:rFonts w:hint="eastAsia" w:ascii="微软雅黑" w:hAnsi="微软雅黑" w:eastAsia="微软雅黑" w:cs="微软雅黑"/>
          <w:b w:val="0"/>
          <w:bCs w:val="0"/>
          <w:color w:val="auto"/>
          <w:kern w:val="2"/>
          <w:sz w:val="22"/>
          <w:szCs w:val="22"/>
          <w:lang w:val="en-US" w:eastAsia="zh-CN" w:bidi="ar"/>
        </w:rPr>
        <w:t>来一场说走就走的轮渡冒险吧！</w:t>
      </w:r>
    </w:p>
    <w:p w14:paraId="4D7141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b w:val="0"/>
          <w:bCs w:val="0"/>
          <w:color w:val="auto"/>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乘风破浪间，直抵那座传奇的</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江汉关</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大楼！这栋楼可是1924年的老古董了，矗立在沿江大道和江汉路的交汇处，霸气侧漏！占地面积足足1499平方米，典型的英国建筑风格，主楼四层，还有个神秘的半地下室，钟楼高耸入云！那时候，它可是武汉的天际线，现在也是咱武汉的地标之一，牛气冲天！</w:t>
      </w:r>
    </w:p>
    <w:p w14:paraId="2171D42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val="0"/>
          <w:color w:val="auto"/>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下了轮渡，可以去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江汉路步行街</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溜达溜达，再去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汉口江滩</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遛个弯儿。是清末时期对外开放的窗口，外国大佬们都抢着来投资，留下了好多洋气的建筑。现在，你走走看看，还能感受到那股子历史味儿。汉口江滩，那风光，简直了！人们悠闲地散步，孩子们欢快地打闹，这不就是最地道的武汉生活嘛！烟火气十足，让人流连忘返。</w:t>
      </w:r>
    </w:p>
    <w:p w14:paraId="193A01FD">
      <w:pPr>
        <w:pStyle w:val="2"/>
        <w:rPr>
          <w:rFonts w:hint="eastAsia"/>
          <w:lang w:val="en-US" w:eastAsia="zh-CN"/>
        </w:rPr>
      </w:pPr>
    </w:p>
    <w:p w14:paraId="6C120DDE">
      <w:pPr>
        <w:pStyle w:val="2"/>
        <w:ind w:left="0" w:leftChars="0" w:firstLine="0" w:firstLineChars="0"/>
        <w:rPr>
          <w:rFonts w:hint="default" w:ascii="微软雅黑" w:hAnsi="微软雅黑" w:eastAsia="微软雅黑" w:cs="黑体"/>
          <w:b w:val="0"/>
          <w:bCs w:val="0"/>
          <w:color w:val="auto"/>
          <w:kern w:val="2"/>
          <w:sz w:val="22"/>
          <w:szCs w:val="22"/>
          <w:lang w:val="en-US" w:eastAsia="zh-CN" w:bidi="ar"/>
        </w:rPr>
      </w:pPr>
      <w:r>
        <w:rPr>
          <w:rFonts w:hint="eastAsia" w:ascii="微软雅黑" w:hAnsi="微软雅黑" w:eastAsia="微软雅黑" w:cs="微软雅黑"/>
          <w:sz w:val="22"/>
          <w:szCs w:val="22"/>
          <w:lang w:val="en-US" w:eastAsia="zh-CN"/>
        </w:rPr>
        <w:t>■</w:t>
      </w:r>
      <w:r>
        <w:rPr>
          <w:rFonts w:hint="default" w:ascii="微软雅黑" w:hAnsi="微软雅黑" w:eastAsia="微软雅黑" w:cs="黑体"/>
          <w:b w:val="0"/>
          <w:bCs w:val="0"/>
          <w:color w:val="auto"/>
          <w:kern w:val="2"/>
          <w:sz w:val="22"/>
          <w:szCs w:val="22"/>
          <w:lang w:val="en-US" w:eastAsia="zh-CN" w:bidi="ar"/>
        </w:rPr>
        <w:t>旅程结束，带着满满的回忆，咱们打道回府，回到那个温馨的小窝，继续编织美好故事！</w:t>
      </w:r>
    </w:p>
    <w:p w14:paraId="7ACF4C5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黑体"/>
          <w:b w:val="0"/>
          <w:bCs w:val="0"/>
          <w:color w:val="auto"/>
          <w:sz w:val="22"/>
          <w:szCs w:val="22"/>
          <w:lang w:val="en-US" w:eastAsia="zh-CN" w:bidi="ar"/>
        </w:rPr>
      </w:pPr>
    </w:p>
    <w:p w14:paraId="75DD7ADD">
      <w:pPr>
        <w:spacing w:before="156" w:beforeLines="50"/>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3BEB1C0B">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color w:val="000000"/>
        </w:rPr>
        <w:t>司机工作时间以每日所含景点开始至全部游览结束为准，为保证团队出行安全，请勿要求司机超时工作。如特殊情况需司机加班，须征得司机同意并支付相应增加车费。</w:t>
      </w:r>
    </w:p>
    <w:p w14:paraId="0AA5491B">
      <w:pPr>
        <w:numPr>
          <w:ilvl w:val="0"/>
          <w:numId w:val="1"/>
        </w:numPr>
        <w:tabs>
          <w:tab w:val="left" w:pos="420"/>
        </w:tabs>
        <w:adjustRightInd w:val="0"/>
        <w:snapToGrid w:val="0"/>
        <w:spacing w:line="320" w:lineRule="exact"/>
        <w:rPr>
          <w:rFonts w:hint="eastAsia" w:ascii="微软雅黑" w:hAnsi="微软雅黑" w:eastAsia="微软雅黑" w:cs="微软雅黑"/>
          <w:color w:val="FF0000"/>
        </w:rPr>
      </w:pPr>
      <w:r>
        <w:rPr>
          <w:rFonts w:hint="eastAsia" w:ascii="微软雅黑" w:hAnsi="微软雅黑" w:eastAsia="微软雅黑" w:cs="微软雅黑"/>
          <w:color w:val="000000"/>
        </w:rPr>
        <w:t>景区门票：所列景区首道大门票，景区内小交通不含（环保车/索道/电瓶车等）。湖南博物</w:t>
      </w:r>
      <w:r>
        <w:rPr>
          <w:rFonts w:hint="eastAsia" w:ascii="微软雅黑" w:hAnsi="微软雅黑" w:eastAsia="微软雅黑" w:cs="微软雅黑"/>
          <w:color w:val="000000"/>
          <w:lang w:val="en-US" w:eastAsia="zh-CN"/>
        </w:rPr>
        <w:t>院</w:t>
      </w:r>
      <w:r>
        <w:rPr>
          <w:rFonts w:hint="eastAsia" w:ascii="微软雅黑" w:hAnsi="微软雅黑" w:eastAsia="微软雅黑" w:cs="微软雅黑"/>
          <w:color w:val="000000"/>
        </w:rPr>
        <w:t>周一闭馆，改为游览长沙简牍博物馆。如遇其他景区/景点闭馆无法参观，亦不添加其他景点，也不做任何赔付。无线耳麦为赠送项目，如遇无线耳麦设备检修无法使用，无费用可退，也不做任何赔付。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FFA36A"/>
          <w:sz w:val="22"/>
          <w:szCs w:val="22"/>
        </w:rPr>
        <w:t>“</w:t>
      </w:r>
      <w:r>
        <w:rPr>
          <w:rFonts w:hint="eastAsia" w:ascii="微软雅黑" w:hAnsi="微软雅黑" w:eastAsia="微软雅黑" w:cs="微软雅黑"/>
          <w:color w:val="FFA36A"/>
          <w:sz w:val="22"/>
          <w:szCs w:val="22"/>
          <w:lang w:val="en-US" w:eastAsia="zh-CN"/>
        </w:rPr>
        <w:t>茶颜悦色</w:t>
      </w:r>
      <w:r>
        <w:rPr>
          <w:rFonts w:hint="eastAsia" w:ascii="微软雅黑" w:hAnsi="微软雅黑" w:eastAsia="微软雅黑" w:cs="微软雅黑"/>
          <w:color w:val="FFA36A"/>
          <w:sz w:val="22"/>
          <w:szCs w:val="22"/>
        </w:rPr>
        <w:t>奶茶”为赠送饮料，如放弃饮用无费用可退，也不做任何赔付。</w:t>
      </w:r>
    </w:p>
    <w:p w14:paraId="4CE0EF15">
      <w:pPr>
        <w:wordWrap w:val="0"/>
        <w:spacing w:line="320" w:lineRule="exact"/>
        <w:ind w:left="420" w:leftChars="200"/>
        <w:jc w:val="left"/>
        <w:textAlignment w:val="baseline"/>
        <w:rPr>
          <w:rFonts w:hint="eastAsia"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9"/>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6545"/>
      </w:tblGrid>
      <w:tr w14:paraId="282B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2734"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23CA04B1">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color w:val="000000"/>
              </w:rPr>
              <w:t>岳麓书院</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D8F3095">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b w:val="0"/>
                <w:color w:val="000000"/>
              </w:rPr>
              <w:t>半票退10元/人，免票退30元/人</w:t>
            </w:r>
          </w:p>
        </w:tc>
      </w:tr>
      <w:tr w14:paraId="2329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9F811B">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color w:val="000000"/>
              </w:rPr>
              <w:t>岳阳楼+屈子文化园套票</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F873CF1">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color w:val="000000"/>
              </w:rPr>
              <w:t>半票退</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0元/人，免票退</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0元/人</w:t>
            </w:r>
          </w:p>
        </w:tc>
      </w:tr>
      <w:tr w14:paraId="5DE4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35D64">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bCs w:val="0"/>
                <w:color w:val="000000"/>
                <w:kern w:val="2"/>
                <w:sz w:val="22"/>
                <w:szCs w:val="22"/>
                <w:u w:val="none"/>
                <w:shd w:val="clear" w:color="auto" w:fill="auto"/>
                <w:lang w:val="en-US" w:eastAsia="zh-CN" w:bidi="ar-SA"/>
              </w:rPr>
            </w:pPr>
            <w:r>
              <w:rPr>
                <w:rFonts w:hint="eastAsia" w:ascii="微软雅黑" w:hAnsi="微软雅黑" w:eastAsia="微软雅黑" w:cs="微软雅黑"/>
                <w:color w:val="000000"/>
                <w:lang w:val="en-US" w:eastAsia="zh-CN"/>
              </w:rPr>
              <w:t>黄鹤楼</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6657F75">
            <w:pPr>
              <w:wordWrap w:val="0"/>
              <w:spacing w:line="320" w:lineRule="exact"/>
              <w:jc w:val="left"/>
              <w:textAlignment w:val="baseline"/>
              <w:rPr>
                <w:rFonts w:hint="eastAsia" w:ascii="微软雅黑" w:hAnsi="微软雅黑" w:eastAsia="微软雅黑" w:cs="微软雅黑"/>
                <w:b w:val="0"/>
                <w:color w:val="000000"/>
                <w:shd w:val="clear" w:color="auto" w:fill="auto"/>
                <w:lang w:val="en-US" w:eastAsia="zh-CN"/>
              </w:rPr>
            </w:pPr>
            <w:r>
              <w:rPr>
                <w:rFonts w:hint="eastAsia" w:ascii="微软雅黑" w:hAnsi="微软雅黑" w:eastAsia="微软雅黑" w:cs="微软雅黑"/>
                <w:color w:val="000000"/>
                <w:lang w:val="en-US" w:eastAsia="zh-CN"/>
              </w:rPr>
              <w:t>半票退20元/人，免票退40元/人</w:t>
            </w:r>
          </w:p>
        </w:tc>
      </w:tr>
    </w:tbl>
    <w:p w14:paraId="5C13FF72">
      <w:pPr>
        <w:pStyle w:val="2"/>
        <w:rPr>
          <w:rFonts w:hint="eastAsia"/>
        </w:rPr>
      </w:pPr>
    </w:p>
    <w:p w14:paraId="66AB91E6">
      <w:pPr>
        <w:numPr>
          <w:ilvl w:val="0"/>
          <w:numId w:val="1"/>
        </w:numPr>
        <w:tabs>
          <w:tab w:val="left" w:pos="420"/>
        </w:tabs>
        <w:adjustRightInd w:val="0"/>
        <w:snapToGrid w:val="0"/>
        <w:spacing w:line="320" w:lineRule="exact"/>
        <w:rPr>
          <w:rFonts w:hint="eastAsia" w:ascii="微软雅黑" w:hAnsi="微软雅黑" w:eastAsia="微软雅黑" w:cs="微软雅黑"/>
          <w:color w:val="000000"/>
        </w:rPr>
      </w:pPr>
      <w:r>
        <w:rPr>
          <w:rFonts w:hint="eastAsia" w:ascii="微软雅黑" w:hAnsi="微软雅黑" w:eastAsia="微软雅黑" w:cs="微软雅黑"/>
          <w:color w:val="000000"/>
          <w:lang w:bidi="ar"/>
        </w:rPr>
        <w:t>用餐标准：全程含</w:t>
      </w:r>
      <w:r>
        <w:rPr>
          <w:rFonts w:hint="eastAsia" w:ascii="微软雅黑" w:hAnsi="微软雅黑" w:eastAsia="微软雅黑" w:cs="微软雅黑"/>
          <w:color w:val="000000"/>
          <w:lang w:val="en-US" w:eastAsia="zh-CN" w:bidi="ar"/>
        </w:rPr>
        <w:t>3</w:t>
      </w:r>
      <w:r>
        <w:rPr>
          <w:rFonts w:hint="eastAsia" w:ascii="微软雅黑" w:hAnsi="微软雅黑" w:eastAsia="微软雅黑" w:cs="微软雅黑"/>
          <w:color w:val="000000"/>
          <w:lang w:bidi="ar"/>
        </w:rPr>
        <w:t>早0正餐，早餐为酒店赠送，不用不退。</w:t>
      </w:r>
      <w:r>
        <w:rPr>
          <w:rFonts w:hint="eastAsia" w:ascii="微软雅黑" w:hAnsi="微软雅黑" w:eastAsia="微软雅黑" w:cs="微软雅黑"/>
          <w:color w:val="000000"/>
          <w:lang w:val="en-US" w:eastAsia="zh-CN" w:bidi="ar"/>
        </w:rPr>
        <w:t>如需含餐则</w:t>
      </w:r>
      <w:r>
        <w:rPr>
          <w:rFonts w:hint="eastAsia" w:ascii="微软雅黑" w:hAnsi="微软雅黑" w:eastAsia="微软雅黑" w:cs="微软雅黑"/>
          <w:color w:val="FF0000"/>
          <w:lang w:val="en-US" w:eastAsia="zh-CN" w:bidi="ar"/>
        </w:rPr>
        <w:t>+50元/人/餐</w:t>
      </w:r>
      <w:r>
        <w:rPr>
          <w:rFonts w:hint="eastAsia" w:ascii="微软雅黑" w:hAnsi="微软雅黑" w:eastAsia="微软雅黑" w:cs="微软雅黑"/>
          <w:color w:val="000000"/>
          <w:lang w:val="en-US" w:eastAsia="zh-CN" w:bidi="ar"/>
        </w:rPr>
        <w:t>。</w:t>
      </w:r>
      <w:r>
        <w:rPr>
          <w:rFonts w:hint="eastAsia" w:ascii="微软雅黑" w:hAnsi="微软雅黑" w:eastAsia="微软雅黑" w:cs="微软雅黑"/>
          <w:color w:val="000000"/>
        </w:rPr>
        <w:t>中餐为团队围桌餐，10人一桌，9菜1汤，不满10人一桌，菜数递减。如：9人一桌8菜1汤，8人一桌7菜1汤</w:t>
      </w:r>
      <w:r>
        <w:rPr>
          <w:rFonts w:hint="eastAsia" w:ascii="微软雅黑" w:hAnsi="微软雅黑" w:eastAsia="微软雅黑" w:cs="微软雅黑"/>
        </w:rPr>
        <w:t>。</w:t>
      </w:r>
      <w:r>
        <w:rPr>
          <w:rFonts w:hint="eastAsia" w:ascii="微软雅黑" w:hAnsi="微软雅黑" w:eastAsia="微软雅黑" w:cs="微软雅黑"/>
          <w:color w:val="000000"/>
        </w:rPr>
        <w:t>中</w:t>
      </w:r>
    </w:p>
    <w:p w14:paraId="30933151">
      <w:pPr>
        <w:numPr>
          <w:ilvl w:val="0"/>
          <w:numId w:val="0"/>
        </w:numPr>
        <w:tabs>
          <w:tab w:val="left" w:pos="420"/>
        </w:tabs>
        <w:adjustRightInd w:val="0"/>
        <w:snapToGrid w:val="0"/>
        <w:spacing w:line="320" w:lineRule="exact"/>
        <w:ind w:left="420" w:leftChars="200" w:firstLine="0" w:firstLineChars="0"/>
        <w:rPr>
          <w:rFonts w:ascii="微软雅黑" w:hAnsi="微软雅黑" w:eastAsia="微软雅黑" w:cs="微软雅黑"/>
          <w:color w:val="000000"/>
        </w:rPr>
      </w:pPr>
      <w:r>
        <w:rPr>
          <w:rFonts w:hint="eastAsia" w:ascii="微软雅黑" w:hAnsi="微软雅黑" w:eastAsia="微软雅黑" w:cs="微软雅黑"/>
          <w:color w:val="000000"/>
        </w:rPr>
        <w:t>餐为旅行社指定合法经营、资质齐全的餐厅提供，不含餐游客自行选择餐厅，我公司不承担任何与之相关的责任。</w:t>
      </w:r>
      <w:r>
        <w:rPr>
          <w:rFonts w:hint="eastAsia" w:ascii="微软雅黑" w:hAnsi="微软雅黑" w:eastAsia="微软雅黑" w:cs="微软雅黑"/>
          <w:color w:val="000000"/>
          <w:lang w:bidi="ar"/>
        </w:rPr>
        <w:t>行程中推荐餐厅为当地最具代表特色的餐饮机构之一，旨在推广和发扬湖南饮食文化。均为合法经营、资质齐全的餐厅，根据个人意愿自主点餐，合理消费。游客自行选择餐厅，我公司不承担任何与之相关的责任。</w:t>
      </w:r>
    </w:p>
    <w:p w14:paraId="71E91132">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长沙</w:t>
      </w:r>
      <w:r>
        <w:rPr>
          <w:rFonts w:hint="eastAsia" w:ascii="微软雅黑" w:hAnsi="微软雅黑" w:eastAsia="微软雅黑" w:cs="微软雅黑"/>
          <w:color w:val="000000"/>
        </w:rPr>
        <w:t>高级</w:t>
      </w:r>
      <w:r>
        <w:rPr>
          <w:rFonts w:hint="eastAsia" w:ascii="微软雅黑" w:hAnsi="微软雅黑" w:eastAsia="微软雅黑" w:cs="微软雅黑"/>
          <w:color w:val="000000"/>
          <w:lang w:val="en-US" w:eastAsia="zh-CN"/>
        </w:rPr>
        <w:t>等（网评四钻）</w:t>
      </w:r>
      <w:r>
        <w:rPr>
          <w:rFonts w:hint="eastAsia" w:ascii="微软雅黑" w:hAnsi="微软雅黑" w:eastAsia="微软雅黑" w:cs="微软雅黑"/>
          <w:color w:val="000000"/>
        </w:rPr>
        <w:t>120元/人/晚，豪华等</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rPr>
        <w:t>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w:t>
      </w:r>
      <w:r>
        <w:rPr>
          <w:rFonts w:hint="eastAsia" w:ascii="微软雅黑" w:hAnsi="微软雅黑" w:eastAsia="微软雅黑" w:cs="微软雅黑"/>
          <w:color w:val="000000"/>
          <w:lang w:val="en-US" w:eastAsia="zh-CN"/>
        </w:rPr>
        <w:t>/晚</w:t>
      </w:r>
      <w:r>
        <w:rPr>
          <w:rFonts w:hint="eastAsia" w:ascii="微软雅黑" w:hAnsi="微软雅黑" w:eastAsia="微软雅黑" w:cs="微软雅黑"/>
          <w:color w:val="000000"/>
        </w:rPr>
        <w:t>（不接受指定酒店）</w:t>
      </w:r>
      <w:r>
        <w:rPr>
          <w:rFonts w:hint="eastAsia" w:ascii="微软雅黑" w:hAnsi="微软雅黑" w:eastAsia="微软雅黑" w:cs="微软雅黑"/>
          <w:color w:val="000000"/>
          <w:lang w:val="en-US" w:eastAsia="zh-CN"/>
        </w:rPr>
        <w:t>武汉网评四钻酒店140元/人/晚，豪华等（网评五钻）210元/人/晚</w:t>
      </w:r>
      <w:r>
        <w:rPr>
          <w:rFonts w:hint="eastAsia" w:ascii="微软雅黑" w:hAnsi="微软雅黑" w:eastAsia="微软雅黑" w:cs="微软雅黑"/>
          <w:color w:val="000000"/>
        </w:rPr>
        <w:t>。</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8"/>
        <w:tblW w:w="0" w:type="auto"/>
        <w:tblInd w:w="489" w:type="dxa"/>
        <w:tblLayout w:type="fixed"/>
        <w:tblCellMar>
          <w:top w:w="0" w:type="dxa"/>
          <w:left w:w="0" w:type="dxa"/>
          <w:bottom w:w="0" w:type="dxa"/>
          <w:right w:w="0" w:type="dxa"/>
        </w:tblCellMar>
      </w:tblPr>
      <w:tblGrid>
        <w:gridCol w:w="1235"/>
        <w:gridCol w:w="8338"/>
      </w:tblGrid>
      <w:tr w14:paraId="62C73B1D">
        <w:tblPrEx>
          <w:tblCellMar>
            <w:top w:w="0" w:type="dxa"/>
            <w:left w:w="0" w:type="dxa"/>
            <w:bottom w:w="0" w:type="dxa"/>
            <w:right w:w="0" w:type="dxa"/>
          </w:tblCellMar>
        </w:tblPrEx>
        <w:trPr>
          <w:trHeight w:val="340" w:hRule="atLeast"/>
        </w:trPr>
        <w:tc>
          <w:tcPr>
            <w:tcW w:w="9573"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729B9A6">
            <w:pPr>
              <w:wordWrap w:val="0"/>
              <w:spacing w:line="320" w:lineRule="exact"/>
              <w:jc w:val="left"/>
              <w:textAlignment w:val="baseline"/>
              <w:rPr>
                <w:rFonts w:hint="eastAsia" w:ascii="微软雅黑" w:hAnsi="微软雅黑" w:eastAsia="微软雅黑" w:cs="微软雅黑"/>
                <w:kern w:val="0"/>
              </w:rPr>
            </w:pPr>
            <w:r>
              <w:rPr>
                <w:rFonts w:hint="eastAsia" w:ascii="微软雅黑" w:hAnsi="微软雅黑" w:eastAsia="微软雅黑" w:cs="微软雅黑"/>
                <w:b/>
                <w:color w:val="FF0000"/>
                <w:lang w:bidi="ar"/>
              </w:rPr>
              <w:t>入住酒店参考</w:t>
            </w:r>
          </w:p>
        </w:tc>
      </w:tr>
      <w:tr w14:paraId="577219D9">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871CC09">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0A0AFF21">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eastAsia="微软雅黑"/>
                <w:lang w:eastAsia="zh-CN"/>
              </w:rPr>
            </w:pPr>
            <w:r>
              <w:rPr>
                <w:rFonts w:hint="eastAsia" w:ascii="微软雅黑" w:hAnsi="微软雅黑" w:eastAsia="微软雅黑" w:cs="微软雅黑"/>
                <w:color w:val="000000"/>
                <w:lang w:val="en-US" w:eastAsia="zh-CN" w:bidi="ar"/>
              </w:rPr>
              <w:t>网评四钻</w:t>
            </w:r>
          </w:p>
        </w:tc>
        <w:tc>
          <w:tcPr>
            <w:tcW w:w="8338"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3CD9C97D">
            <w:pPr>
              <w:wordWrap w:val="0"/>
              <w:spacing w:line="320" w:lineRule="exact"/>
              <w:jc w:val="left"/>
              <w:textAlignment w:val="center"/>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长沙</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color w:val="000000"/>
                <w:sz w:val="21"/>
                <w:szCs w:val="21"/>
                <w:lang w:bidi="ar"/>
              </w:rPr>
              <w:t>泉昇大酒店、华信大酒店、华美达安可、怡程酒店晚报大道店、宜尚PLUS酒店、长沙诺博美誉酒店、延年荟景大酒店、时代华瑞大酒店、熙林会议中心、朵兰达V酒店火车站车站南路店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维也纳酒店等同级</w:t>
            </w:r>
          </w:p>
          <w:p w14:paraId="67E3BB7E">
            <w:pPr>
              <w:wordWrap w:val="0"/>
              <w:spacing w:line="320" w:lineRule="exact"/>
              <w:jc w:val="left"/>
              <w:textAlignment w:val="center"/>
              <w:rPr>
                <w:rFonts w:hint="default"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武汉</w:t>
            </w:r>
            <w:r>
              <w:rPr>
                <w:rFonts w:hint="eastAsia" w:ascii="微软雅黑" w:hAnsi="微软雅黑" w:eastAsia="微软雅黑" w:cs="微软雅黑"/>
                <w:color w:val="000000"/>
                <w:sz w:val="21"/>
                <w:szCs w:val="21"/>
                <w:lang w:val="en-US" w:eastAsia="zh-CN" w:bidi="ar"/>
              </w:rPr>
              <w:t>：添雅1911 汉口火车站店、艺龙安云欢乐谷店、纵横奥莱酒店、维纳斯酒店、格蕾斯白沙洲店等同级</w:t>
            </w:r>
          </w:p>
        </w:tc>
      </w:tr>
      <w:tr w14:paraId="2A15ADAA">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5605DE9">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豪华型</w:t>
            </w:r>
          </w:p>
          <w:p w14:paraId="7A77CC69">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default" w:eastAsia="微软雅黑"/>
                <w:lang w:val="en-US" w:eastAsia="zh-CN"/>
              </w:rPr>
            </w:pPr>
            <w:r>
              <w:rPr>
                <w:rFonts w:hint="eastAsia" w:ascii="微软雅黑" w:hAnsi="微软雅黑" w:eastAsia="微软雅黑" w:cs="微软雅黑"/>
                <w:szCs w:val="21"/>
                <w:lang w:val="en-US" w:eastAsia="zh-CN" w:bidi="ar"/>
              </w:rPr>
              <w:t>网评五钻</w:t>
            </w:r>
          </w:p>
        </w:tc>
        <w:tc>
          <w:tcPr>
            <w:tcW w:w="8338"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5D4E139A">
            <w:pPr>
              <w:wordWrap w:val="0"/>
              <w:spacing w:line="320" w:lineRule="exact"/>
              <w:jc w:val="left"/>
              <w:textAlignment w:val="center"/>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color w:val="FF0000"/>
                <w:sz w:val="22"/>
                <w:szCs w:val="22"/>
                <w:lang w:val="en-US" w:eastAsia="zh-CN" w:bidi="ar"/>
              </w:rPr>
              <w:t>长沙</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sz w:val="21"/>
                <w:szCs w:val="21"/>
                <w:lang w:val="en-US" w:eastAsia="zh-CN" w:bidi="ar"/>
              </w:rPr>
              <w:t>长沙雅致酒店、中国城戴斯酒店、华晨豪生大酒店雅致楼、神农大酒店、潇湘华天大酒店、长沙环球融创施柏阁酒店、湖南金融中心异国印象酒店、融程花园大酒店、雅士亚华美达酒店、雅士亚豪生酒店、华雅大酒店、长沙三景韦尔斯利酒店等同级</w:t>
            </w:r>
          </w:p>
          <w:p w14:paraId="53CD7B13">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color w:val="FF0000"/>
                <w:sz w:val="22"/>
                <w:szCs w:val="22"/>
                <w:lang w:val="en-US" w:eastAsia="zh-CN" w:bidi="ar"/>
              </w:rPr>
              <w:t>武汉</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kern w:val="2"/>
                <w:sz w:val="21"/>
                <w:szCs w:val="21"/>
                <w:lang w:val="en-US" w:eastAsia="zh-CN" w:bidi="ar"/>
              </w:rPr>
              <w:t>武汉 CBD 楚世家酒店、武汉阳光酒店、武汉光谷金盾大酒店酒店、武汉五月花大酒店、郁锦香酒店、中南隆森美仑酒店、武汉东方建国大酒店等同级</w:t>
            </w:r>
          </w:p>
        </w:tc>
      </w:tr>
    </w:tbl>
    <w:p w14:paraId="638AE72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exact"/>
        <w:ind w:leftChars="0"/>
        <w:textAlignment w:val="auto"/>
        <w:rPr>
          <w:rFonts w:hint="eastAsia" w:ascii="微软雅黑" w:hAnsi="微软雅黑" w:eastAsia="微软雅黑" w:cs="微软雅黑"/>
          <w:color w:val="000000"/>
        </w:rPr>
      </w:pPr>
    </w:p>
    <w:p w14:paraId="249DC18D">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60" w:lineRule="exact"/>
        <w:ind w:left="425" w:leftChars="0" w:hanging="425" w:firstLineChars="0"/>
        <w:textAlignment w:val="auto"/>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4E247D90">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71CBCBA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6B8D9C37">
      <w:pPr>
        <w:numPr>
          <w:ilvl w:val="0"/>
          <w:numId w:val="1"/>
        </w:numPr>
        <w:tabs>
          <w:tab w:val="left" w:pos="420"/>
        </w:tabs>
        <w:adjustRightInd w:val="0"/>
        <w:snapToGrid w:val="0"/>
        <w:spacing w:line="320" w:lineRule="exact"/>
        <w:rPr>
          <w:rFonts w:hint="eastAsia"/>
          <w:lang w:val="en-US" w:eastAsia="zh-CN"/>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米以下的儿童含旅游车车位费、导游服务费、</w:t>
      </w:r>
      <w:r>
        <w:rPr>
          <w:rFonts w:hint="eastAsia" w:ascii="微软雅黑" w:hAnsi="微软雅黑" w:eastAsia="微软雅黑" w:cs="微软雅黑"/>
          <w:color w:val="000000"/>
          <w:szCs w:val="24"/>
          <w:lang w:bidi="ar"/>
        </w:rPr>
        <w:t>综服费，</w:t>
      </w:r>
      <w:r>
        <w:rPr>
          <w:rFonts w:hint="eastAsia" w:ascii="微软雅黑" w:hAnsi="微软雅黑" w:eastAsia="微软雅黑" w:cs="微软雅黑"/>
          <w:color w:val="000000"/>
        </w:rPr>
        <w:t>其余自理。</w:t>
      </w:r>
    </w:p>
    <w:p w14:paraId="7AA5CA13">
      <w:pPr>
        <w:wordWrap w:val="0"/>
        <w:spacing w:before="312" w:beforeLines="10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45B756FF">
      <w:pPr>
        <w:numPr>
          <w:ilvl w:val="0"/>
          <w:numId w:val="2"/>
        </w:numPr>
        <w:wordWrap w:val="0"/>
        <w:spacing w:after="156" w:afterLines="50" w:line="3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 其他费用：游客的个人消费及《费用包含》条款外的费用本行程不含。</w:t>
      </w:r>
    </w:p>
    <w:p w14:paraId="22E356EB">
      <w:pPr>
        <w:spacing w:before="312" w:beforeLines="100" w:line="240" w:lineRule="exact"/>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3AF92BD0">
      <w:pPr>
        <w:numPr>
          <w:ilvl w:val="0"/>
          <w:numId w:val="3"/>
        </w:numPr>
        <w:spacing w:line="320" w:lineRule="exact"/>
        <w:rPr>
          <w:rFonts w:ascii="微软雅黑" w:hAnsi="微软雅黑" w:eastAsia="微软雅黑" w:cs="微软雅黑"/>
          <w:color w:val="000000"/>
        </w:rPr>
      </w:pPr>
      <w:r>
        <w:rPr>
          <w:rStyle w:val="12"/>
          <w:rFonts w:hint="eastAsia"/>
          <w:b/>
          <w:bCs/>
          <w:color w:val="FF0000"/>
        </w:rPr>
        <w:t>湖南博物</w:t>
      </w:r>
      <w:r>
        <w:rPr>
          <w:rStyle w:val="12"/>
          <w:rFonts w:hint="eastAsia"/>
          <w:b/>
          <w:bCs/>
          <w:color w:val="FF0000"/>
          <w:lang w:val="en-US" w:eastAsia="zh-CN"/>
        </w:rPr>
        <w:t>院</w:t>
      </w:r>
      <w:r>
        <w:rPr>
          <w:rStyle w:val="12"/>
          <w:rFonts w:hint="eastAsia"/>
          <w:b/>
          <w:bCs/>
          <w:color w:val="FF0000"/>
        </w:rPr>
        <w:t>、</w:t>
      </w:r>
      <w:r>
        <w:rPr>
          <w:rStyle w:val="12"/>
          <w:rFonts w:hint="eastAsia"/>
          <w:b/>
          <w:bCs/>
          <w:color w:val="FF0000"/>
          <w:lang w:eastAsia="zh-CN"/>
        </w:rPr>
        <w:t>岳麓书院</w:t>
      </w:r>
      <w:r>
        <w:rPr>
          <w:rStyle w:val="12"/>
          <w:rFonts w:hint="eastAsia"/>
          <w:b/>
          <w:bCs/>
          <w:color w:val="FF0000"/>
        </w:rPr>
        <w:t>、</w:t>
      </w:r>
      <w:r>
        <w:rPr>
          <w:rStyle w:val="12"/>
          <w:rFonts w:hint="eastAsia"/>
          <w:b/>
          <w:bCs/>
          <w:color w:val="FF0000"/>
          <w:lang w:val="en-US" w:eastAsia="zh-CN"/>
        </w:rPr>
        <w:t>岳阳楼、湖北省博物馆</w:t>
      </w:r>
      <w:r>
        <w:rPr>
          <w:rStyle w:val="12"/>
          <w:rFonts w:hint="eastAsia"/>
          <w:b/>
          <w:bCs/>
          <w:color w:val="FF0000"/>
        </w:rPr>
        <w:t>等景点</w:t>
      </w:r>
      <w:r>
        <w:rPr>
          <w:rFonts w:hint="eastAsia" w:ascii="微软雅黑" w:hAnsi="微软雅黑" w:eastAsia="微软雅黑" w:cs="微软雅黑"/>
          <w:color w:val="000000"/>
        </w:rPr>
        <w:t>需凭有效身份证件参观，请携带好有效身份证件。</w:t>
      </w:r>
    </w:p>
    <w:p w14:paraId="0FFC084F">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6B8E4966">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2D57075B">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color w:val="000000"/>
        </w:rPr>
        <w:t>。行程受气候，路况，节假日，交通抵离时间，景区排队与管控，游客自身，不可抗力等因素会发生变化和调整，敬请知晓并理解。</w:t>
      </w:r>
    </w:p>
    <w:p w14:paraId="65A7757D">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69069E59">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58F45B94">
      <w:pPr>
        <w:numPr>
          <w:ilvl w:val="0"/>
          <w:numId w:val="4"/>
        </w:numPr>
        <w:autoSpaceDE w:val="0"/>
        <w:spacing w:line="320" w:lineRule="exact"/>
        <w:jc w:val="left"/>
        <w:rPr>
          <w:rFonts w:hint="eastAsia" w:ascii="微软雅黑" w:hAnsi="微软雅黑" w:eastAsia="微软雅黑" w:cs="微软雅黑"/>
          <w:color w:val="000000"/>
          <w:lang w:bidi="ar"/>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53080376">
      <w:pPr>
        <w:numPr>
          <w:ilvl w:val="0"/>
          <w:numId w:val="4"/>
        </w:numPr>
        <w:autoSpaceDE w:val="0"/>
        <w:spacing w:line="320" w:lineRule="exact"/>
        <w:jc w:val="left"/>
        <w:rPr>
          <w:rFonts w:ascii="微软雅黑" w:hAnsi="微软雅黑" w:eastAsia="微软雅黑" w:cs="微软雅黑"/>
          <w:kern w:val="0"/>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w:t>
      </w:r>
    </w:p>
    <w:p w14:paraId="0ADF76C4">
      <w:pPr>
        <w:numPr>
          <w:ilvl w:val="0"/>
          <w:numId w:val="0"/>
        </w:numPr>
        <w:autoSpaceDE w:val="0"/>
        <w:spacing w:line="320" w:lineRule="exact"/>
        <w:ind w:firstLine="420" w:firstLineChars="200"/>
        <w:jc w:val="left"/>
        <w:rPr>
          <w:rFonts w:ascii="微软雅黑" w:hAnsi="微软雅黑" w:eastAsia="微软雅黑" w:cs="微软雅黑"/>
          <w:kern w:val="0"/>
        </w:rPr>
      </w:pPr>
      <w:r>
        <w:rPr>
          <w:rFonts w:hint="eastAsia" w:ascii="微软雅黑" w:hAnsi="微软雅黑" w:eastAsia="微软雅黑" w:cs="微软雅黑"/>
          <w:color w:val="000000"/>
          <w:lang w:bidi="ar"/>
        </w:rPr>
        <w:t>间段内无法参观的，有门票景点的按旅行社团队优惠票价退还作为处理，无门票的景点不做任何赔付。</w:t>
      </w:r>
    </w:p>
    <w:p w14:paraId="6F60FAA2">
      <w:pPr>
        <w:pStyle w:val="2"/>
        <w:ind w:left="0" w:leftChars="0" w:firstLine="0" w:firstLineChars="0"/>
        <w:rPr>
          <w:rFonts w:hint="eastAsia"/>
        </w:rPr>
      </w:pPr>
    </w:p>
    <w:p w14:paraId="43537663">
      <w:pPr>
        <w:keepNext w:val="0"/>
        <w:keepLines w:val="0"/>
        <w:pageBreakBefore w:val="0"/>
        <w:widowControl w:val="0"/>
        <w:kinsoku/>
        <w:wordWrap w:val="0"/>
        <w:overflowPunct/>
        <w:topLinePunct w:val="0"/>
        <w:autoSpaceDE/>
        <w:autoSpaceDN/>
        <w:bidi w:val="0"/>
        <w:adjustRightInd/>
        <w:snapToGrid/>
        <w:spacing w:before="156" w:beforeLines="50" w:line="36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0A875124">
      <w:pPr>
        <w:keepNext w:val="0"/>
        <w:keepLines w:val="0"/>
        <w:pageBreakBefore w:val="0"/>
        <w:widowControl w:val="0"/>
        <w:kinsoku/>
        <w:overflowPunct/>
        <w:topLinePunct w:val="0"/>
        <w:autoSpaceDE/>
        <w:autoSpaceDN/>
        <w:bidi w:val="0"/>
        <w:adjustRightInd/>
        <w:snapToGrid/>
        <w:spacing w:line="36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02E615BF">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3417FB0D">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617270DA">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2B717D76">
      <w:pPr>
        <w:numPr>
          <w:ilvl w:val="0"/>
          <w:numId w:val="6"/>
        </w:numPr>
        <w:tabs>
          <w:tab w:val="left" w:pos="420"/>
        </w:tabs>
        <w:spacing w:line="320" w:lineRule="exact"/>
        <w:ind w:left="420" w:leftChars="0" w:hanging="420" w:firstLineChars="0"/>
        <w:textAlignment w:val="top"/>
        <w:rPr>
          <w:rFonts w:hint="eastAsia"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0D156969">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3C1381F0">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02E49008">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w:t>
      </w:r>
    </w:p>
    <w:p w14:paraId="67C04C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top"/>
        <w:rPr>
          <w:rFonts w:ascii="微软雅黑" w:hAnsi="微软雅黑" w:eastAsia="微软雅黑" w:cs="微软雅黑"/>
        </w:rPr>
      </w:pPr>
      <w:r>
        <w:rPr>
          <w:rFonts w:hint="eastAsia" w:ascii="微软雅黑" w:hAnsi="微软雅黑" w:eastAsia="微软雅黑" w:cs="微软雅黑"/>
        </w:rPr>
        <w:t>和火车票，只收取旅游者的实际退票损失费用。</w:t>
      </w:r>
    </w:p>
    <w:p w14:paraId="579BA48C">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top"/>
        <w:rPr>
          <w:rFonts w:hint="eastAsia"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w:t>
      </w:r>
    </w:p>
    <w:p w14:paraId="477B1942">
      <w:pPr>
        <w:numPr>
          <w:ilvl w:val="0"/>
          <w:numId w:val="0"/>
        </w:numPr>
        <w:spacing w:line="320" w:lineRule="exact"/>
        <w:ind w:left="420" w:leftChars="200" w:firstLine="0" w:firstLineChars="0"/>
        <w:textAlignment w:val="top"/>
        <w:rPr>
          <w:rFonts w:ascii="微软雅黑" w:hAnsi="微软雅黑" w:eastAsia="微软雅黑" w:cs="微软雅黑"/>
        </w:rPr>
      </w:pPr>
      <w:r>
        <w:rPr>
          <w:rFonts w:hint="eastAsia" w:ascii="微软雅黑" w:hAnsi="微软雅黑" w:eastAsia="微软雅黑" w:cs="微软雅黑"/>
        </w:rPr>
        <w:t>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04C4A245">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3F57EC8D">
      <w:pPr>
        <w:numPr>
          <w:ilvl w:val="0"/>
          <w:numId w:val="5"/>
        </w:numPr>
        <w:spacing w:line="320" w:lineRule="exact"/>
        <w:textAlignment w:val="top"/>
        <w:rPr>
          <w:rFonts w:hint="eastAsia" w:ascii="微软雅黑" w:hAnsi="微软雅黑" w:eastAsia="微软雅黑" w:cs="微软雅黑"/>
          <w:szCs w:val="24"/>
          <w:u w:val="single"/>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0F6E3B9A">
      <w:pPr>
        <w:spacing w:before="312" w:beforeLines="100" w:line="320" w:lineRule="exact"/>
        <w:textAlignment w:val="top"/>
        <w:rPr>
          <w:rFonts w:hint="eastAsia" w:ascii="微软雅黑" w:hAnsi="微软雅黑" w:eastAsia="微软雅黑" w:cs="微软雅黑"/>
          <w:szCs w:val="24"/>
          <w:u w:val="single"/>
        </w:rPr>
      </w:pPr>
    </w:p>
    <w:p w14:paraId="31A491A8">
      <w:pPr>
        <w:spacing w:before="312" w:beforeLines="100" w:line="320" w:lineRule="exact"/>
        <w:textAlignment w:val="top"/>
        <w:rPr>
          <w:rFonts w:hint="eastAsia" w:ascii="微软雅黑" w:hAnsi="微软雅黑" w:eastAsia="微软雅黑" w:cs="微软雅黑"/>
          <w:szCs w:val="24"/>
          <w:u w:val="single"/>
        </w:rPr>
      </w:pPr>
    </w:p>
    <w:p w14:paraId="0A524178">
      <w:pPr>
        <w:spacing w:before="312" w:beforeLines="100" w:line="320" w:lineRule="exact"/>
        <w:textAlignment w:val="top"/>
        <w:rPr>
          <w:rFonts w:ascii="微软雅黑" w:hAnsi="微软雅黑" w:eastAsia="微软雅黑" w:cs="微软雅黑"/>
          <w:szCs w:val="24"/>
        </w:rPr>
      </w:pPr>
      <w:r>
        <w:rPr>
          <w:rFonts w:hint="eastAsia" w:ascii="微软雅黑" w:hAnsi="微软雅黑" w:eastAsia="微软雅黑" w:cs="微软雅黑"/>
          <w:szCs w:val="24"/>
          <w:u w:val="single"/>
        </w:rPr>
        <w:t>旅游者（客人）声明</w:t>
      </w:r>
      <w:r>
        <w:rPr>
          <w:rFonts w:hint="eastAsia" w:ascii="微软雅黑" w:hAnsi="微软雅黑" w:eastAsia="微软雅黑" w:cs="微软雅黑"/>
          <w:szCs w:val="24"/>
        </w:rPr>
        <w:t>：</w:t>
      </w:r>
    </w:p>
    <w:p w14:paraId="7914CD0A">
      <w:pPr>
        <w:spacing w:line="320" w:lineRule="exact"/>
        <w:ind w:firstLine="420"/>
        <w:textAlignment w:val="top"/>
        <w:rPr>
          <w:rFonts w:hint="eastAsia" w:ascii="微软雅黑" w:hAnsi="微软雅黑" w:eastAsia="微软雅黑" w:cs="微软雅黑"/>
          <w:szCs w:val="24"/>
        </w:rPr>
      </w:pPr>
      <w:r>
        <w:rPr>
          <w:rFonts w:hint="eastAsia" w:ascii="微软雅黑" w:hAnsi="微软雅黑" w:eastAsia="微软雅黑" w:cs="微软雅黑"/>
          <w:szCs w:val="24"/>
        </w:rPr>
        <w:t>本人及本人代表以上所列参团的全体同行人，对以上行程表及备注内容已详细阅读了解同意相关条款的约定，并同意其为《</w:t>
      </w:r>
      <w:r>
        <w:rPr>
          <w:rFonts w:hint="eastAsia" w:ascii="微软雅黑" w:hAnsi="微软雅黑" w:eastAsia="微软雅黑" w:cs="微软雅黑"/>
          <w:szCs w:val="24"/>
          <w:u w:val="single"/>
        </w:rPr>
        <w:t xml:space="preserve">             </w:t>
      </w:r>
      <w:r>
        <w:rPr>
          <w:rFonts w:hint="eastAsia" w:ascii="微软雅黑" w:hAnsi="微软雅黑" w:eastAsia="微软雅黑" w:cs="微软雅黑"/>
          <w:szCs w:val="24"/>
        </w:rPr>
        <w:t>省国内旅游组团合同》、《报名表及补充约定》不可分割的一部分，自双方签</w:t>
      </w:r>
    </w:p>
    <w:p w14:paraId="0080217E">
      <w:pPr>
        <w:spacing w:line="320" w:lineRule="exact"/>
        <w:textAlignment w:val="top"/>
        <w:rPr>
          <w:rFonts w:hint="eastAsia" w:ascii="微软雅黑" w:hAnsi="微软雅黑" w:eastAsia="微软雅黑" w:cs="微软雅黑"/>
          <w:szCs w:val="24"/>
        </w:rPr>
      </w:pPr>
      <w:r>
        <w:rPr>
          <w:rFonts w:hint="eastAsia" w:ascii="微软雅黑" w:hAnsi="微软雅黑" w:eastAsia="微软雅黑" w:cs="微软雅黑"/>
          <w:szCs w:val="24"/>
        </w:rPr>
        <w:t>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6FF80DD3">
      <w:pPr>
        <w:pStyle w:val="2"/>
        <w:rPr>
          <w:rFonts w:hint="eastAsia"/>
        </w:rPr>
      </w:pPr>
    </w:p>
    <w:p w14:paraId="46ED2EDF">
      <w:pPr>
        <w:spacing w:before="312" w:beforeLines="100" w:line="560" w:lineRule="exact"/>
        <w:jc w:val="left"/>
        <w:textAlignment w:val="top"/>
        <w:rPr>
          <w:rFonts w:ascii="微软雅黑" w:hAnsi="微软雅黑" w:eastAsia="微软雅黑" w:cs="微软雅黑"/>
          <w:szCs w:val="24"/>
        </w:rPr>
      </w:pPr>
      <w:r>
        <w:rPr>
          <w:rFonts w:hint="eastAsia" w:ascii="微软雅黑" w:hAnsi="微软雅黑" w:eastAsia="微软雅黑" w:cs="微软雅黑"/>
          <w:szCs w:val="24"/>
        </w:rPr>
        <w:t xml:space="preserve">旅游者（代表）签字：                              旅行社（经办人）盖章： </w:t>
      </w:r>
    </w:p>
    <w:p w14:paraId="53A52128">
      <w:pPr>
        <w:spacing w:line="560" w:lineRule="exact"/>
        <w:jc w:val="left"/>
        <w:textAlignment w:val="top"/>
        <w:rPr>
          <w:rFonts w:ascii="微软雅黑" w:hAnsi="微软雅黑" w:eastAsia="微软雅黑" w:cs="微软雅黑"/>
          <w:szCs w:val="24"/>
        </w:rPr>
      </w:pPr>
      <w:r>
        <w:rPr>
          <w:rFonts w:hint="eastAsia" w:ascii="微软雅黑" w:hAnsi="微软雅黑" w:eastAsia="微软雅黑" w:cs="微软雅黑"/>
          <w:szCs w:val="24"/>
        </w:rPr>
        <w:t>联系电话：                                        联系电话：</w:t>
      </w:r>
    </w:p>
    <w:p w14:paraId="2847C921">
      <w:pPr>
        <w:spacing w:line="560" w:lineRule="exact"/>
        <w:jc w:val="left"/>
        <w:textAlignment w:val="top"/>
        <w:rPr>
          <w:rFonts w:ascii="微软雅黑" w:hAnsi="微软雅黑" w:eastAsia="微软雅黑" w:cs="微软雅黑"/>
          <w:szCs w:val="24"/>
        </w:rPr>
      </w:pPr>
      <w:r>
        <w:rPr>
          <w:rFonts w:hint="eastAsia" w:ascii="微软雅黑" w:hAnsi="微软雅黑" w:eastAsia="微软雅黑" w:cs="微软雅黑"/>
          <w:szCs w:val="24"/>
        </w:rPr>
        <w:t>签字时间：    年   月   日                        签字时间：    年   月   日</w:t>
      </w:r>
    </w:p>
    <w:sectPr>
      <w:pgSz w:w="11906" w:h="16838"/>
      <w:pgMar w:top="255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12B5B1-C7E9-423A-A93C-FF05C1BBC6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E502ACC-16EA-4F29-985D-0220FCAD9642}"/>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3" w:fontKey="{5E886E33-0040-4E50-B687-FDF96537DA40}"/>
  </w:font>
  <w:font w:name="文悦新青年体 (非商业使用) W8">
    <w:altName w:val="宋体"/>
    <w:panose1 w:val="00000000000000000000"/>
    <w:charset w:val="86"/>
    <w:family w:val="auto"/>
    <w:pitch w:val="default"/>
    <w:sig w:usb0="00000000" w:usb1="00000000" w:usb2="00000012" w:usb3="00000000" w:csb0="00040001" w:csb1="00000000"/>
    <w:embedRegular r:id="rId4" w:fontKey="{52C2C3DD-65A2-44DD-8215-1D1C665CA6A4}"/>
  </w:font>
  <w:font w:name="楷体">
    <w:panose1 w:val="02010609060101010101"/>
    <w:charset w:val="86"/>
    <w:family w:val="auto"/>
    <w:pitch w:val="default"/>
    <w:sig w:usb0="800002BF" w:usb1="38CF7CFA" w:usb2="00000016" w:usb3="00000000" w:csb0="00040001" w:csb1="00000000"/>
    <w:embedRegular r:id="rId5" w:fontKey="{8219396F-7710-4813-8233-DF5BEBF6EF5C}"/>
  </w:font>
  <w:font w:name="Segoe UI">
    <w:panose1 w:val="020B0502040204020203"/>
    <w:charset w:val="00"/>
    <w:family w:val="auto"/>
    <w:pitch w:val="default"/>
    <w:sig w:usb0="E10022FF" w:usb1="C000E47F" w:usb2="00000029" w:usb3="00000000" w:csb0="200001DF" w:csb1="20000000"/>
    <w:embedRegular r:id="rId6" w:fontKey="{79F6EE7E-33BB-4B20-8094-5DD0B05E6B5C}"/>
  </w:font>
  <w:font w:name="Segoe UI Emoji">
    <w:panose1 w:val="020B0502040204020203"/>
    <w:charset w:val="00"/>
    <w:family w:val="auto"/>
    <w:pitch w:val="default"/>
    <w:sig w:usb0="00000001" w:usb1="02000000" w:usb2="00000000" w:usb3="00000000" w:csb0="00000001" w:csb1="00000000"/>
    <w:embedRegular r:id="rId7" w:fontKey="{ABFD6E1B-6F6C-40AB-B763-66DCF584C7A4}"/>
  </w:font>
  <w:font w:name="汉仪劲楷简">
    <w:panose1 w:val="00020600040101010101"/>
    <w:charset w:val="86"/>
    <w:family w:val="auto"/>
    <w:pitch w:val="default"/>
    <w:sig w:usb0="A00002BF" w:usb1="18EF7CFA" w:usb2="00000016" w:usb3="00000000" w:csb0="00040000" w:csb1="00000000"/>
    <w:embedRegular r:id="rId8" w:fontKey="{382F6F37-37C7-48A7-AADC-8CBB7C7023B7}"/>
  </w:font>
  <w:font w:name="Palatino Linotype">
    <w:panose1 w:val="02040502050505030304"/>
    <w:charset w:val="00"/>
    <w:family w:val="auto"/>
    <w:pitch w:val="default"/>
    <w:sig w:usb0="E0000287" w:usb1="40000013" w:usb2="00000000" w:usb3="00000000" w:csb0="2000019F" w:csb1="00000000"/>
    <w:embedRegular r:id="rId9" w:fontKey="{EB5FA707-AAC7-48DD-9489-0817F434A652}"/>
  </w:font>
  <w:font w:name="新宋体">
    <w:panose1 w:val="02010609030101010101"/>
    <w:charset w:val="86"/>
    <w:family w:val="auto"/>
    <w:pitch w:val="default"/>
    <w:sig w:usb0="00000003" w:usb1="288F0000" w:usb2="00000006" w:usb3="00000000" w:csb0="00040001" w:csb1="00000000"/>
    <w:embedRegular r:id="rId10" w:fontKey="{36F54F86-960E-4AA9-94C9-B19AA33BBCE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B5D0">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9F58">
    <w:pPr>
      <w:pStyle w:val="6"/>
      <w:rPr>
        <w:rFonts w:hint="eastAsia"/>
      </w:rPr>
    </w:pPr>
    <w:r>
      <w:rPr>
        <w:sz w:val="18"/>
      </w:rPr>
      <w:drawing>
        <wp:anchor distT="0" distB="0" distL="114300" distR="114300" simplePos="0" relativeHeight="251659264" behindDoc="1" locked="0" layoutInCell="1" allowOverlap="1">
          <wp:simplePos x="0" y="0"/>
          <wp:positionH relativeFrom="column">
            <wp:posOffset>-654050</wp:posOffset>
          </wp:positionH>
          <wp:positionV relativeFrom="paragraph">
            <wp:posOffset>-553085</wp:posOffset>
          </wp:positionV>
          <wp:extent cx="7569200" cy="10693400"/>
          <wp:effectExtent l="0" t="0" r="12700" b="12700"/>
          <wp:wrapNone/>
          <wp:docPr id="26" name="图片 18" descr="D:/易晓利设计/推广海报/武湘来Yue会/页眉背景.jpg页眉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D:/易晓利设计/推广海报/武湘来Yue会/页眉背景.jpg页眉背景"/>
                  <pic:cNvPicPr>
                    <a:picLocks noChangeAspect="1"/>
                  </pic:cNvPicPr>
                </pic:nvPicPr>
                <pic:blipFill>
                  <a:blip r:embed="rId1"/>
                  <a:srcRect t="101" b="101"/>
                  <a:stretch>
                    <a:fillRect/>
                  </a:stretch>
                </pic:blipFill>
                <pic:spPr>
                  <a:xfrm>
                    <a:off x="0" y="0"/>
                    <a:ext cx="7569200" cy="10693400"/>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2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6A53D0">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At0asjjAQAAzQMAAA4A&#10;AAAAAAAAAQAgAAAAHgEAAGRycy9lMm9Eb2MueG1sUEsFBgAAAAAGAAYAWQEAAHMFAAAAAA==&#10;">
              <v:fill on="f" focussize="0,0"/>
              <v:stroke on="f"/>
              <v:imagedata o:title=""/>
              <o:lock v:ext="edit" aspectratio="f"/>
              <v:textbox inset="0mm,0mm,0mm,0mm" style="mso-fit-shape-to-text:t;">
                <w:txbxContent>
                  <w:p w14:paraId="266A53D0">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E533D">
    <w:pPr>
      <w:pStyle w:val="6"/>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-641985</wp:posOffset>
          </wp:positionH>
          <wp:positionV relativeFrom="paragraph">
            <wp:posOffset>-566420</wp:posOffset>
          </wp:positionV>
          <wp:extent cx="7565390" cy="10709910"/>
          <wp:effectExtent l="0" t="0" r="16510" b="15240"/>
          <wp:wrapNone/>
          <wp:docPr id="27" name="图片 24" descr="页眉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页眉背景"/>
                  <pic:cNvPicPr>
                    <a:picLocks noChangeAspect="1"/>
                  </pic:cNvPicPr>
                </pic:nvPicPr>
                <pic:blipFill>
                  <a:blip r:embed="rId1"/>
                  <a:stretch>
                    <a:fillRect/>
                  </a:stretch>
                </pic:blipFill>
                <pic:spPr>
                  <a:xfrm>
                    <a:off x="0" y="0"/>
                    <a:ext cx="7565390" cy="10709910"/>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2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179F89">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ERyn/jAQAAzQMAAA4A&#10;AAAAAAAAAQAgAAAAHgEAAGRycy9lMm9Eb2MueG1sUEsFBgAAAAAGAAYAWQEAAHMFAAAAAA==&#10;">
              <v:fill on="f" focussize="0,0"/>
              <v:stroke on="f"/>
              <v:imagedata o:title=""/>
              <o:lock v:ext="edit" aspectratio="f"/>
              <v:textbox inset="0mm,0mm,0mm,0mm" style="mso-fit-shape-to-text:t;">
                <w:txbxContent>
                  <w:p w14:paraId="60179F89">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1286375A"/>
    <w:multiLevelType w:val="singleLevel"/>
    <w:tmpl w:val="1286375A"/>
    <w:lvl w:ilvl="0" w:tentative="0">
      <w:start w:val="1"/>
      <w:numFmt w:val="decimal"/>
      <w:lvlText w:val="%1."/>
      <w:lvlJc w:val="left"/>
      <w:pPr>
        <w:ind w:left="425" w:hanging="425"/>
      </w:pPr>
      <w:rPr>
        <w:rFonts w:hint="default"/>
      </w:rPr>
    </w:lvl>
  </w:abstractNum>
  <w:abstractNum w:abstractNumId="2">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accf4faf-b431-453f-879d-f792880fe7bb"/>
  </w:docVars>
  <w:rsids>
    <w:rsidRoot w:val="00885323"/>
    <w:rsid w:val="00367953"/>
    <w:rsid w:val="00885323"/>
    <w:rsid w:val="00A371BC"/>
    <w:rsid w:val="00C819F1"/>
    <w:rsid w:val="00D62963"/>
    <w:rsid w:val="026659F0"/>
    <w:rsid w:val="02DF19D1"/>
    <w:rsid w:val="03291D2E"/>
    <w:rsid w:val="04695A23"/>
    <w:rsid w:val="04AD6537"/>
    <w:rsid w:val="05203127"/>
    <w:rsid w:val="053C5D2D"/>
    <w:rsid w:val="06ED2BE8"/>
    <w:rsid w:val="07F341CA"/>
    <w:rsid w:val="090146C5"/>
    <w:rsid w:val="097A0BC6"/>
    <w:rsid w:val="0A9E09BB"/>
    <w:rsid w:val="0AFA761E"/>
    <w:rsid w:val="0C755A82"/>
    <w:rsid w:val="0EC1062A"/>
    <w:rsid w:val="0F3A064F"/>
    <w:rsid w:val="0F6C32D4"/>
    <w:rsid w:val="124A4EA5"/>
    <w:rsid w:val="128023C0"/>
    <w:rsid w:val="128F377D"/>
    <w:rsid w:val="12A06CE5"/>
    <w:rsid w:val="13DD188A"/>
    <w:rsid w:val="15761CD3"/>
    <w:rsid w:val="15B4417B"/>
    <w:rsid w:val="17542B40"/>
    <w:rsid w:val="17791BD4"/>
    <w:rsid w:val="178814B6"/>
    <w:rsid w:val="1820443C"/>
    <w:rsid w:val="1B902F3F"/>
    <w:rsid w:val="1BBB0703"/>
    <w:rsid w:val="1BD01CD5"/>
    <w:rsid w:val="1BD02149"/>
    <w:rsid w:val="1CDE7D93"/>
    <w:rsid w:val="1D717ECF"/>
    <w:rsid w:val="1DF60FE0"/>
    <w:rsid w:val="1E5E5C66"/>
    <w:rsid w:val="1E6820A7"/>
    <w:rsid w:val="1F3D58D3"/>
    <w:rsid w:val="1FA63478"/>
    <w:rsid w:val="20363076"/>
    <w:rsid w:val="214D5211"/>
    <w:rsid w:val="22DD4148"/>
    <w:rsid w:val="231B586E"/>
    <w:rsid w:val="249B6390"/>
    <w:rsid w:val="25202863"/>
    <w:rsid w:val="255F50BE"/>
    <w:rsid w:val="25F11DEE"/>
    <w:rsid w:val="25F9767B"/>
    <w:rsid w:val="261E00FB"/>
    <w:rsid w:val="26F157A9"/>
    <w:rsid w:val="29CE2C65"/>
    <w:rsid w:val="2B484992"/>
    <w:rsid w:val="2C027C88"/>
    <w:rsid w:val="2DA3674D"/>
    <w:rsid w:val="2DB75C55"/>
    <w:rsid w:val="2F6C2F96"/>
    <w:rsid w:val="307056BF"/>
    <w:rsid w:val="307C0198"/>
    <w:rsid w:val="30D422EA"/>
    <w:rsid w:val="31234F7C"/>
    <w:rsid w:val="317804FD"/>
    <w:rsid w:val="31E6461B"/>
    <w:rsid w:val="32763FD7"/>
    <w:rsid w:val="33CE419D"/>
    <w:rsid w:val="34EC41DF"/>
    <w:rsid w:val="35144F9D"/>
    <w:rsid w:val="35E91413"/>
    <w:rsid w:val="362C0B73"/>
    <w:rsid w:val="377F0D27"/>
    <w:rsid w:val="37DE30B7"/>
    <w:rsid w:val="382C1747"/>
    <w:rsid w:val="388F0935"/>
    <w:rsid w:val="38FB78AA"/>
    <w:rsid w:val="39280E5E"/>
    <w:rsid w:val="3AEA1073"/>
    <w:rsid w:val="3B017C95"/>
    <w:rsid w:val="3B55639A"/>
    <w:rsid w:val="3BC24B99"/>
    <w:rsid w:val="3BE342C9"/>
    <w:rsid w:val="3BF87F45"/>
    <w:rsid w:val="3D64490D"/>
    <w:rsid w:val="3E355192"/>
    <w:rsid w:val="3E7E7642"/>
    <w:rsid w:val="40AD2461"/>
    <w:rsid w:val="417B1094"/>
    <w:rsid w:val="418B65A2"/>
    <w:rsid w:val="41DA24A9"/>
    <w:rsid w:val="431777AB"/>
    <w:rsid w:val="439B55C0"/>
    <w:rsid w:val="4488746D"/>
    <w:rsid w:val="45405155"/>
    <w:rsid w:val="45780D5E"/>
    <w:rsid w:val="45AB2CE7"/>
    <w:rsid w:val="45DE52F1"/>
    <w:rsid w:val="46116A21"/>
    <w:rsid w:val="462C02CC"/>
    <w:rsid w:val="466A2C53"/>
    <w:rsid w:val="468D6DAD"/>
    <w:rsid w:val="473D0460"/>
    <w:rsid w:val="478B4B7E"/>
    <w:rsid w:val="482423F2"/>
    <w:rsid w:val="485A2781"/>
    <w:rsid w:val="488D72D5"/>
    <w:rsid w:val="489A1B6E"/>
    <w:rsid w:val="49940662"/>
    <w:rsid w:val="4BA55EED"/>
    <w:rsid w:val="4BB44778"/>
    <w:rsid w:val="4BCC36DF"/>
    <w:rsid w:val="4C2B5F93"/>
    <w:rsid w:val="4D3F7FB6"/>
    <w:rsid w:val="4D842980"/>
    <w:rsid w:val="4EFA3BA1"/>
    <w:rsid w:val="4FF97471"/>
    <w:rsid w:val="50AD7A19"/>
    <w:rsid w:val="50CA6717"/>
    <w:rsid w:val="514E10F6"/>
    <w:rsid w:val="53AB1781"/>
    <w:rsid w:val="53E20C63"/>
    <w:rsid w:val="54224ABC"/>
    <w:rsid w:val="543E5F67"/>
    <w:rsid w:val="54630A0C"/>
    <w:rsid w:val="5478382E"/>
    <w:rsid w:val="555667CB"/>
    <w:rsid w:val="558B2764"/>
    <w:rsid w:val="56273D47"/>
    <w:rsid w:val="56AB4EBB"/>
    <w:rsid w:val="56D26222"/>
    <w:rsid w:val="56F203B6"/>
    <w:rsid w:val="58BB7CEE"/>
    <w:rsid w:val="590C0DDF"/>
    <w:rsid w:val="5A02233A"/>
    <w:rsid w:val="5B8C18BC"/>
    <w:rsid w:val="5C297629"/>
    <w:rsid w:val="5C7B745F"/>
    <w:rsid w:val="5CCD480A"/>
    <w:rsid w:val="5D117F21"/>
    <w:rsid w:val="5D914004"/>
    <w:rsid w:val="5DB65C4E"/>
    <w:rsid w:val="5E4A0E97"/>
    <w:rsid w:val="602A7A7B"/>
    <w:rsid w:val="61284B67"/>
    <w:rsid w:val="61324EA0"/>
    <w:rsid w:val="62001A55"/>
    <w:rsid w:val="62845276"/>
    <w:rsid w:val="647A1DAB"/>
    <w:rsid w:val="66323813"/>
    <w:rsid w:val="667C005C"/>
    <w:rsid w:val="66B67C72"/>
    <w:rsid w:val="67E03A9F"/>
    <w:rsid w:val="67F47051"/>
    <w:rsid w:val="6A41379D"/>
    <w:rsid w:val="6B012A20"/>
    <w:rsid w:val="6B941072"/>
    <w:rsid w:val="6C4E76FA"/>
    <w:rsid w:val="6D0072BA"/>
    <w:rsid w:val="6D713192"/>
    <w:rsid w:val="6DE35EA4"/>
    <w:rsid w:val="6E4F67B4"/>
    <w:rsid w:val="6F951C3B"/>
    <w:rsid w:val="6FAE2887"/>
    <w:rsid w:val="6FD173AD"/>
    <w:rsid w:val="6FD361E7"/>
    <w:rsid w:val="6FE3553D"/>
    <w:rsid w:val="6FE50A20"/>
    <w:rsid w:val="6FFE3D11"/>
    <w:rsid w:val="70507660"/>
    <w:rsid w:val="70574555"/>
    <w:rsid w:val="73685BF0"/>
    <w:rsid w:val="73D70F17"/>
    <w:rsid w:val="744A1DC1"/>
    <w:rsid w:val="74B82125"/>
    <w:rsid w:val="757A1770"/>
    <w:rsid w:val="76BA05D5"/>
    <w:rsid w:val="77BE09B0"/>
    <w:rsid w:val="78F32C80"/>
    <w:rsid w:val="79B80132"/>
    <w:rsid w:val="79C91FCC"/>
    <w:rsid w:val="79DA711C"/>
    <w:rsid w:val="79E1524E"/>
    <w:rsid w:val="7C306143"/>
    <w:rsid w:val="7C662C5D"/>
    <w:rsid w:val="7CBA4374"/>
    <w:rsid w:val="7D7B552F"/>
    <w:rsid w:val="7DE40569"/>
    <w:rsid w:val="7E2F2D0E"/>
    <w:rsid w:val="7E4D4B9A"/>
    <w:rsid w:val="7E680DEA"/>
    <w:rsid w:val="7F6A7194"/>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Normal Indent"/>
    <w:qFormat/>
    <w:uiPriority w:val="0"/>
    <w:pPr>
      <w:widowControl w:val="0"/>
      <w:ind w:firstLine="420" w:firstLineChars="200"/>
      <w:jc w:val="both"/>
    </w:pPr>
    <w:rPr>
      <w:rFonts w:ascii="Calibri" w:hAnsi="Calibri" w:eastAsia="宋体" w:cs="宋体"/>
      <w:kern w:val="2"/>
      <w:sz w:val="21"/>
      <w:szCs w:val="21"/>
      <w:lang w:val="en-US" w:eastAsia="zh-CN" w:bidi="ar-SA"/>
    </w:rPr>
  </w:style>
  <w:style w:type="paragraph" w:styleId="4">
    <w:name w:val="Body Text Indent"/>
    <w:basedOn w:val="1"/>
    <w:qFormat/>
    <w:uiPriority w:val="0"/>
    <w:pPr>
      <w:ind w:firstLine="690"/>
    </w:pPr>
    <w:rPr>
      <w:rFonts w:ascii="Calibri" w:hAnsi="Calibri" w:eastAsia="仿宋_GB2312"/>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rPr>
  </w:style>
  <w:style w:type="character" w:styleId="12">
    <w:name w:val="Hyperlink"/>
    <w:qFormat/>
    <w:uiPriority w:val="0"/>
    <w:rPr>
      <w:color w:val="0000FF"/>
      <w:u w:val="single"/>
    </w:rPr>
  </w:style>
  <w:style w:type="paragraph" w:customStyle="1" w:styleId="13">
    <w:name w:val="Table Paragraph"/>
    <w:basedOn w:val="1"/>
    <w:qFormat/>
    <w:uiPriority w:val="1"/>
    <w:pPr>
      <w:ind w:left="106"/>
    </w:pPr>
    <w:rPr>
      <w:rFonts w:ascii="宋体" w:hAnsi="宋体" w:eastAsia="宋体" w:cs="宋体"/>
      <w:lang w:val="en-US" w:eastAsia="zh-CN" w:bidi="ar-SA"/>
    </w:rPr>
  </w:style>
  <w:style w:type="paragraph" w:customStyle="1" w:styleId="14">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5224</Words>
  <Characters>5471</Characters>
  <Lines>154</Lines>
  <Paragraphs>43</Paragraphs>
  <TotalTime>0</TotalTime>
  <ScaleCrop>false</ScaleCrop>
  <LinksUpToDate>false</LinksUpToDate>
  <CharactersWithSpaces>5641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2025-04-30T03:42:10Z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751F5E14B59C4619BE374D7A069498DD_13</vt:lpwstr>
  </property>
  <property fmtid="{D5CDD505-2E9C-101B-9397-08002B2CF9AE}" pid="4" name="KSOTemplateDocerSaveRecord">
    <vt:lpwstr>eyJoZGlkIjoiMmY5MzQ2MjZmNmM2NDI5NDQyZDE2ZWM2ZjQzNTQ2YmQiLCJ1c2VySWQiOiIyMDYxNDE1NTIifQ==</vt:lpwstr>
  </property>
</Properties>
</file>