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540EA3C8">
      <w:pPr>
        <w:pStyle w:val="9"/>
        <w:ind w:left="0" w:leftChars="0" w:firstLine="0" w:firstLineChars="0"/>
        <w:rPr>
          <w:rFonts w:hint="eastAsia"/>
          <w:lang w:eastAsia="zh-CN"/>
        </w:rPr>
      </w:pP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EDDC9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E0919D0">
            <w:pPr>
              <w:jc w:val="center"/>
              <w:rPr>
                <w:b/>
                <w:color w:val="FF0000"/>
                <w:sz w:val="28"/>
                <w:szCs w:val="28"/>
              </w:rPr>
            </w:pPr>
            <w:r>
              <w:rPr>
                <w:rFonts w:hint="eastAsia" w:ascii="微软雅黑" w:hAnsi="微软雅黑" w:eastAsia="微软雅黑" w:cs="微软雅黑"/>
                <w:b/>
                <w:bCs/>
                <w:color w:val="00B050"/>
                <w:sz w:val="52"/>
                <w:szCs w:val="52"/>
                <w:lang w:eastAsia="zh-CN"/>
              </w:rPr>
              <w:t>【</w:t>
            </w:r>
            <w:r>
              <w:rPr>
                <w:rFonts w:hint="eastAsia" w:ascii="微软雅黑" w:hAnsi="微软雅黑" w:eastAsia="微软雅黑" w:cs="微软雅黑"/>
                <w:b/>
                <w:bCs/>
                <w:color w:val="00B050"/>
                <w:sz w:val="52"/>
                <w:szCs w:val="52"/>
                <w:lang w:val="en-US" w:eastAsia="zh-CN"/>
              </w:rPr>
              <w:t>相约恩施</w:t>
            </w:r>
            <w:bookmarkStart w:id="0" w:name="_GoBack"/>
            <w:bookmarkEnd w:id="0"/>
            <w:r>
              <w:rPr>
                <w:rFonts w:hint="eastAsia" w:ascii="微软雅黑" w:hAnsi="微软雅黑" w:eastAsia="微软雅黑" w:cs="微软雅黑"/>
                <w:b/>
                <w:bCs/>
                <w:color w:val="00B050"/>
                <w:sz w:val="52"/>
                <w:szCs w:val="52"/>
              </w:rPr>
              <w:t>】</w:t>
            </w:r>
          </w:p>
        </w:tc>
      </w:tr>
      <w:tr w14:paraId="5E68AB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2D562D5">
            <w:pPr>
              <w:jc w:val="center"/>
              <w:rPr>
                <w:rFonts w:hint="default" w:eastAsia="微软雅黑"/>
                <w:b/>
                <w:color w:val="FF0000"/>
                <w:sz w:val="28"/>
                <w:szCs w:val="28"/>
                <w:lang w:val="en-US" w:eastAsia="zh-CN"/>
              </w:rPr>
            </w:pPr>
            <w:r>
              <w:rPr>
                <w:rFonts w:hint="eastAsia" w:ascii="微软雅黑" w:hAnsi="微软雅黑" w:eastAsia="微软雅黑" w:cs="微软雅黑"/>
                <w:b/>
                <w:bCs/>
                <w:color w:val="00B050"/>
                <w:sz w:val="28"/>
                <w:szCs w:val="28"/>
                <w:lang w:val="en-US" w:eastAsia="zh-CN"/>
              </w:rPr>
              <w:t>恩施5A景区大峡谷七星寨/云龙河地缝/</w:t>
            </w:r>
            <w:r>
              <w:rPr>
                <w:rFonts w:hint="eastAsia" w:ascii="微软雅黑" w:hAnsi="微软雅黑" w:eastAsia="微软雅黑" w:cs="微软雅黑"/>
                <w:b/>
                <w:bCs/>
                <w:color w:val="00B050"/>
                <w:sz w:val="28"/>
                <w:szCs w:val="28"/>
                <w:lang w:eastAsia="zh-CN"/>
              </w:rPr>
              <w:t>建始地心谷</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lang w:eastAsia="zh-CN"/>
              </w:rPr>
              <w:t>清江蝴蝶岩景区</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梭布垭石林</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土家女儿城</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西兰卡普</w:t>
            </w:r>
            <w:r>
              <w:rPr>
                <w:rFonts w:hint="eastAsia" w:ascii="微软雅黑" w:hAnsi="微软雅黑" w:eastAsia="微软雅黑" w:cs="微软雅黑"/>
                <w:b/>
                <w:bCs/>
                <w:color w:val="00B050"/>
                <w:sz w:val="28"/>
                <w:szCs w:val="28"/>
                <w:lang w:val="en-US" w:eastAsia="zh-CN"/>
              </w:rPr>
              <w:t>6日游</w:t>
            </w:r>
          </w:p>
        </w:tc>
      </w:tr>
      <w:tr w14:paraId="6C92B4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62" w:hRule="atLeast"/>
        </w:trPr>
        <w:tc>
          <w:tcPr>
            <w:tcW w:w="11628" w:type="dxa"/>
            <w:gridSpan w:val="6"/>
            <w:tcBorders>
              <w:bottom w:val="single" w:color="auto" w:sz="4" w:space="0"/>
            </w:tcBorders>
          </w:tcPr>
          <w:p w14:paraId="4E6E314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0070C0"/>
                <w:sz w:val="21"/>
                <w:szCs w:val="21"/>
                <w:lang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土苗</w:t>
            </w:r>
            <w:r>
              <w:rPr>
                <w:rFonts w:hint="eastAsia" w:ascii="微软雅黑" w:hAnsi="微软雅黑" w:eastAsia="微软雅黑" w:cs="微软雅黑"/>
                <w:b/>
                <w:bCs/>
                <w:color w:val="0070C0"/>
                <w:sz w:val="21"/>
                <w:szCs w:val="21"/>
              </w:rPr>
              <w:t>畅游</w:t>
            </w:r>
            <w:r>
              <w:rPr>
                <w:rFonts w:hint="eastAsia" w:ascii="微软雅黑" w:hAnsi="微软雅黑" w:eastAsia="微软雅黑" w:cs="微软雅黑"/>
                <w:b/>
                <w:bCs/>
                <w:color w:val="0070C0"/>
                <w:sz w:val="21"/>
                <w:szCs w:val="21"/>
                <w:lang w:eastAsia="zh-CN"/>
              </w:rPr>
              <w:t>：</w:t>
            </w:r>
          </w:p>
          <w:p w14:paraId="48A5E73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恩施大峡谷七星寨AAAAA----</w:t>
            </w:r>
            <w:r>
              <w:rPr>
                <w:rFonts w:hint="eastAsia" w:ascii="微软雅黑" w:hAnsi="微软雅黑" w:eastAsia="微软雅黑" w:cs="微软雅黑"/>
                <w:b w:val="0"/>
                <w:bCs w:val="0"/>
                <w:sz w:val="21"/>
                <w:szCs w:val="21"/>
              </w:rPr>
              <w:t>恩施三大名片之一，世界地质奇观，东方科罗拉多</w:t>
            </w:r>
          </w:p>
          <w:p w14:paraId="054ACDA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云龙河地缝AAAAA----</w:t>
            </w:r>
            <w:r>
              <w:rPr>
                <w:rFonts w:hint="eastAsia" w:ascii="微软雅黑" w:hAnsi="微软雅黑" w:eastAsia="微软雅黑" w:cs="微软雅黑"/>
                <w:kern w:val="0"/>
                <w:sz w:val="21"/>
                <w:szCs w:val="21"/>
                <w:lang w:val="en-US" w:eastAsia="zh-CN" w:bidi="ar"/>
              </w:rPr>
              <w:t>世界上唯一一条河流左右两岸地质年代不一样，是地球最美丽的伤痕。</w:t>
            </w:r>
          </w:p>
          <w:p w14:paraId="60E0752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b w:val="0"/>
                <w:bCs/>
                <w:sz w:val="21"/>
                <w:szCs w:val="21"/>
                <w:lang w:val="en-US" w:eastAsia="zh-CN"/>
              </w:rPr>
            </w:pPr>
            <w:r>
              <w:rPr>
                <w:rFonts w:hint="eastAsia" w:ascii="微软雅黑" w:hAnsi="微软雅黑" w:eastAsia="微软雅黑" w:cs="微软雅黑"/>
                <w:b w:val="0"/>
                <w:bCs w:val="0"/>
                <w:sz w:val="21"/>
                <w:szCs w:val="21"/>
                <w:lang w:val="en-US" w:eastAsia="zh-CN"/>
              </w:rPr>
              <w:t>建始地心谷AAAA----</w:t>
            </w:r>
            <w:r>
              <w:rPr>
                <w:rFonts w:hint="eastAsia" w:ascii="微软雅黑" w:hAnsi="微软雅黑" w:eastAsia="微软雅黑" w:cs="微软雅黑"/>
                <w:b w:val="0"/>
                <w:bCs/>
                <w:sz w:val="21"/>
                <w:szCs w:val="21"/>
                <w:lang w:eastAsia="zh-CN"/>
              </w:rPr>
              <w:t>“人类起源地”“施南第一佳要”</w:t>
            </w:r>
            <w:r>
              <w:rPr>
                <w:rFonts w:hint="eastAsia" w:ascii="微软雅黑" w:hAnsi="微软雅黑" w:eastAsia="微软雅黑" w:cs="微软雅黑"/>
                <w:b w:val="0"/>
                <w:bCs/>
                <w:sz w:val="21"/>
                <w:szCs w:val="21"/>
                <w:lang w:val="en-US" w:eastAsia="zh-CN"/>
              </w:rPr>
              <w:t>景区全程悬空栈道</w:t>
            </w:r>
          </w:p>
          <w:p w14:paraId="2301ED9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b w:val="0"/>
                <w:bCs/>
                <w:sz w:val="21"/>
                <w:szCs w:val="21"/>
                <w:lang w:val="en-US" w:eastAsia="zh-CN"/>
              </w:rPr>
              <w:t xml:space="preserve">清江蝴蝶崖AAAA----- </w:t>
            </w:r>
            <w:r>
              <w:rPr>
                <w:rFonts w:hint="eastAsia" w:ascii="微软雅黑" w:hAnsi="微软雅黑" w:eastAsia="微软雅黑" w:cs="微软雅黑"/>
                <w:bCs/>
                <w:color w:val="000000"/>
                <w:sz w:val="21"/>
                <w:szCs w:val="21"/>
              </w:rPr>
              <w:t>世</w:t>
            </w:r>
            <w:r>
              <w:rPr>
                <w:rFonts w:hint="eastAsia" w:ascii="微软雅黑" w:hAnsi="微软雅黑" w:eastAsia="微软雅黑" w:cs="微软雅黑"/>
                <w:kern w:val="0"/>
                <w:sz w:val="21"/>
                <w:szCs w:val="21"/>
                <w:lang w:val="en-US" w:eastAsia="zh-CN" w:bidi="ar"/>
              </w:rPr>
              <w:t>界唯一一个震撼的卡斯特地貌的神奇蝴蝶岩</w:t>
            </w:r>
          </w:p>
          <w:p w14:paraId="59EF92E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b w:val="0"/>
                <w:bCs/>
                <w:sz w:val="21"/>
                <w:szCs w:val="21"/>
                <w:lang w:val="en-US" w:eastAsia="zh-CN"/>
              </w:rPr>
              <w:t>梭布垭石林AAAA------</w:t>
            </w:r>
            <w:r>
              <w:rPr>
                <w:rFonts w:hint="eastAsia" w:ascii="微软雅黑" w:hAnsi="微软雅黑" w:eastAsia="微软雅黑" w:cs="微软雅黑"/>
                <w:kern w:val="0"/>
                <w:sz w:val="21"/>
                <w:szCs w:val="21"/>
                <w:lang w:val="en-US" w:eastAsia="zh-CN" w:bidi="ar"/>
              </w:rPr>
              <w:t>世界最古老奥陶纪石林、4亿年的等待，只为你的到来</w:t>
            </w:r>
          </w:p>
          <w:p w14:paraId="1C4D151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sz w:val="21"/>
                <w:szCs w:val="21"/>
                <w:lang w:val="en-US" w:eastAsia="zh-CN"/>
              </w:rPr>
              <w:t>土家女儿城AAAA------</w:t>
            </w:r>
            <w:r>
              <w:rPr>
                <w:rFonts w:hint="eastAsia" w:ascii="微软雅黑" w:hAnsi="微软雅黑" w:eastAsia="微软雅黑" w:cs="微软雅黑"/>
                <w:b w:val="0"/>
                <w:bCs w:val="0"/>
                <w:sz w:val="21"/>
                <w:szCs w:val="21"/>
              </w:rPr>
              <w:t>中国第八大人造古镇，世间男子不二心，天下女儿第一城；</w:t>
            </w:r>
          </w:p>
          <w:p w14:paraId="5AFB60E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西兰卡普</w:t>
            </w:r>
            <w:r>
              <w:rPr>
                <w:rFonts w:hint="eastAsia" w:ascii="微软雅黑" w:hAnsi="微软雅黑" w:eastAsia="微软雅黑" w:cs="微软雅黑"/>
                <w:b w:val="0"/>
                <w:bCs/>
                <w:sz w:val="21"/>
                <w:szCs w:val="21"/>
                <w:lang w:val="en-US" w:eastAsia="zh-CN"/>
              </w:rPr>
              <w:t>----- 土家歌舞大秀，展现</w:t>
            </w:r>
            <w:r>
              <w:rPr>
                <w:rFonts w:hint="eastAsia" w:ascii="微软雅黑" w:hAnsi="微软雅黑" w:eastAsia="微软雅黑" w:cs="宋体"/>
                <w:kern w:val="2"/>
                <w:sz w:val="21"/>
                <w:szCs w:val="21"/>
                <w:lang w:val="en-US" w:eastAsia="zh-CN" w:bidi="ar-SA"/>
              </w:rPr>
              <w:t>土家人民热爱家乡、崇尚自然、勤劳热忱的情怀；</w:t>
            </w:r>
          </w:p>
          <w:p w14:paraId="413EC64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土苗</w:t>
            </w:r>
            <w:r>
              <w:rPr>
                <w:rFonts w:hint="eastAsia" w:ascii="微软雅黑" w:hAnsi="微软雅黑" w:eastAsia="微软雅黑" w:cs="微软雅黑"/>
                <w:b/>
                <w:bCs/>
                <w:color w:val="0070C0"/>
                <w:sz w:val="21"/>
                <w:szCs w:val="21"/>
              </w:rPr>
              <w:t>服务：</w:t>
            </w:r>
            <w:r>
              <w:rPr>
                <w:rFonts w:hint="eastAsia" w:ascii="微软雅黑" w:hAnsi="微软雅黑" w:eastAsia="微软雅黑" w:cs="微软雅黑"/>
                <w:b w:val="0"/>
                <w:bCs w:val="0"/>
                <w:sz w:val="21"/>
                <w:szCs w:val="21"/>
              </w:rPr>
              <w:t>1</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rPr>
              <w:t>五星导游管家式服务，老司机上线，出行无忧，吃喝不愁；</w:t>
            </w:r>
            <w:r>
              <w:rPr>
                <w:rFonts w:hint="eastAsia" w:ascii="微软雅黑" w:hAnsi="微软雅黑" w:eastAsia="微软雅黑" w:cs="微软雅黑"/>
                <w:b w:val="0"/>
                <w:bCs w:val="0"/>
                <w:sz w:val="21"/>
                <w:szCs w:val="21"/>
                <w:lang w:val="en-US" w:eastAsia="zh-CN"/>
              </w:rPr>
              <w:t xml:space="preserve"> </w:t>
            </w:r>
          </w:p>
          <w:p w14:paraId="2ED2E66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 xml:space="preserve">VIP空调旅游巴士，宽敞空间亲密不亲触；  </w:t>
            </w:r>
          </w:p>
          <w:p w14:paraId="674F6D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3.</w:t>
            </w:r>
            <w:r>
              <w:rPr>
                <w:rFonts w:hint="eastAsia" w:ascii="微软雅黑" w:hAnsi="微软雅黑" w:eastAsia="微软雅黑" w:cs="微软雅黑"/>
                <w:b w:val="0"/>
                <w:bCs w:val="0"/>
                <w:sz w:val="21"/>
                <w:szCs w:val="21"/>
              </w:rPr>
              <w:t>专车接送，随到随走，不等待；</w:t>
            </w:r>
          </w:p>
          <w:p w14:paraId="4A70E71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default"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sz w:val="21"/>
                <w:szCs w:val="21"/>
                <w:lang w:val="en-US" w:eastAsia="zh-CN"/>
              </w:rPr>
              <w:t>4全程</w:t>
            </w:r>
            <w:r>
              <w:rPr>
                <w:rFonts w:hint="eastAsia" w:ascii="微软雅黑" w:hAnsi="微软雅黑" w:eastAsia="微软雅黑" w:cs="微软雅黑"/>
                <w:b w:val="0"/>
                <w:bCs w:val="0"/>
                <w:sz w:val="21"/>
                <w:szCs w:val="21"/>
              </w:rPr>
              <w:t>24小时私人管家</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全程配备应急医疗箱</w:t>
            </w:r>
          </w:p>
          <w:p w14:paraId="0B0A23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土苗</w:t>
            </w:r>
            <w:r>
              <w:rPr>
                <w:rFonts w:hint="eastAsia" w:ascii="微软雅黑" w:hAnsi="微软雅黑" w:eastAsia="微软雅黑" w:cs="微软雅黑"/>
                <w:b/>
                <w:bCs/>
                <w:color w:val="0070C0"/>
                <w:sz w:val="21"/>
                <w:szCs w:val="21"/>
              </w:rPr>
              <w:t>住宿：</w:t>
            </w:r>
            <w:r>
              <w:rPr>
                <w:rFonts w:hint="eastAsia" w:ascii="微软雅黑" w:hAnsi="微软雅黑" w:eastAsia="微软雅黑" w:cs="微软雅黑"/>
                <w:b w:val="0"/>
                <w:bCs w:val="0"/>
                <w:sz w:val="21"/>
                <w:szCs w:val="21"/>
                <w:lang w:val="en-US" w:eastAsia="zh-CN"/>
              </w:rPr>
              <w:t>土司专享酒店，每晚好梦。</w:t>
            </w:r>
          </w:p>
          <w:p w14:paraId="5BFC87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70C0"/>
                <w:sz w:val="21"/>
                <w:szCs w:val="21"/>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土苗</w:t>
            </w:r>
            <w:r>
              <w:rPr>
                <w:rFonts w:hint="eastAsia" w:ascii="微软雅黑" w:hAnsi="微软雅黑" w:eastAsia="微软雅黑" w:cs="微软雅黑"/>
                <w:b/>
                <w:bCs/>
                <w:color w:val="0070C0"/>
                <w:sz w:val="21"/>
                <w:szCs w:val="21"/>
              </w:rPr>
              <w:t>体验：</w:t>
            </w:r>
            <w:r>
              <w:rPr>
                <w:rFonts w:hint="eastAsia" w:ascii="微软雅黑" w:hAnsi="微软雅黑" w:eastAsia="微软雅黑" w:cs="微软雅黑"/>
                <w:b w:val="0"/>
                <w:bCs w:val="0"/>
                <w:sz w:val="21"/>
                <w:szCs w:val="21"/>
              </w:rPr>
              <w:t>住</w:t>
            </w:r>
            <w:r>
              <w:rPr>
                <w:rFonts w:hint="eastAsia" w:ascii="微软雅黑" w:hAnsi="微软雅黑" w:eastAsia="微软雅黑" w:cs="微软雅黑"/>
                <w:b w:val="0"/>
                <w:bCs w:val="0"/>
                <w:sz w:val="21"/>
                <w:szCs w:val="21"/>
                <w:lang w:val="en-US" w:eastAsia="zh-CN"/>
              </w:rPr>
              <w:t>星级</w:t>
            </w:r>
            <w:r>
              <w:rPr>
                <w:rFonts w:hint="eastAsia" w:ascii="微软雅黑" w:hAnsi="微软雅黑" w:eastAsia="微软雅黑" w:cs="微软雅黑"/>
                <w:b w:val="0"/>
                <w:bCs w:val="0"/>
                <w:sz w:val="21"/>
                <w:szCs w:val="21"/>
              </w:rPr>
              <w:t>酒店，玩五</w:t>
            </w:r>
            <w:r>
              <w:rPr>
                <w:rFonts w:hint="eastAsia" w:ascii="微软雅黑" w:hAnsi="微软雅黑" w:eastAsia="微软雅黑" w:cs="微软雅黑"/>
                <w:b w:val="0"/>
                <w:bCs w:val="0"/>
                <w:sz w:val="21"/>
                <w:szCs w:val="21"/>
                <w:lang w:val="en-US" w:eastAsia="zh-CN"/>
              </w:rPr>
              <w:t>A</w:t>
            </w:r>
            <w:r>
              <w:rPr>
                <w:rFonts w:hint="eastAsia" w:ascii="微软雅黑" w:hAnsi="微软雅黑" w:eastAsia="微软雅黑" w:cs="微软雅黑"/>
                <w:b w:val="0"/>
                <w:bCs w:val="0"/>
                <w:sz w:val="21"/>
                <w:szCs w:val="21"/>
              </w:rPr>
              <w:t>景区，吃五星大餐，享五星服务，做五星游客，爱上恩施！</w:t>
            </w:r>
            <w:r>
              <w:rPr>
                <w:rFonts w:hint="eastAsia" w:ascii="微软雅黑" w:hAnsi="微软雅黑" w:eastAsia="微软雅黑" w:cs="微软雅黑"/>
                <w:b w:val="0"/>
                <w:bCs w:val="0"/>
                <w:color w:val="0070C0"/>
                <w:sz w:val="21"/>
                <w:szCs w:val="21"/>
              </w:rPr>
              <w:t xml:space="preserve"> </w:t>
            </w:r>
          </w:p>
          <w:p w14:paraId="571BE474">
            <w:pPr>
              <w:keepNext w:val="0"/>
              <w:keepLines w:val="0"/>
              <w:pageBreakBefore w:val="0"/>
              <w:widowControl w:val="0"/>
              <w:kinsoku/>
              <w:wordWrap/>
              <w:overflowPunct/>
              <w:topLinePunct w:val="0"/>
              <w:autoSpaceDE/>
              <w:autoSpaceDN/>
              <w:bidi w:val="0"/>
              <w:adjustRightInd/>
              <w:snapToGrid/>
              <w:spacing w:line="360" w:lineRule="exact"/>
              <w:ind w:left="1928" w:hanging="1261" w:hangingChars="600"/>
              <w:textAlignment w:val="auto"/>
              <w:rPr>
                <w:rFonts w:hint="eastAsia"/>
                <w:sz w:val="21"/>
                <w:szCs w:val="21"/>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土苗</w:t>
            </w:r>
            <w:r>
              <w:rPr>
                <w:rFonts w:hint="eastAsia" w:ascii="微软雅黑" w:hAnsi="微软雅黑" w:eastAsia="微软雅黑" w:cs="微软雅黑"/>
                <w:b/>
                <w:bCs/>
                <w:color w:val="0070C0"/>
                <w:sz w:val="21"/>
                <w:szCs w:val="21"/>
              </w:rPr>
              <w:t>美食：</w:t>
            </w:r>
            <w:r>
              <w:rPr>
                <w:rFonts w:hint="eastAsia" w:ascii="微软雅黑" w:hAnsi="微软雅黑" w:eastAsia="微软雅黑" w:cs="微软雅黑"/>
                <w:b w:val="0"/>
                <w:bCs w:val="0"/>
                <w:sz w:val="21"/>
                <w:szCs w:val="21"/>
                <w:lang w:eastAsia="zh-CN"/>
              </w:rPr>
              <w:t>全程</w:t>
            </w:r>
            <w:r>
              <w:rPr>
                <w:rFonts w:hint="eastAsia" w:ascii="微软雅黑" w:hAnsi="微软雅黑" w:eastAsia="微软雅黑" w:cs="微软雅黑"/>
                <w:b w:val="0"/>
                <w:bCs w:val="0"/>
                <w:sz w:val="21"/>
                <w:szCs w:val="21"/>
                <w:lang w:val="en-US" w:eastAsia="zh-CN"/>
              </w:rPr>
              <w:t>特色餐，吃遍恩施知名美食。</w:t>
            </w:r>
          </w:p>
          <w:p w14:paraId="4C0801F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kern w:val="2"/>
                <w:sz w:val="21"/>
                <w:szCs w:val="21"/>
                <w:lang w:val="en-US" w:eastAsia="zh-CN" w:bidi="ar-SA"/>
              </w:rPr>
              <w:t>土苗赠送：</w:t>
            </w:r>
            <w:r>
              <w:rPr>
                <w:rFonts w:hint="eastAsia" w:ascii="微软雅黑" w:hAnsi="微软雅黑" w:eastAsia="微软雅黑" w:cs="微软雅黑"/>
                <w:b w:val="0"/>
                <w:bCs w:val="0"/>
                <w:sz w:val="21"/>
                <w:szCs w:val="21"/>
                <w:lang w:val="en-US" w:eastAsia="zh-CN"/>
              </w:rPr>
              <w:t>赠送土家摔碗酒</w:t>
            </w:r>
            <w:r>
              <w:rPr>
                <w:rFonts w:hint="eastAsia" w:ascii="微软雅黑" w:hAnsi="微软雅黑" w:eastAsia="微软雅黑" w:cs="微软雅黑"/>
                <w:b w:val="0"/>
                <w:bCs w:val="0"/>
                <w:sz w:val="21"/>
                <w:szCs w:val="21"/>
                <w:lang w:eastAsia="zh-CN"/>
              </w:rPr>
              <w:t>体验土家人的热迈豪情</w:t>
            </w:r>
            <w:r>
              <w:rPr>
                <w:rFonts w:hint="eastAsia" w:ascii="微软雅黑" w:hAnsi="微软雅黑" w:eastAsia="微软雅黑" w:cs="微软雅黑"/>
                <w:b w:val="0"/>
                <w:bCs w:val="0"/>
                <w:sz w:val="21"/>
                <w:szCs w:val="21"/>
                <w:lang w:val="en-US" w:eastAsia="zh-CN"/>
              </w:rPr>
              <w:t>、苗家吊锅宴 、苗乡宴。</w:t>
            </w:r>
          </w:p>
          <w:p w14:paraId="74BC4D1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 xml:space="preserve">            赠送女儿城【赶场相亲】情景剧。</w:t>
            </w:r>
          </w:p>
          <w:p w14:paraId="2CBBE7F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1260" w:firstLineChars="600"/>
              <w:textAlignment w:val="auto"/>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b w:val="0"/>
                <w:bCs w:val="0"/>
                <w:sz w:val="21"/>
                <w:szCs w:val="21"/>
                <w:lang w:val="en-US" w:eastAsia="zh-CN"/>
              </w:rPr>
              <w:t>赠送每人每天一瓶富硒矿泉水--补硒解渴。</w:t>
            </w:r>
          </w:p>
        </w:tc>
      </w:tr>
      <w:tr w14:paraId="5C7A0E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E78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DF0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88361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929F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2D6645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FCC05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F3D5D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武汉</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C768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CAA03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5F1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6A7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w:t>
            </w:r>
          </w:p>
        </w:tc>
      </w:tr>
      <w:tr w14:paraId="3F80A3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9EAF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370C3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武汉自由活动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恩施</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17109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A3148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75E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E11A1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462226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174D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0DDBC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恩施5A景区大峡谷七星寨</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云龙河地缝</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B2E4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DC08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055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3852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5E6069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DAB1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8083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建始地心谷</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 xml:space="preserve">清江蝴蝶岩景区 </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77F0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9F87E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D3F84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C1752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6617AB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737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4B7D0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梭布垭石林</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土家女儿城</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 xml:space="preserve">西兰卡普  </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5BD1C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1B112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2B02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7F383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7A4B2A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BB64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36AB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8A93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0F77A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C672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2E01A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C323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908BAB">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A1091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4DCD36B">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武汉</w:t>
            </w:r>
          </w:p>
        </w:tc>
      </w:tr>
      <w:tr w14:paraId="161114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3A212C6">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58BDEC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A863DD">
            <w:pPr>
              <w:spacing w:line="240" w:lineRule="auto"/>
              <w:rPr>
                <w:rStyle w:val="17"/>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武汉自由活动→恩施</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lang w:val="en-US" w:eastAsia="zh-CN"/>
              </w:rPr>
              <w:t>用餐/早 住宿/恩施</w:t>
            </w:r>
          </w:p>
        </w:tc>
      </w:tr>
      <w:tr w14:paraId="406349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1"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0F11E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lang w:val="en-US" w:eastAsia="zh-CN"/>
              </w:rPr>
              <w:t>早餐后自由活动，后乘坐【车次待定】前往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23140F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FB8978">
            <w:pPr>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恩施5A景区大峡谷七星寨→云龙河地缝</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79D2DF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4A57E3C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早餐后乘车赴被专家誉为与美国科罗拉多大峡谷难分伯仲</w:t>
            </w:r>
            <w:r>
              <w:rPr>
                <w:rFonts w:hint="eastAsia" w:ascii="微软雅黑" w:hAnsi="微软雅黑" w:eastAsia="微软雅黑" w:cs="微软雅黑"/>
                <w:b/>
                <w:bCs/>
                <w:color w:val="FF0000"/>
                <w:lang w:val="en-US" w:eastAsia="zh-CN"/>
              </w:rPr>
              <w:t>【恩施大峡谷】</w:t>
            </w:r>
            <w:r>
              <w:rPr>
                <w:rFonts w:hint="eastAsia" w:ascii="微软雅黑" w:hAnsi="微软雅黑" w:eastAsia="微软雅黑" w:cs="微软雅黑"/>
                <w:lang w:val="en-US" w:eastAsia="zh-CN"/>
              </w:rPr>
              <w:t>（包含；云龙河地缝景区、七星寨景区、两部分组成）换乘景交30元/人+地面缆车20元/人进景区</w:t>
            </w:r>
            <w:r>
              <w:rPr>
                <w:rFonts w:hint="eastAsia" w:ascii="微软雅黑" w:hAnsi="微软雅黑" w:eastAsia="微软雅黑" w:cs="微软雅黑"/>
                <w:b/>
                <w:bCs/>
                <w:color w:val="FF0000"/>
                <w:lang w:val="en-US" w:eastAsia="zh-CN"/>
              </w:rPr>
              <w:t>【大峡谷云龙河地缝】</w:t>
            </w:r>
            <w:r>
              <w:rPr>
                <w:rFonts w:hint="eastAsia" w:ascii="微软雅黑" w:hAnsi="微软雅黑" w:eastAsia="微软雅黑" w:cs="微软雅黑"/>
                <w:lang w:val="en-US" w:eastAsia="zh-CN"/>
              </w:rPr>
              <w:t>（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3A0D2E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中餐后前往</w:t>
            </w:r>
            <w:r>
              <w:rPr>
                <w:rFonts w:hint="eastAsia" w:ascii="微软雅黑" w:hAnsi="微软雅黑" w:eastAsia="微软雅黑" w:cs="微软雅黑"/>
                <w:b/>
                <w:bCs/>
                <w:color w:val="FF0000"/>
                <w:lang w:val="en-US" w:eastAsia="zh-CN"/>
              </w:rPr>
              <w:t>【大峡谷七星寨】</w:t>
            </w:r>
            <w:r>
              <w:rPr>
                <w:rFonts w:hint="eastAsia" w:ascii="微软雅黑" w:hAnsi="微软雅黑" w:eastAsia="微软雅黑" w:cs="微软雅黑"/>
                <w:lang w:val="en-US" w:eastAsia="zh-CN"/>
              </w:rPr>
              <w:t>（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01784B5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default"/>
                <w:lang w:val="en-US" w:eastAsia="zh-CN"/>
              </w:rPr>
            </w:pPr>
            <w:r>
              <w:rPr>
                <w:rFonts w:hint="eastAsia" w:ascii="微软雅黑" w:hAnsi="微软雅黑" w:eastAsia="微软雅黑" w:cs="微软雅黑"/>
                <w:lang w:val="en-US" w:eastAsia="zh-CN"/>
              </w:rPr>
              <w:t>行程结束后入住酒店休息。</w:t>
            </w:r>
          </w:p>
        </w:tc>
      </w:tr>
      <w:tr w14:paraId="5E7A71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34B5295F">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微软雅黑" w:hAnsi="微软雅黑" w:eastAsia="微软雅黑" w:cs="微软雅黑"/>
                <w:color w:val="00B0F0"/>
                <w:sz w:val="18"/>
                <w:szCs w:val="21"/>
                <w:lang w:eastAsia="zh-CN"/>
              </w:rPr>
            </w:pPr>
            <w:r>
              <w:rPr>
                <w:rFonts w:hint="eastAsia" w:ascii="微软雅黑" w:hAnsi="微软雅黑" w:eastAsia="微软雅黑" w:cs="微软雅黑"/>
                <w:color w:val="00B0F0"/>
                <w:sz w:val="18"/>
                <w:szCs w:val="21"/>
                <w:lang w:eastAsia="zh-CN"/>
              </w:rPr>
              <w:t>温馨提示：</w:t>
            </w:r>
          </w:p>
          <w:p w14:paraId="16BB1319">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0"/>
              <w:textAlignment w:val="auto"/>
              <w:rPr>
                <w:rFonts w:hint="default"/>
                <w:lang w:val="en-US" w:eastAsia="zh-CN"/>
              </w:rPr>
            </w:pPr>
            <w:r>
              <w:rPr>
                <w:rFonts w:hint="eastAsia" w:ascii="微软雅黑" w:hAnsi="微软雅黑" w:eastAsia="微软雅黑" w:cs="微软雅黑"/>
                <w:color w:val="00B0F0"/>
                <w:sz w:val="18"/>
                <w:szCs w:val="21"/>
                <w:lang w:eastAsia="zh-CN"/>
              </w:rPr>
              <w:t>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464733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8EB9DBE">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建始地心谷→清江蝴蝶岩景区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64EE9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BC4D5A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早餐后乘车前往气势雄伟的</w:t>
            </w:r>
            <w:r>
              <w:rPr>
                <w:rFonts w:hint="eastAsia" w:ascii="微软雅黑" w:hAnsi="微软雅黑" w:eastAsia="微软雅黑" w:cs="微软雅黑"/>
                <w:b/>
                <w:bCs/>
                <w:color w:val="FF0000"/>
                <w:lang w:val="en-US" w:eastAsia="zh-CN"/>
              </w:rPr>
              <w:t>【水上恩施-清江蝴蝶岩】</w:t>
            </w:r>
            <w:r>
              <w:rPr>
                <w:rFonts w:hint="eastAsia" w:ascii="微软雅黑" w:hAnsi="微软雅黑" w:eastAsia="微软雅黑" w:cs="微软雅黑"/>
                <w:lang w:val="en-US" w:eastAsia="zh-CN"/>
              </w:rPr>
              <w:t>：在景阳码头乘游船游览八百米清江美如画、最美画廊在景阳的景阳画廊段：峡谷幽深，气势雄伟的土家人的母亲河，世界唯一的一个震撼的卡斯特地貌的神奇蝴蝶岩。船观清江最美地标性景观【清江明珠-蝴蝶岩景区】：蝴蝶岩是清江上的一颗明珠，是从未被人踏足的一片神秘处女地，是清江上唯一具备观光、体验、休闲功能的悬崖洞穴景区。</w:t>
            </w:r>
          </w:p>
          <w:p w14:paraId="0C5945C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中餐后前往</w:t>
            </w:r>
            <w:r>
              <w:rPr>
                <w:rFonts w:hint="eastAsia" w:ascii="微软雅黑" w:hAnsi="微软雅黑" w:eastAsia="微软雅黑" w:cs="微软雅黑"/>
                <w:b/>
                <w:bCs/>
                <w:color w:val="FF0000"/>
                <w:lang w:val="en-US" w:eastAsia="zh-CN"/>
              </w:rPr>
              <w:t>【地心谷】</w:t>
            </w:r>
            <w:r>
              <w:rPr>
                <w:rFonts w:hint="eastAsia" w:ascii="微软雅黑" w:hAnsi="微软雅黑" w:eastAsia="微软雅黑" w:cs="微软雅黑"/>
                <w:lang w:val="en-US" w:eastAsia="zh-CN"/>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w:t>
            </w:r>
          </w:p>
          <w:p w14:paraId="4426318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宋体" w:cs="微软雅黑"/>
                <w:sz w:val="21"/>
                <w:szCs w:val="22"/>
                <w:lang w:val="en-US" w:eastAsia="zh-CN" w:bidi="zh-CN"/>
              </w:rPr>
            </w:pPr>
            <w:r>
              <w:rPr>
                <w:rFonts w:hint="eastAsia" w:ascii="微软雅黑" w:hAnsi="微软雅黑" w:eastAsia="微软雅黑" w:cs="微软雅黑"/>
                <w:lang w:val="en-US" w:eastAsia="zh-CN"/>
              </w:rPr>
              <w:t>行程结束后入住酒店休息。</w:t>
            </w:r>
          </w:p>
        </w:tc>
      </w:tr>
      <w:tr w14:paraId="4275A2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E36096C">
            <w:pPr>
              <w:pStyle w:val="5"/>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梭布垭石林→土家女儿城→西兰卡普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20B767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465C1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早餐后游览完后乘车前往</w:t>
            </w:r>
            <w:r>
              <w:rPr>
                <w:rFonts w:hint="eastAsia" w:ascii="微软雅黑" w:hAnsi="微软雅黑" w:eastAsia="微软雅黑" w:cs="微软雅黑"/>
                <w:b/>
                <w:bCs/>
                <w:color w:val="FF0000"/>
                <w:lang w:val="en-US" w:eastAsia="zh-CN"/>
              </w:rPr>
              <w:t>【梭布垭石林】</w:t>
            </w:r>
            <w:r>
              <w:rPr>
                <w:rFonts w:hint="eastAsia" w:ascii="微软雅黑" w:hAnsi="微软雅黑" w:eastAsia="微软雅黑" w:cs="微软雅黑"/>
                <w:lang w:val="en-US" w:eastAsia="zh-CN"/>
              </w:rPr>
              <w:t>，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4A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w:t>
            </w:r>
          </w:p>
          <w:p w14:paraId="257E336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后乘车前往游览</w:t>
            </w:r>
            <w:r>
              <w:rPr>
                <w:rFonts w:hint="eastAsia" w:ascii="微软雅黑" w:hAnsi="微软雅黑" w:eastAsia="微软雅黑" w:cs="微软雅黑"/>
                <w:b/>
                <w:bCs/>
                <w:color w:val="FF0000"/>
                <w:lang w:val="en-US" w:eastAsia="zh-CN"/>
              </w:rPr>
              <w:t>【恩施女儿城景区】</w:t>
            </w:r>
            <w:r>
              <w:rPr>
                <w:rFonts w:hint="eastAsia" w:ascii="微软雅黑" w:hAnsi="微软雅黑" w:eastAsia="微软雅黑" w:cs="微软雅黑"/>
                <w:lang w:val="en-US" w:eastAsia="zh-CN"/>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3D22E4C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前往中化中心观看歌舞表演，整场大秀以“西兰卡普”为主线（自愿自理），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1CC099D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lang w:val="en-US" w:eastAsia="zh-CN"/>
              </w:rPr>
            </w:pPr>
            <w:r>
              <w:rPr>
                <w:rFonts w:hint="eastAsia" w:ascii="微软雅黑" w:hAnsi="微软雅黑" w:eastAsia="微软雅黑" w:cs="微软雅黑"/>
                <w:lang w:val="en-US" w:eastAsia="zh-CN"/>
              </w:rPr>
              <w:t>行程结束后入住酒店休息。</w:t>
            </w:r>
          </w:p>
        </w:tc>
      </w:tr>
      <w:tr w14:paraId="0375C7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C5B88E5">
            <w:pPr>
              <w:keepNext w:val="0"/>
              <w:keepLines w:val="0"/>
              <w:pageBreakBefore w:val="0"/>
              <w:widowControl w:val="0"/>
              <w:kinsoku/>
              <w:wordWrap/>
              <w:overflowPunct/>
              <w:topLinePunct w:val="0"/>
              <w:autoSpaceDE/>
              <w:autoSpaceDN/>
              <w:bidi w:val="0"/>
              <w:adjustRightInd/>
              <w:snapToGrid/>
              <w:spacing w:line="300" w:lineRule="exact"/>
              <w:ind w:left="142" w:leftChars="0" w:right="0" w:rightChars="0" w:hanging="142" w:firstLine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温馨提示：</w:t>
            </w:r>
          </w:p>
          <w:p w14:paraId="50AADC70">
            <w:pPr>
              <w:keepNext w:val="0"/>
              <w:keepLines w:val="0"/>
              <w:pageBreakBefore w:val="0"/>
              <w:widowControl w:val="0"/>
              <w:kinsoku/>
              <w:wordWrap/>
              <w:overflowPunct/>
              <w:topLinePunct w:val="0"/>
              <w:autoSpaceDE/>
              <w:autoSpaceDN/>
              <w:bidi w:val="0"/>
              <w:adjustRightInd/>
              <w:snapToGrid/>
              <w:spacing w:line="300" w:lineRule="exact"/>
              <w:ind w:left="142" w:leftChars="0" w:right="0" w:rightChars="0" w:hanging="142" w:firstLineChars="0"/>
              <w:textAlignment w:val="auto"/>
              <w:rPr>
                <w:rFonts w:hint="default"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1、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40B9A880">
            <w:pPr>
              <w:keepNext w:val="0"/>
              <w:keepLines w:val="0"/>
              <w:pageBreakBefore w:val="0"/>
              <w:widowControl w:val="0"/>
              <w:kinsoku/>
              <w:wordWrap/>
              <w:overflowPunct/>
              <w:topLinePunct w:val="0"/>
              <w:autoSpaceDE/>
              <w:autoSpaceDN/>
              <w:bidi w:val="0"/>
              <w:adjustRightInd/>
              <w:snapToGrid/>
              <w:spacing w:line="300" w:lineRule="exact"/>
              <w:ind w:left="142" w:leftChars="0" w:right="0" w:rightChars="0" w:hanging="142"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B0F0"/>
                <w:sz w:val="18"/>
                <w:szCs w:val="18"/>
                <w:lang w:val="en-US" w:eastAsia="zh-CN"/>
              </w:rPr>
              <w:t>2、《西兰卡普》演出，挂牌216元，我社协议票价为168元/人，自愿自理，观看时间晚上20：00（由湖北省民族歌舞团组织演出，是否演出以实际情况为准，敬请谅解！（西兰卡普表演如周一休息调整观看时间）</w:t>
            </w:r>
          </w:p>
        </w:tc>
      </w:tr>
      <w:tr w14:paraId="7BE602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43056F7">
            <w:pPr>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第六天</w:t>
            </w:r>
            <w:r>
              <w:rPr>
                <w:rFonts w:hint="eastAsia" w:ascii="微软雅黑" w:hAnsi="微软雅黑" w:eastAsia="微软雅黑" w:cs="微软雅黑"/>
                <w:b/>
                <w:bCs/>
                <w:color w:val="FFFFFF"/>
                <w:sz w:val="28"/>
                <w:szCs w:val="28"/>
                <w:lang w:val="en-US" w:eastAsia="zh-CN"/>
              </w:rPr>
              <w:t xml:space="preserve"> 恩施→出发地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4065DA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84357C2">
            <w:pPr>
              <w:spacing w:line="360" w:lineRule="exact"/>
              <w:ind w:firstLine="420" w:firstLineChars="200"/>
              <w:rPr>
                <w:rFonts w:ascii="微软雅黑" w:hAnsi="微软雅黑" w:eastAsia="微软雅黑" w:cs="微软雅黑"/>
              </w:rPr>
            </w:pPr>
            <w:r>
              <w:rPr>
                <w:rFonts w:hint="eastAsia" w:ascii="微软雅黑" w:hAnsi="微软雅黑" w:eastAsia="微软雅黑" w:cs="微软雅黑"/>
                <w:lang w:val="en-US" w:eastAsia="zh-CN"/>
              </w:rPr>
              <w:t>早餐后自由活动，适时专人送站前往车站返程，后乘坐【航班待定】返回温馨的家，结束愉快的恩施之旅！</w:t>
            </w:r>
          </w:p>
        </w:tc>
      </w:tr>
      <w:tr w14:paraId="53512A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6BE8067">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924F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8AB3F2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9EF7B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07C8263">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08F8B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w:t>
            </w:r>
            <w:r>
              <w:rPr>
                <w:rFonts w:hint="eastAsia" w:ascii="微软雅黑" w:hAnsi="微软雅黑" w:eastAsia="微软雅黑" w:cs="微软雅黑"/>
                <w:lang w:val="en-US" w:eastAsia="zh-CN"/>
              </w:rPr>
              <w:t>门票：含行程所列景点大门票预约（游客必须携带二代身份证，或户口本），70岁周岁以上及有效残疾证退门票费用合计100元/人，60-69周岁及有效学生证件退门票费用合计50元/人，因</w:t>
            </w:r>
            <w:r>
              <w:rPr>
                <w:rFonts w:hint="default" w:ascii="微软雅黑" w:hAnsi="微软雅黑" w:eastAsia="微软雅黑" w:cs="微软雅黑"/>
                <w:lang w:val="en-US" w:eastAsia="zh-CN"/>
              </w:rPr>
              <w:t>门票按照旅行社协议价核算而非景区挂牌价，故门票优免不以景区挂牌价为参考标准</w:t>
            </w:r>
          </w:p>
          <w:p w14:paraId="1BECC9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2、</w:t>
            </w:r>
            <w:r>
              <w:rPr>
                <w:rFonts w:hint="eastAsia" w:ascii="微软雅黑" w:hAnsi="微软雅黑" w:eastAsia="微软雅黑" w:cs="微软雅黑"/>
                <w:lang w:val="en-US" w:eastAsia="zh-CN"/>
              </w:rPr>
              <w:t>住宿：4晚恩施舒适精品酒店+1晚武汉精选舒适酒店</w:t>
            </w:r>
          </w:p>
          <w:p w14:paraId="332FF1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3、车：当地空调旅游车，保证每人一正座</w:t>
            </w:r>
          </w:p>
          <w:p w14:paraId="1227093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餐：含餐5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此行程为天天发专车专导旅游产品。</w:t>
            </w:r>
          </w:p>
          <w:p w14:paraId="2CA622E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5、导游：全程优秀地接当地中文讲解导游服务（持国导证或旅行社工作证）（散拼接送时为工作人员，请谅解）</w:t>
            </w:r>
          </w:p>
          <w:p w14:paraId="0637C76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6、保险：含旅行社责任险（强烈建议游客购买旅游意外险）</w:t>
            </w:r>
          </w:p>
        </w:tc>
      </w:tr>
      <w:tr w14:paraId="50717F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D67C179">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54D42B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lang w:val="en-US" w:eastAsia="zh-CN"/>
              </w:rPr>
              <w:t>1.2M以下儿童仅含当地旅游车位及导游服务和半餐，其他产生任何费用现付。注：根据运管部门的相关规定，凡带儿童出团旅游的游客，不管多大的小孩必须占座位！报团的时候请告知旅行社是否有小孩跟随，如有隐瞒，司机发现超载拒绝驾驶，同时有权请客人下车！</w:t>
            </w:r>
          </w:p>
        </w:tc>
      </w:tr>
      <w:tr w14:paraId="5FB5CF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7C86296">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0C0045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必须消费：110元/人（包含恩施大峡谷景交20元/人、地面缆车30元/人、地心谷景交30元/人、梭布垭景交30元/人）</w:t>
            </w:r>
          </w:p>
          <w:p w14:paraId="3744B17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自愿消费：：大峡谷七星寨上行索道 105 元/人、下行索道 100元或电梯30 元/人；云龙河地缝小蛮腰观光垂直电梯30元自愿自理、（建议体验）地心谷玻璃桥70元/人、空中魔毯25元/人、上行电梯35元/人。梭布垭山海经68元/人、西兰卡普168元/人及其他行程中没有提及的个人消费。</w:t>
            </w:r>
          </w:p>
          <w:p w14:paraId="35D174D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2、因旅游者违约、自身过错、自身疾病等自身原因导致的人身财产损失而额外支付的费用；</w:t>
            </w:r>
          </w:p>
          <w:p w14:paraId="687746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3、全程入住酒店产生的单房差费用；</w:t>
            </w:r>
          </w:p>
          <w:p w14:paraId="076FEC7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4、旅游意外保险及航空保险（建议旅游者购买）；</w:t>
            </w:r>
          </w:p>
          <w:p w14:paraId="26A4065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5、因交通延误等意外事件导致的额外费用；</w:t>
            </w:r>
          </w:p>
          <w:p w14:paraId="2023C0C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6、儿童报价以外产生的其他费用需游客自理；</w:t>
            </w:r>
          </w:p>
          <w:p w14:paraId="64A996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pPr>
            <w:r>
              <w:rPr>
                <w:rFonts w:hint="eastAsia" w:ascii="微软雅黑" w:hAnsi="微软雅黑" w:eastAsia="微软雅黑" w:cs="微软雅黑"/>
                <w:lang w:val="en-US" w:eastAsia="zh-CN"/>
              </w:rPr>
              <w:t>7、不占床位游客不含早餐，不含单房差。</w:t>
            </w:r>
          </w:p>
        </w:tc>
      </w:tr>
      <w:tr w14:paraId="637A07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4C3B1B35">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25669AA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lang w:val="en-US" w:eastAsia="zh-CN"/>
              </w:rPr>
            </w:pPr>
            <w:r>
              <w:rPr>
                <w:rFonts w:hint="eastAsia" w:ascii="微软雅黑" w:hAnsi="微软雅黑" w:eastAsia="微软雅黑" w:cs="微软雅黑"/>
                <w:lang w:val="en-US" w:eastAsia="zh-CN"/>
              </w:rPr>
              <w:t>诗曼、珙桐别苑、路客、怡合之星、城市便捷、一路同行、御景轩、铂尔曼、灵秀假日、瑞都、城市达人、松月楼精品、天珠精品 、和颐假日、巴里岛、奎苑、城市优选、速8、舒悦、华舒酒店、环岛假日酒店、贝锦卡、凤玺天、 晨曦假日、念家、悦朗江畔、日晨智能、柏雅、灵秀之星、瑞赛精品、柏曼、瑞河连锁、民航、君豪大酒店、金山大桥景华、溪龙、和馨苑、瑞锦精品、瑞都假日、金帝精品、百轩源、漫水居、泊客湾精品、晚亭酒店等同级别酒店；</w:t>
            </w:r>
          </w:p>
        </w:tc>
      </w:tr>
      <w:tr w14:paraId="4E75BB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08128E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☆☆特别注意事项☆☆</w:t>
            </w:r>
          </w:p>
          <w:p w14:paraId="72A36B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★参团限制：</w:t>
            </w:r>
          </w:p>
          <w:p w14:paraId="0E07C87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1、疾病患者（传染性病、心脑血管病、呼吸系统病、精神病、严重贫血和低血糖等）、孕妇及行动不便的、大中型手术的恢复期的、75 周岁以上的老人谢绝报名。</w:t>
            </w:r>
          </w:p>
          <w:p w14:paraId="3D6BF49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2、依据本线路的特点，60 岁-75 岁的老人，报名时需提供适合本次旅游的《健康声明》及《旅行社免责书》组团社跟游客签订！</w:t>
            </w:r>
          </w:p>
          <w:p w14:paraId="2B84711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★注意事项：</w:t>
            </w:r>
          </w:p>
          <w:p w14:paraId="42B5805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1、报名前请来电确认余位；</w:t>
            </w:r>
          </w:p>
          <w:p w14:paraId="5E56D66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2、报名时请提供客人准确的身份证复印件。</w:t>
            </w:r>
          </w:p>
          <w:p w14:paraId="6F7180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3、火车票：出票成功后，若发生退票、改签，如若产生费用，客人自行承担，收费标准以火车站执行标准为准！    另我社需收取开票手续费（具体收费标准以实际出票为准）</w:t>
            </w:r>
          </w:p>
          <w:p w14:paraId="2BDFE06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3692804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pPr>
            <w:r>
              <w:rPr>
                <w:rFonts w:hint="eastAsia" w:ascii="微软雅黑" w:hAnsi="微软雅黑" w:eastAsia="微软雅黑" w:cs="微软雅黑"/>
                <w:lang w:val="en-US" w:eastAsia="zh-CN"/>
              </w:rPr>
              <w:t>以上违约条款，请仔细阅读，如有异议，请勿报名！</w:t>
            </w:r>
          </w:p>
        </w:tc>
      </w:tr>
      <w:tr w14:paraId="4DA7BF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4C478E2">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☆☆温馨提示☆☆</w:t>
            </w:r>
          </w:p>
          <w:p w14:paraId="1818470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1、以上专线为散客拼团，团队过程中可能会出现等人等车情况，烦请您多多包容与理解！</w:t>
            </w:r>
          </w:p>
          <w:p w14:paraId="06ED876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33AF63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53A8E21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1C6DF3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5、请备好个人常用药品（如创可贴、消炎药、感冒药、晕车药等），行程中凡公共场所的商店请游客谨慎购物，以上行为属个人行为，旅行社不承担因此造成的任何责任。</w:t>
            </w:r>
          </w:p>
          <w:p w14:paraId="1E3F495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0329347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53880E8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5FD34A7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9、在不减少景点的情况下，旅行社有权更换游览景区的顺序。</w:t>
            </w:r>
          </w:p>
          <w:p w14:paraId="58F255E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10恩施团队旅游是集体活动，集体出发、集体返回，请遵守时间，以免耽搁其他团友，任何人不得逾期或滞留不归。</w:t>
            </w:r>
          </w:p>
          <w:p w14:paraId="1BB15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注意事项：</w:t>
            </w:r>
          </w:p>
          <w:p w14:paraId="604331B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1、团队酒店由我社安排，旺季房源紧张情况下，会安排我社推荐酒店或同级标准，如指定酒店則一团一议；</w:t>
            </w:r>
          </w:p>
          <w:p w14:paraId="42F137F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2、有效身份证件：游客出发时必须携带有效身份证件（身份证），如因个人原因没有带有效身份证件造成无法办理入住，手续造成的损失，游客自行承担责任；</w:t>
            </w:r>
          </w:p>
          <w:p w14:paraId="010122C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67CA921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4、以上行程为参考行程，我社保留因航班、交通等原因而导致行程变化，而对出团日期、行程顺序等做适当调整的权利</w:t>
            </w:r>
          </w:p>
          <w:p w14:paraId="097355F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5、自由活动期间，旅行社不安排车出行，请保管好自己的证件及随身物品，贵重物品请妥善保管，注意人身安全。</w:t>
            </w:r>
          </w:p>
          <w:p w14:paraId="5A51D6A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71BD09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70周岁以上旅行社免责承诺书</w:t>
            </w:r>
          </w:p>
          <w:p w14:paraId="364129A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727D008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备注：凡年满70周岁以上（含70周岁）的老年人必须如实填写本《旅行社免责承诺书》。</w:t>
            </w:r>
          </w:p>
          <w:p w14:paraId="6BD769C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p>
          <w:p w14:paraId="0EC52AC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承诺人签字：                                签字日期：</w:t>
            </w:r>
          </w:p>
          <w:p w14:paraId="0CF6909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p>
          <w:p w14:paraId="48AF2B2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家属（子女）签字：                          签字日期：</w:t>
            </w:r>
          </w:p>
          <w:p w14:paraId="1C25AF2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p>
          <w:p w14:paraId="5CC494C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微软雅黑" w:hAnsi="微软雅黑" w:eastAsia="微软雅黑" w:cs="微软雅黑"/>
                <w:szCs w:val="21"/>
              </w:rPr>
            </w:pPr>
            <w:r>
              <w:rPr>
                <w:rFonts w:hint="eastAsia" w:ascii="微软雅黑" w:hAnsi="微软雅黑" w:eastAsia="微软雅黑" w:cs="微软雅黑"/>
                <w:lang w:val="en-US" w:eastAsia="zh-CN"/>
              </w:rPr>
              <w:t>证明人签字：                                签字日期：</w:t>
            </w:r>
          </w:p>
        </w:tc>
      </w:tr>
    </w:tbl>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DRlMzUxZDgyMWYxNzE2NDY0MTRlMzliZjBlMjM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57064E"/>
    <w:rsid w:val="02492FB3"/>
    <w:rsid w:val="028265A2"/>
    <w:rsid w:val="032D0FCD"/>
    <w:rsid w:val="03343D40"/>
    <w:rsid w:val="034E7440"/>
    <w:rsid w:val="0378130B"/>
    <w:rsid w:val="03A87411"/>
    <w:rsid w:val="04DD7012"/>
    <w:rsid w:val="05077321"/>
    <w:rsid w:val="050A2905"/>
    <w:rsid w:val="05BB103F"/>
    <w:rsid w:val="05C8291B"/>
    <w:rsid w:val="05EB75A5"/>
    <w:rsid w:val="06897EFF"/>
    <w:rsid w:val="06A27213"/>
    <w:rsid w:val="06BA3154"/>
    <w:rsid w:val="06C8688F"/>
    <w:rsid w:val="06D25850"/>
    <w:rsid w:val="0704296D"/>
    <w:rsid w:val="07134710"/>
    <w:rsid w:val="072C1A93"/>
    <w:rsid w:val="073B1CE0"/>
    <w:rsid w:val="07723FAA"/>
    <w:rsid w:val="07AF3996"/>
    <w:rsid w:val="07D30491"/>
    <w:rsid w:val="07E9375F"/>
    <w:rsid w:val="080639DA"/>
    <w:rsid w:val="084251FA"/>
    <w:rsid w:val="08863B53"/>
    <w:rsid w:val="088B5A3D"/>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450D6C"/>
    <w:rsid w:val="0C6F3428"/>
    <w:rsid w:val="0C7E69E5"/>
    <w:rsid w:val="0CE63B48"/>
    <w:rsid w:val="0D5F66AE"/>
    <w:rsid w:val="0D6C10EE"/>
    <w:rsid w:val="0DC9323A"/>
    <w:rsid w:val="0E214EC1"/>
    <w:rsid w:val="0E4949A1"/>
    <w:rsid w:val="0E59465B"/>
    <w:rsid w:val="0E850379"/>
    <w:rsid w:val="0EF273CF"/>
    <w:rsid w:val="0FE656DF"/>
    <w:rsid w:val="10F16AE3"/>
    <w:rsid w:val="10F62635"/>
    <w:rsid w:val="11375BEE"/>
    <w:rsid w:val="11427B0D"/>
    <w:rsid w:val="11B34360"/>
    <w:rsid w:val="12361B78"/>
    <w:rsid w:val="12EF0A4F"/>
    <w:rsid w:val="13371388"/>
    <w:rsid w:val="136A4169"/>
    <w:rsid w:val="13C66D1B"/>
    <w:rsid w:val="13EC55EC"/>
    <w:rsid w:val="13F66591"/>
    <w:rsid w:val="14321F2A"/>
    <w:rsid w:val="143C7B63"/>
    <w:rsid w:val="150D1EBE"/>
    <w:rsid w:val="15B0279D"/>
    <w:rsid w:val="15B36F61"/>
    <w:rsid w:val="15D42860"/>
    <w:rsid w:val="15FF7837"/>
    <w:rsid w:val="16960D6D"/>
    <w:rsid w:val="16AF39B2"/>
    <w:rsid w:val="16F7733F"/>
    <w:rsid w:val="17A77194"/>
    <w:rsid w:val="17AB7D29"/>
    <w:rsid w:val="17AE51C3"/>
    <w:rsid w:val="17AF7A04"/>
    <w:rsid w:val="183B6DAB"/>
    <w:rsid w:val="189A56D0"/>
    <w:rsid w:val="18BC4164"/>
    <w:rsid w:val="19F63A29"/>
    <w:rsid w:val="1A066980"/>
    <w:rsid w:val="1A4B1305"/>
    <w:rsid w:val="1AA41354"/>
    <w:rsid w:val="1B4A6010"/>
    <w:rsid w:val="1B697835"/>
    <w:rsid w:val="1BA04EFC"/>
    <w:rsid w:val="1C2F10F1"/>
    <w:rsid w:val="1C396506"/>
    <w:rsid w:val="1C4C0D55"/>
    <w:rsid w:val="1C6F14EE"/>
    <w:rsid w:val="1CA647A6"/>
    <w:rsid w:val="1CA66D5E"/>
    <w:rsid w:val="1CED73D2"/>
    <w:rsid w:val="1D185ADC"/>
    <w:rsid w:val="1D5C01C9"/>
    <w:rsid w:val="1D9751A0"/>
    <w:rsid w:val="1E3501C4"/>
    <w:rsid w:val="1E841FFE"/>
    <w:rsid w:val="1E9D0A15"/>
    <w:rsid w:val="1F246147"/>
    <w:rsid w:val="1F4D65B6"/>
    <w:rsid w:val="1FBC28E0"/>
    <w:rsid w:val="200F7270"/>
    <w:rsid w:val="2020322B"/>
    <w:rsid w:val="205B6E3B"/>
    <w:rsid w:val="20D032CF"/>
    <w:rsid w:val="21090163"/>
    <w:rsid w:val="21B76F72"/>
    <w:rsid w:val="22233137"/>
    <w:rsid w:val="22244B28"/>
    <w:rsid w:val="22464DDD"/>
    <w:rsid w:val="22840166"/>
    <w:rsid w:val="22E06CA1"/>
    <w:rsid w:val="22E744D4"/>
    <w:rsid w:val="23130E25"/>
    <w:rsid w:val="23D5466C"/>
    <w:rsid w:val="23E40D09"/>
    <w:rsid w:val="240750C5"/>
    <w:rsid w:val="257A557F"/>
    <w:rsid w:val="25986633"/>
    <w:rsid w:val="25C27A8F"/>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B564D"/>
    <w:rsid w:val="2AAB5DE7"/>
    <w:rsid w:val="2AED28A3"/>
    <w:rsid w:val="2BAB2B4A"/>
    <w:rsid w:val="2BF57730"/>
    <w:rsid w:val="2C493A17"/>
    <w:rsid w:val="2CB96718"/>
    <w:rsid w:val="2CE850D0"/>
    <w:rsid w:val="2CF439DB"/>
    <w:rsid w:val="2D234CF5"/>
    <w:rsid w:val="2D7050C6"/>
    <w:rsid w:val="2DA84860"/>
    <w:rsid w:val="2DC860A6"/>
    <w:rsid w:val="2DF67CC1"/>
    <w:rsid w:val="2EC75720"/>
    <w:rsid w:val="2EDE4234"/>
    <w:rsid w:val="2EE948D6"/>
    <w:rsid w:val="2EF53261"/>
    <w:rsid w:val="2F046E1E"/>
    <w:rsid w:val="2F357C66"/>
    <w:rsid w:val="2F4F4441"/>
    <w:rsid w:val="2FE11772"/>
    <w:rsid w:val="304F7202"/>
    <w:rsid w:val="309729E7"/>
    <w:rsid w:val="30AA08EF"/>
    <w:rsid w:val="30BA4CEE"/>
    <w:rsid w:val="30D42767"/>
    <w:rsid w:val="30DF0305"/>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6276C4F"/>
    <w:rsid w:val="36752810"/>
    <w:rsid w:val="371B773A"/>
    <w:rsid w:val="37305A51"/>
    <w:rsid w:val="37FA789F"/>
    <w:rsid w:val="37FF748C"/>
    <w:rsid w:val="381F242D"/>
    <w:rsid w:val="3901371D"/>
    <w:rsid w:val="39B44CE2"/>
    <w:rsid w:val="39D4252A"/>
    <w:rsid w:val="39ED3ED1"/>
    <w:rsid w:val="3A9665B5"/>
    <w:rsid w:val="3AB309C7"/>
    <w:rsid w:val="3AEF3ACE"/>
    <w:rsid w:val="3BEE365F"/>
    <w:rsid w:val="3C0C0AA1"/>
    <w:rsid w:val="3C164A8D"/>
    <w:rsid w:val="3C4D011D"/>
    <w:rsid w:val="3C5710E9"/>
    <w:rsid w:val="3CB7466E"/>
    <w:rsid w:val="3E5F22F2"/>
    <w:rsid w:val="3E6413E1"/>
    <w:rsid w:val="3F1E55F3"/>
    <w:rsid w:val="3F440007"/>
    <w:rsid w:val="3F711169"/>
    <w:rsid w:val="3F895B21"/>
    <w:rsid w:val="3FC93043"/>
    <w:rsid w:val="406B3968"/>
    <w:rsid w:val="40B04456"/>
    <w:rsid w:val="40FB5581"/>
    <w:rsid w:val="4119604E"/>
    <w:rsid w:val="41554B3E"/>
    <w:rsid w:val="4226335B"/>
    <w:rsid w:val="42601C60"/>
    <w:rsid w:val="428E46BB"/>
    <w:rsid w:val="429152B6"/>
    <w:rsid w:val="429945EC"/>
    <w:rsid w:val="43170206"/>
    <w:rsid w:val="43C51CEE"/>
    <w:rsid w:val="43D51CF5"/>
    <w:rsid w:val="43D93497"/>
    <w:rsid w:val="44267114"/>
    <w:rsid w:val="449414B5"/>
    <w:rsid w:val="44CE29A6"/>
    <w:rsid w:val="45164A6A"/>
    <w:rsid w:val="45295867"/>
    <w:rsid w:val="459840BF"/>
    <w:rsid w:val="45C75A05"/>
    <w:rsid w:val="460401AE"/>
    <w:rsid w:val="46335606"/>
    <w:rsid w:val="46454B73"/>
    <w:rsid w:val="46486737"/>
    <w:rsid w:val="46A00465"/>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B711B74"/>
    <w:rsid w:val="4BF950AC"/>
    <w:rsid w:val="4C212059"/>
    <w:rsid w:val="4C813A93"/>
    <w:rsid w:val="4C887A2D"/>
    <w:rsid w:val="4C944ED9"/>
    <w:rsid w:val="4CB521FE"/>
    <w:rsid w:val="4CDB3060"/>
    <w:rsid w:val="4CF0081A"/>
    <w:rsid w:val="4D1C581A"/>
    <w:rsid w:val="4D576E1A"/>
    <w:rsid w:val="4D5D122C"/>
    <w:rsid w:val="4D832CE2"/>
    <w:rsid w:val="4D866514"/>
    <w:rsid w:val="4DC834CB"/>
    <w:rsid w:val="4DCD52CE"/>
    <w:rsid w:val="4ED93AEE"/>
    <w:rsid w:val="4EE84293"/>
    <w:rsid w:val="4F0202B4"/>
    <w:rsid w:val="4F2D45BF"/>
    <w:rsid w:val="4F3802E4"/>
    <w:rsid w:val="4F5F5742"/>
    <w:rsid w:val="4F8E75F4"/>
    <w:rsid w:val="4FA02EC7"/>
    <w:rsid w:val="508D440A"/>
    <w:rsid w:val="5103733B"/>
    <w:rsid w:val="511E308E"/>
    <w:rsid w:val="51217D24"/>
    <w:rsid w:val="51560851"/>
    <w:rsid w:val="521E562C"/>
    <w:rsid w:val="523C2D3F"/>
    <w:rsid w:val="52F03774"/>
    <w:rsid w:val="538B0C1D"/>
    <w:rsid w:val="53C84C9E"/>
    <w:rsid w:val="540602EE"/>
    <w:rsid w:val="543D41FB"/>
    <w:rsid w:val="548E5CAE"/>
    <w:rsid w:val="54C97A24"/>
    <w:rsid w:val="54EC6085"/>
    <w:rsid w:val="551A3EF8"/>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A15B7C"/>
    <w:rsid w:val="5BAA265C"/>
    <w:rsid w:val="5BB1219F"/>
    <w:rsid w:val="5BC326E1"/>
    <w:rsid w:val="5BF37E5F"/>
    <w:rsid w:val="5C582767"/>
    <w:rsid w:val="5D343E68"/>
    <w:rsid w:val="5D395EF9"/>
    <w:rsid w:val="5D460992"/>
    <w:rsid w:val="5DD4636B"/>
    <w:rsid w:val="5E856373"/>
    <w:rsid w:val="5EA17CC3"/>
    <w:rsid w:val="5EAF3E6C"/>
    <w:rsid w:val="5F3B0C4C"/>
    <w:rsid w:val="5F744E64"/>
    <w:rsid w:val="5FA76558"/>
    <w:rsid w:val="6018347B"/>
    <w:rsid w:val="60C73DE5"/>
    <w:rsid w:val="60EA73D6"/>
    <w:rsid w:val="61151C31"/>
    <w:rsid w:val="6133198D"/>
    <w:rsid w:val="617E0AF8"/>
    <w:rsid w:val="619304B3"/>
    <w:rsid w:val="61B45EE6"/>
    <w:rsid w:val="61B57C03"/>
    <w:rsid w:val="63006B79"/>
    <w:rsid w:val="630214E7"/>
    <w:rsid w:val="630261E5"/>
    <w:rsid w:val="63600E30"/>
    <w:rsid w:val="637C1DF3"/>
    <w:rsid w:val="63D12988"/>
    <w:rsid w:val="63D342E8"/>
    <w:rsid w:val="640D5BAD"/>
    <w:rsid w:val="642C1302"/>
    <w:rsid w:val="645E744B"/>
    <w:rsid w:val="652A2C5E"/>
    <w:rsid w:val="65AE41C1"/>
    <w:rsid w:val="65B95839"/>
    <w:rsid w:val="65CB7234"/>
    <w:rsid w:val="65DC23AC"/>
    <w:rsid w:val="664D50DC"/>
    <w:rsid w:val="66935810"/>
    <w:rsid w:val="669D3B0F"/>
    <w:rsid w:val="66AC566C"/>
    <w:rsid w:val="672E5BEB"/>
    <w:rsid w:val="677F50DB"/>
    <w:rsid w:val="678A07EE"/>
    <w:rsid w:val="67A4786A"/>
    <w:rsid w:val="67B67376"/>
    <w:rsid w:val="688B5C95"/>
    <w:rsid w:val="68920D7B"/>
    <w:rsid w:val="691335F2"/>
    <w:rsid w:val="69362744"/>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DD9064C"/>
    <w:rsid w:val="6F20013B"/>
    <w:rsid w:val="6F7739F0"/>
    <w:rsid w:val="71D37635"/>
    <w:rsid w:val="722A21C5"/>
    <w:rsid w:val="72BC780D"/>
    <w:rsid w:val="72C62AA1"/>
    <w:rsid w:val="72C75081"/>
    <w:rsid w:val="72F851A0"/>
    <w:rsid w:val="73195863"/>
    <w:rsid w:val="73B250BD"/>
    <w:rsid w:val="73CE3E28"/>
    <w:rsid w:val="743D4317"/>
    <w:rsid w:val="74CC21AE"/>
    <w:rsid w:val="74DD4D17"/>
    <w:rsid w:val="74EE6EA4"/>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E8447A"/>
    <w:rsid w:val="78F35532"/>
    <w:rsid w:val="78F665DB"/>
    <w:rsid w:val="792B2D90"/>
    <w:rsid w:val="795839D1"/>
    <w:rsid w:val="79600CBC"/>
    <w:rsid w:val="798B5156"/>
    <w:rsid w:val="799176AF"/>
    <w:rsid w:val="7AE42429"/>
    <w:rsid w:val="7B2A1EE8"/>
    <w:rsid w:val="7B6F5A5B"/>
    <w:rsid w:val="7BDE4262"/>
    <w:rsid w:val="7C971957"/>
    <w:rsid w:val="7C9832E5"/>
    <w:rsid w:val="7CBC3C46"/>
    <w:rsid w:val="7D027BEA"/>
    <w:rsid w:val="7D2F4E8F"/>
    <w:rsid w:val="7D5B2135"/>
    <w:rsid w:val="7D7A3790"/>
    <w:rsid w:val="7D7E5EC1"/>
    <w:rsid w:val="7DA66CC3"/>
    <w:rsid w:val="7DB0236B"/>
    <w:rsid w:val="7DB3215D"/>
    <w:rsid w:val="7DDF7215"/>
    <w:rsid w:val="7E2A7DC1"/>
    <w:rsid w:val="7EAE28A5"/>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customStyle="1" w:styleId="14">
    <w:name w:val="Table Paragraph"/>
    <w:basedOn w:val="1"/>
    <w:autoRedefine/>
    <w:qFormat/>
    <w:uiPriority w:val="1"/>
    <w:pPr>
      <w:ind w:left="108"/>
    </w:pPr>
    <w:rPr>
      <w:rFonts w:ascii="微软雅黑" w:hAnsi="微软雅黑" w:eastAsia="微软雅黑" w:cs="微软雅黑"/>
      <w:lang w:val="zh-CN" w:bidi="zh-CN"/>
    </w:rPr>
  </w:style>
  <w:style w:type="character" w:customStyle="1" w:styleId="15">
    <w:name w:val="NormalCharacter"/>
    <w:autoRedefine/>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autoRedefine/>
    <w:qFormat/>
    <w:uiPriority w:val="0"/>
    <w:rPr>
      <w:rFonts w:ascii="Calibri" w:hAnsi="Calibri"/>
      <w:kern w:val="2"/>
      <w:sz w:val="18"/>
      <w:szCs w:val="18"/>
    </w:rPr>
  </w:style>
  <w:style w:type="character" w:customStyle="1" w:styleId="17">
    <w:name w:val="无"/>
    <w:basedOn w:val="12"/>
    <w:autoRedefine/>
    <w:qFormat/>
    <w:uiPriority w:val="0"/>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4862</Words>
  <Characters>5033</Characters>
  <Lines>41</Lines>
  <Paragraphs>11</Paragraphs>
  <TotalTime>3</TotalTime>
  <ScaleCrop>false</ScaleCrop>
  <LinksUpToDate>false</LinksUpToDate>
  <CharactersWithSpaces>5283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2025-01-22T06:17:19Z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A124F608C5A74A20BD53846EA761CF2E_13</vt:lpwstr>
  </property>
  <property fmtid="{D5CDD505-2E9C-101B-9397-08002B2CF9AE}" pid="5" name="KSOTemplateDocerSaveRecord">
    <vt:lpwstr>eyJoZGlkIjoiYTY0YmEzZDFiNjFlZGQ5YTJmNTc5YjhhZDBhMWU0MmYiLCJ1c2VySWQiOiI1MzYxMjg1NDcifQ==</vt:lpwstr>
  </property>
</Properties>
</file>