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5"/>
    </v:background>
  </w:background>
  <w:body>
    <w:p w14:paraId="1A5EAA5A">
      <w:pPr>
        <w:pStyle w:val="8"/>
        <w:ind w:left="0" w:leftChars="0" w:firstLine="0" w:firstLineChars="0"/>
        <w:rPr>
          <w:rFonts w:hint="eastAsia" w:eastAsia="宋体"/>
          <w:lang w:eastAsia="zh-CN"/>
        </w:rPr>
        <w:sectPr>
          <w:headerReference r:id="rId3" w:type="default"/>
          <w:pgSz w:w="11906" w:h="16838"/>
          <w:pgMar w:top="0" w:right="340" w:bottom="-34" w:left="340" w:header="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bookmarkStart w:id="0" w:name="_GoBack"/>
      <w:bookmarkEnd w:id="0"/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-204470</wp:posOffset>
            </wp:positionV>
            <wp:extent cx="7547610" cy="10760710"/>
            <wp:effectExtent l="0" t="0" r="15240" b="2540"/>
            <wp:wrapNone/>
            <wp:docPr id="22" name="图片 22" descr="eeb22baad5ba905267c3aa78424f2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eeb22baad5ba905267c3aa78424f2e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76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0CAA4E">
      <w:pPr>
        <w:rPr>
          <w:rFonts w:hint="eastAsia" w:eastAsia="宋体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-109855</wp:posOffset>
            </wp:positionV>
            <wp:extent cx="7530465" cy="10673715"/>
            <wp:effectExtent l="0" t="0" r="13335" b="13335"/>
            <wp:wrapNone/>
            <wp:docPr id="24" name="图片 24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0465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2FC009">
      <w:pP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</w:p>
    <w:p w14:paraId="3C740667">
      <w:pPr>
        <w:rPr>
          <w:rFonts w:hint="eastAsia"/>
        </w:rPr>
      </w:pPr>
    </w:p>
    <w:p w14:paraId="0DA4A3F3">
      <w:pPr>
        <w:rPr>
          <w:rFonts w:hint="eastAsia"/>
        </w:rPr>
      </w:pPr>
    </w:p>
    <w:p w14:paraId="4FADB307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461C5980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-187325</wp:posOffset>
            </wp:positionH>
            <wp:positionV relativeFrom="paragraph">
              <wp:posOffset>-123190</wp:posOffset>
            </wp:positionV>
            <wp:extent cx="7538720" cy="10713720"/>
            <wp:effectExtent l="0" t="0" r="5080" b="11430"/>
            <wp:wrapNone/>
            <wp:docPr id="25" name="图片 25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8720" cy="1071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699BFE31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-217170</wp:posOffset>
            </wp:positionV>
            <wp:extent cx="7461885" cy="10736580"/>
            <wp:effectExtent l="0" t="0" r="5715" b="7620"/>
            <wp:wrapNone/>
            <wp:docPr id="28" name="图片 28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61885" cy="1073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53478BD2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-141605</wp:posOffset>
            </wp:positionV>
            <wp:extent cx="7512050" cy="10781665"/>
            <wp:effectExtent l="0" t="0" r="12700" b="635"/>
            <wp:wrapNone/>
            <wp:docPr id="27" name="图片 27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12050" cy="1078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25CC7E18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-139700</wp:posOffset>
            </wp:positionV>
            <wp:extent cx="7521575" cy="10699750"/>
            <wp:effectExtent l="0" t="0" r="3175" b="6350"/>
            <wp:wrapTopAndBottom/>
            <wp:docPr id="2" name="图片 2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215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74CDC42A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-139065</wp:posOffset>
            </wp:positionV>
            <wp:extent cx="7531735" cy="10729595"/>
            <wp:effectExtent l="0" t="0" r="12065" b="14605"/>
            <wp:wrapTopAndBottom/>
            <wp:docPr id="3" name="图片 3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1072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37FEC1CC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-139700</wp:posOffset>
            </wp:positionV>
            <wp:extent cx="7556500" cy="10697845"/>
            <wp:effectExtent l="0" t="0" r="6350" b="8255"/>
            <wp:wrapTopAndBottom/>
            <wp:docPr id="4" name="图片 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62227308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-80645</wp:posOffset>
            </wp:positionV>
            <wp:extent cx="7511415" cy="10645775"/>
            <wp:effectExtent l="0" t="0" r="13335" b="3175"/>
            <wp:wrapTopAndBottom/>
            <wp:docPr id="6" name="图片 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11415" cy="1064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tbl>
      <w:tblPr>
        <w:tblStyle w:val="9"/>
        <w:tblpPr w:leftFromText="180" w:rightFromText="180" w:vertAnchor="page" w:horzAnchor="margin" w:tblpX="-72" w:tblpY="341"/>
        <w:tblW w:w="11628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9"/>
        <w:gridCol w:w="7523"/>
        <w:gridCol w:w="573"/>
        <w:gridCol w:w="573"/>
        <w:gridCol w:w="573"/>
        <w:gridCol w:w="1467"/>
      </w:tblGrid>
      <w:tr w14:paraId="321923C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2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  <w:shd w:val="clear" w:color="auto" w:fill="00B050"/>
            <w:noWrap w:val="0"/>
            <w:vAlign w:val="top"/>
          </w:tcPr>
          <w:p w14:paraId="59588667">
            <w:pPr>
              <w:tabs>
                <w:tab w:val="left" w:pos="2387"/>
              </w:tabs>
              <w:jc w:val="center"/>
              <w:rPr>
                <w:rFonts w:hint="eastAsia" w:ascii="微软雅黑" w:hAnsi="微软雅黑" w:eastAsia="微软雅黑" w:cs="微软雅黑"/>
                <w:color w:val="FFFFFF" w:themeColor="background1"/>
                <w:sz w:val="24"/>
                <w:lang w:bidi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52"/>
                <w:szCs w:val="52"/>
                <w14:textFill>
                  <w14:solidFill>
                    <w14:schemeClr w14:val="bg1"/>
                  </w14:solidFill>
                </w14:textFill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52"/>
                <w:szCs w:val="52"/>
                <w:lang w:eastAsia="zh-CN"/>
                <w14:textFill>
                  <w14:solidFill>
                    <w14:schemeClr w14:val="bg1"/>
                  </w14:solidFill>
                </w14:textFill>
              </w:rPr>
              <w:t>顶奢盛世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52"/>
                <w:szCs w:val="52"/>
                <w14:textFill>
                  <w14:solidFill>
                    <w14:schemeClr w14:val="bg1"/>
                  </w14:solidFill>
                </w14:textFill>
              </w:rPr>
              <w:t>】</w:t>
            </w:r>
          </w:p>
        </w:tc>
      </w:tr>
      <w:tr w14:paraId="41442DD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  <w:shd w:val="clear" w:color="auto" w:fill="00B050"/>
            <w:noWrap w:val="0"/>
            <w:vAlign w:val="top"/>
          </w:tcPr>
          <w:p w14:paraId="7C6632EA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长沙/ 韶山 /《魅力湘西超级VIP席》/ 宝峰湖（VIP+游船）</w:t>
            </w:r>
          </w:p>
          <w:p w14:paraId="46087DC9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森林公园（VIP环保车绿通+百龙天梯VIP包梯+赠无人机航拍 )</w:t>
            </w:r>
          </w:p>
          <w:p w14:paraId="375A3BA9">
            <w:pPr>
              <w:jc w:val="center"/>
              <w:rPr>
                <w:rFonts w:hint="default" w:ascii="微软雅黑" w:hAnsi="微软雅黑" w:eastAsia="微软雅黑" w:cs="微软雅黑"/>
                <w:color w:val="FFFFFF" w:themeColor="background1"/>
                <w:sz w:val="24"/>
                <w:lang w:val="en-US" w:bidi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天门山（玻璃栈道）/芙蓉镇 / 凤凰古城(VIP接驳车+三景)6日游</w:t>
            </w:r>
          </w:p>
        </w:tc>
      </w:tr>
      <w:tr w14:paraId="06FDA2F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  <w:noWrap w:val="0"/>
            <w:vAlign w:val="top"/>
          </w:tcPr>
          <w:p w14:paraId="34A3BC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kern w:val="2"/>
                <w:sz w:val="21"/>
                <w:szCs w:val="21"/>
                <w:lang w:val="en-US" w:eastAsia="zh-CN" w:bidi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kern w:val="2"/>
                <w:sz w:val="21"/>
                <w:szCs w:val="21"/>
                <w:lang w:val="en-US" w:eastAsia="zh-CN" w:bidi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ge">
                    <wp:posOffset>18415</wp:posOffset>
                  </wp:positionV>
                  <wp:extent cx="7337425" cy="967105"/>
                  <wp:effectExtent l="0" t="0" r="15875" b="4445"/>
                  <wp:wrapTopAndBottom/>
                  <wp:docPr id="1" name="图片 10" descr="体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0" descr="体验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7425" cy="9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kern w:val="2"/>
                <w:sz w:val="21"/>
                <w:szCs w:val="21"/>
                <w:lang w:val="en-US" w:eastAsia="zh-CN" w:bidi="zh-CN"/>
                <w14:textFill>
                  <w14:solidFill>
                    <w14:schemeClr w14:val="accent2"/>
                  </w14:solidFill>
                </w14:textFill>
              </w:rPr>
              <w:t>【奢华天花板】</w:t>
            </w:r>
          </w:p>
          <w:p w14:paraId="1B869058">
            <w:pPr>
              <w:numPr>
                <w:ilvl w:val="0"/>
                <w:numId w:val="0"/>
              </w:numPr>
              <w:snapToGrid w:val="0"/>
              <w:ind w:left="140" w:leftChars="0" w:hanging="140" w:firstLineChars="0"/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1、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顶级私人订制 ：湖南首款陆地豪华1+1顶级保姆车，39座仅设17席座椅，超大空间可座可躺，高铁式上下拉动窗帘，每一个座位都靠窗，每一个座位都靠走廊，极其豪华舒适私密</w:t>
            </w:r>
          </w:p>
          <w:p w14:paraId="392522C6">
            <w:pPr>
              <w:pStyle w:val="17"/>
              <w:snapToGrid w:val="0"/>
              <w:ind w:left="0" w:leftChars="0" w:firstLine="0" w:firstLineChars="0"/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2、三大升级免排队可节约4小时左右：VIP环保车+网红百龙电梯VIP包梯+天子山索道</w:t>
            </w:r>
          </w:p>
          <w:p w14:paraId="042B0AB5">
            <w:pPr>
              <w:snapToGrid w:val="0"/>
              <w:ind w:left="140" w:leftChars="0" w:right="210" w:rightChars="100" w:hanging="140" w:firstLineChars="0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3、奢华住宿： 长沙入住奢华5钻华晨豪生+张家界连住2晚奢华5钻纳百利度假酒店或禾田居酒店+温情体验1晚凤凰古城网评高分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钻5G智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能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酒店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凯盛国际/百悦浩枫温德酒店</w:t>
            </w:r>
          </w:p>
          <w:p w14:paraId="7B878AAB">
            <w:pPr>
              <w:snapToGrid w:val="0"/>
              <w:ind w:left="0" w:leftChars="0" w:right="210" w:rightChars="100" w:firstLine="0" w:firstLineChars="0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4、每天出发不早于08:00，不开夜车，保证真正”早睡早起“打破传统跟团游的束缚</w:t>
            </w:r>
          </w:p>
          <w:p w14:paraId="59DA0C3F">
            <w:pPr>
              <w:pStyle w:val="2"/>
              <w:snapToGrid w:val="0"/>
              <w:spacing w:line="20" w:lineRule="atLeast"/>
              <w:ind w:left="16" w:leftChars="0" w:hanging="16" w:hangingChars="8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5、礼宾专车接送站，出站即刻上车！迟到赔付100元/人</w:t>
            </w:r>
          </w:p>
          <w:p w14:paraId="7E6B8BDE">
            <w:pPr>
              <w:pStyle w:val="3"/>
              <w:spacing w:line="360" w:lineRule="exact"/>
              <w:ind w:left="0" w:leftChars="0" w:firstLine="0" w:firstLineChars="0"/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sz w:val="21"/>
                <w:szCs w:val="21"/>
                <w:lang w:val="en-US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sz w:val="21"/>
                <w:szCs w:val="21"/>
                <w:lang w:val="en-US"/>
                <w14:textFill>
                  <w14:solidFill>
                    <w14:schemeClr w14:val="accent2"/>
                  </w14:solidFill>
                </w14:textFill>
              </w:rPr>
              <w:t>【奢华玩家】</w:t>
            </w:r>
          </w:p>
          <w:p w14:paraId="1DD47AB1">
            <w:pPr>
              <w:pStyle w:val="3"/>
              <w:snapToGrid w:val="0"/>
              <w:ind w:left="16" w:leftChars="0" w:hanging="16" w:hangingChars="8"/>
              <w:rPr>
                <w:rFonts w:hint="eastAsia" w:ascii="微软雅黑" w:hAnsi="微软雅黑" w:eastAsia="微软雅黑" w:cs="微软雅黑"/>
                <w:color w:val="000000"/>
                <w:spacing w:val="1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kern w:val="24"/>
                <w:sz w:val="21"/>
                <w:szCs w:val="21"/>
              </w:rPr>
              <w:t>1专属纯玩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  <w:lang w:val="en-US"/>
              </w:rPr>
              <w:t xml:space="preserve">真品质真服务  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8"/>
                <w:sz w:val="21"/>
                <w:szCs w:val="21"/>
                <w:lang w:val="en-US"/>
              </w:rPr>
              <w:t>让服务与被服务的人都感到幸福</w:t>
            </w:r>
          </w:p>
          <w:p w14:paraId="6FA78A43">
            <w:pPr>
              <w:pStyle w:val="3"/>
              <w:snapToGrid w:val="0"/>
              <w:ind w:left="16" w:leftChars="0" w:hanging="16" w:hangingChars="8"/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kern w:val="24"/>
                <w:sz w:val="21"/>
                <w:szCs w:val="21"/>
                <w:lang w:val="en-US" w:bidi="ar-SA"/>
              </w:rPr>
              <w:t>2专属美食：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地标性宝藏私房菜馆，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  <w:lang w:val="en-US"/>
              </w:rPr>
              <w:t>全面升级餐标50元/人高端社会餐厅【湘大厨、大队老渔村、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</w:rPr>
              <w:t>景上禾原生态餐厅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  <w:lang w:val="en-US"/>
              </w:rPr>
              <w:t>、苗歌宴】 真材用好料，还原老味道，创新不忘本，传承不取巧</w:t>
            </w:r>
          </w:p>
          <w:p w14:paraId="1E4AA397">
            <w:pPr>
              <w:snapToGrid w:val="0"/>
              <w:ind w:left="16" w:leftChars="0" w:hanging="16" w:hangingChars="8"/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kern w:val="24"/>
                <w:sz w:val="21"/>
                <w:szCs w:val="21"/>
              </w:rPr>
              <w:t>3专属私密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：全车人数9-1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人，豪华精品舒适小团，为高端旅游匠心打造</w:t>
            </w:r>
          </w:p>
          <w:p w14:paraId="697AEF1B">
            <w:pPr>
              <w:snapToGrid w:val="0"/>
              <w:ind w:left="0" w:leftChars="0" w:right="210" w:rightChars="100" w:firstLine="0" w:firstLineChars="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zh-CN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4专属大戏：本土民俗大戏就看《魅力湘西》，近距离观看特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zh-CN" w:eastAsia="zh-CN" w:bidi="zh-CN"/>
              </w:rPr>
              <w:t>别升级《超级VIP席》</w:t>
            </w:r>
          </w:p>
          <w:p w14:paraId="2225982A">
            <w:pPr>
              <w:snapToGrid w:val="0"/>
              <w:ind w:left="0" w:leftChars="0" w:right="210" w:rightChars="100" w:firstLine="0" w:firstLineChars="0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5专属航拍：赠送核心景区无人机全景视频航拍大片，来一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场人与景的完美结合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.......</w:t>
            </w:r>
          </w:p>
          <w:p w14:paraId="33A85246">
            <w:pPr>
              <w:pStyle w:val="3"/>
              <w:spacing w:line="360" w:lineRule="exact"/>
              <w:ind w:left="0" w:leftChars="0" w:firstLine="0" w:firstLineChars="0"/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sz w:val="21"/>
                <w:szCs w:val="21"/>
                <w:lang w:val="en-US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sz w:val="21"/>
                <w:szCs w:val="21"/>
                <w:lang w:val="en-US"/>
                <w14:textFill>
                  <w14:solidFill>
                    <w14:schemeClr w14:val="accent2"/>
                  </w14:solidFill>
                </w14:textFill>
              </w:rPr>
              <w:t>【奢华定制】</w:t>
            </w:r>
          </w:p>
          <w:p w14:paraId="789F18D6">
            <w:pPr>
              <w:snapToGrid w:val="0"/>
              <w:ind w:left="16" w:leftChars="0" w:hanging="16" w:hangingChars="8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zh-CN"/>
              </w:rPr>
              <w:t>定制1、凤凰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古城VIP行李车，空着手慢悠悠游凤凰古城</w:t>
            </w:r>
          </w:p>
          <w:p w14:paraId="02427DE8">
            <w:pPr>
              <w:snapToGrid w:val="0"/>
              <w:ind w:left="16" w:leftChars="0" w:right="210" w:rightChars="100" w:hanging="16" w:hangingChars="8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定制2、赠送新婚夫妇免费 1晚大床或一晚鲜花铺床（需要提前告知）</w:t>
            </w:r>
          </w:p>
          <w:p w14:paraId="65493BBF">
            <w:pPr>
              <w:snapToGrid w:val="0"/>
              <w:ind w:left="16" w:leftChars="0" w:right="210" w:rightChars="100" w:hanging="16" w:hangingChars="8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定制3、赠送生日蛋糕或精美礼品一份（行程中有当天过生日的客人）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  </w:t>
            </w:r>
          </w:p>
          <w:p w14:paraId="305E3DED">
            <w:pPr>
              <w:pStyle w:val="3"/>
              <w:snapToGrid w:val="0"/>
              <w:ind w:left="16" w:leftChars="0" w:hanging="16" w:hangingChars="8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定制4.、保证24X7小时管家服务，全天24小时在线质检；</w:t>
            </w:r>
          </w:p>
          <w:p w14:paraId="422D26C5">
            <w:pPr>
              <w:snapToGrid w:val="0"/>
              <w:ind w:left="19" w:leftChars="0" w:hanging="19" w:hangingChars="8"/>
              <w:rPr>
                <w:rFonts w:hint="eastAsia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244475</wp:posOffset>
                  </wp:positionV>
                  <wp:extent cx="7284720" cy="923925"/>
                  <wp:effectExtent l="0" t="0" r="11430" b="9525"/>
                  <wp:wrapTopAndBottom/>
                  <wp:docPr id="10" name="图片 3" descr="行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 descr="行程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72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</w:rPr>
              <w:t>定制5、随车配备品牌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矿泉水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</w:rPr>
              <w:t>、雨衣、充电宝USB接口、一次性口罩</w:t>
            </w:r>
          </w:p>
        </w:tc>
      </w:tr>
      <w:tr w14:paraId="446AD0C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41C4BE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天数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0D7180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行程安排</w:t>
            </w:r>
          </w:p>
        </w:tc>
        <w:tc>
          <w:tcPr>
            <w:tcW w:w="171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BDDDC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用餐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2BBC90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入住地区</w:t>
            </w:r>
          </w:p>
        </w:tc>
      </w:tr>
      <w:tr w14:paraId="27DB2A8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668D65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D1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150CB4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长沙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6D87CF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6242F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8DF02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5D0549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长沙</w:t>
            </w:r>
          </w:p>
        </w:tc>
      </w:tr>
      <w:tr w14:paraId="0E4141F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180061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D2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14D2C2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长沙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韶山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张家界魅力湘西晚会VIP座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04322C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551C51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5A6A7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0F0256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张家界</w:t>
            </w:r>
          </w:p>
        </w:tc>
      </w:tr>
      <w:tr w14:paraId="764E458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4D623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D3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AC0B7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宝峰湖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VIP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张家界森林公园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（深度游环保车VIP）(天子山/袁家界/金鞭溪)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6690FE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27275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47B46F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03616C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张家界</w:t>
            </w:r>
          </w:p>
        </w:tc>
      </w:tr>
      <w:tr w14:paraId="2908153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4EB686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D4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7FDD2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天门山玻璃栈道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芙蓉镇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(七重水幕灯光秀)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21A93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271004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EB078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227049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凤凰</w:t>
            </w:r>
          </w:p>
        </w:tc>
      </w:tr>
      <w:tr w14:paraId="6F054E1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4745B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D5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2F92B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凤凰古城环保车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VIP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长沙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5B3B45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64DAC4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15D165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2F3AFD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长沙</w:t>
            </w:r>
          </w:p>
        </w:tc>
      </w:tr>
      <w:tr w14:paraId="637B339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AAEA8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D6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62FA10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长沙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出发地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5D1C5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D8C47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4E9B18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0AA45D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温馨的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家</w:t>
            </w:r>
          </w:p>
        </w:tc>
      </w:tr>
      <w:tr w14:paraId="0F56404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482D8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备注：行程安排在不减少景点情况下,导游在实际操作中根据情况可以灵活调整行程游览顺序</w:t>
            </w:r>
          </w:p>
        </w:tc>
      </w:tr>
      <w:tr w14:paraId="5557002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center"/>
          </w:tcPr>
          <w:p w14:paraId="3393048A">
            <w:pPr>
              <w:rPr>
                <w:rFonts w:hint="eastAsia" w:ascii="宋体" w:hAnsi="宋体" w:eastAsia="微软雅黑" w:cs="宋体"/>
                <w:b w:val="0"/>
                <w:bCs w:val="0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第一天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出发地→长沙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用餐/自理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长沙</w:t>
            </w:r>
          </w:p>
        </w:tc>
      </w:tr>
      <w:tr w14:paraId="79547AD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15157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 w:firstLine="420" w:firstLineChars="200"/>
              <w:jc w:val="left"/>
              <w:textAlignment w:val="auto"/>
            </w:pPr>
            <w:r>
              <w:rPr>
                <w:rFonts w:hint="eastAsia" w:ascii="微软雅黑" w:hAnsi="微软雅黑" w:eastAsia="微软雅黑" w:cs="微软雅黑"/>
              </w:rPr>
              <w:t>尊敬的贵宾，您好！您的专属《超V湖南》体验之旅安排就绪，请您提前2小时到达【XXX】，XX分乘XX次飞机/高铁赴世界文化艺术之都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【长沙】</w:t>
            </w:r>
            <w:r>
              <w:rPr>
                <w:rFonts w:hint="eastAsia" w:ascii="微软雅黑" w:hAnsi="微软雅黑" w:eastAsia="微软雅黑" w:cs="微软雅黑"/>
              </w:rPr>
              <w:t>抵达后接站人员接团，送至酒店入住休息。</w:t>
            </w:r>
          </w:p>
        </w:tc>
      </w:tr>
      <w:tr w14:paraId="60C3D3D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CC8E1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bidi="ar"/>
              </w:rPr>
              <w:t>【温馨提示】：</w:t>
            </w:r>
          </w:p>
          <w:p w14:paraId="2FB138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140" w:leftChars="0" w:hanging="140" w:firstLineChars="0"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1、此日抵达长沙较早的客人可自行品抖音最火奶茶：茶颜悦色，逛抖音最火美食街：文和友/三顿半，时间要是允许可以自行前往湖南大学以及岳麓书院等市内景区游览。</w:t>
            </w:r>
          </w:p>
          <w:p w14:paraId="7FA165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140" w:leftChars="0" w:hanging="140" w:firstLineChars="0"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2、工作人员会在出行前一天18:00点前，短信或员话通知接您事宜，请您保持订单提供的电话通畅</w:t>
            </w:r>
          </w:p>
          <w:p w14:paraId="5ADBE9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140" w:leftChars="0" w:hanging="140" w:firstLineChars="0"/>
              <w:jc w:val="both"/>
              <w:textAlignment w:val="auto"/>
              <w:rPr>
                <w:rFonts w:hint="eastAsia" w:eastAsia="宋体"/>
                <w:lang w:val="en-US" w:eastAsia="zh-CN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3、礼宾专车接送站，出站即刻上车！迟到赔付100元/人</w:t>
            </w:r>
          </w:p>
        </w:tc>
      </w:tr>
      <w:tr w14:paraId="748727A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top"/>
          </w:tcPr>
          <w:p w14:paraId="3EE76420">
            <w:pPr>
              <w:rPr>
                <w:rStyle w:val="16"/>
                <w:rFonts w:hint="default" w:ascii="宋体" w:hAnsi="宋体" w:eastAsia="宋体" w:cs="宋体"/>
                <w:b w:val="0"/>
                <w:bCs w:val="0"/>
                <w:color w:val="00B0F0"/>
                <w:sz w:val="18"/>
                <w:szCs w:val="18"/>
                <w:lang w:val="en-US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第二天 长沙→韶山→《魅力湘西超级V》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张家界</w:t>
            </w:r>
          </w:p>
        </w:tc>
      </w:tr>
      <w:tr w14:paraId="5980A39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3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13713D4">
            <w:pPr>
              <w:pStyle w:val="1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早上睡到自然醒，早餐后统一大厅集合8：00出发，前往红太阳升起的地方——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【韶山】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（约100KM、车程约1时30分，换乘20元/人已含） ，参观全国唯一以毛泽东名字命名的纪念广场——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【毛泽东广场】</w:t>
            </w:r>
          </w:p>
          <w:p w14:paraId="02AB5888">
            <w:pPr>
              <w:pStyle w:val="1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参观一代伟人毛泽东主席诞生地——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【毛泽东同志故居】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（自由参观约40分钟，导游不能进入讲解），1893年12月26日毛泽东同志诞生于此，在这里生活了17年。1910年秋，毛泽东胸怀救国救民大志外出求学；</w:t>
            </w:r>
          </w:p>
          <w:p w14:paraId="0284E6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中餐后赴仙境张家界，一路感受”稻香世界，烟火人间”(约327KM，车程约4小时）</w:t>
            </w:r>
          </w:p>
          <w:p w14:paraId="3BEEBB5E">
            <w:pPr>
              <w:pStyle w:val="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360" w:lineRule="exact"/>
              <w:ind w:left="0" w:leftChars="0"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●特别安排：晚上观看湘西人文瑰宝，视听版百科全书——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《魅力湘西超级VIP席》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（超级VIP198元/人，成人赠送，不去不退，儿童1.2米以下免费，1.2米以上现场购买门票）</w:t>
            </w:r>
          </w:p>
          <w:p w14:paraId="110C388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 xml:space="preserve">●宝藏私房菜馆：坚持只做天然新鲜健康的绿色餐厅——《湘大厨》 </w:t>
            </w:r>
          </w:p>
        </w:tc>
      </w:tr>
      <w:tr w14:paraId="5B14701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C56B8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bidi="ar"/>
              </w:rPr>
              <w:t>【温馨提示】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</w:rPr>
              <w:t>：</w:t>
            </w:r>
          </w:p>
          <w:p w14:paraId="40E0CDC2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left="400" w:right="128" w:rightChars="61" w:hanging="360" w:hangingChars="200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  <w:t>1、今日游览的毛主席故居人流较大，在观赏景区美景拍照留念的同时，请注意跟随景区导游，不要单独行动，避免走丢走散，并注意安全。</w:t>
            </w:r>
          </w:p>
          <w:p w14:paraId="2708E1BB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left="400" w:right="128" w:rightChars="61" w:hanging="360" w:hangingChars="200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  <w:t>2、景区内游客多，较为拥挤，请带有小朋友的游客，照顾好自己的小孩，不要让小朋友随意走动或离开您的视线范围，保证安全。</w:t>
            </w:r>
          </w:p>
          <w:p w14:paraId="5ACCF2AD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right="128" w:rightChars="61" w:firstLine="0" w:firstLineChars="0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  <w:t>3、用餐期间请注意保管个人财物安全，请尊重当地民俗及风俗习惯。</w:t>
            </w:r>
          </w:p>
          <w:p w14:paraId="7019B3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360" w:leftChars="0" w:hanging="360" w:hangingChars="200"/>
              <w:contextualSpacing/>
              <w:jc w:val="both"/>
              <w:textAlignment w:val="auto"/>
              <w:rPr>
                <w:rFonts w:hint="eastAsia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  <w:t>4、 各位贵宾旅途正式开始，请涂抹好防晒霜，带好遮阳帽等，并注意安全。</w:t>
            </w:r>
          </w:p>
        </w:tc>
      </w:tr>
      <w:tr w14:paraId="4626DCA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top"/>
          </w:tcPr>
          <w:p w14:paraId="2AEC425A">
            <w:pPr>
              <w:numPr>
                <w:ilvl w:val="0"/>
                <w:numId w:val="1"/>
              </w:numP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宝峰湖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森林公园（VIP绿通+包梯）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天子山（航拍）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/晚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住宿/张家界</w:t>
            </w:r>
          </w:p>
        </w:tc>
      </w:tr>
      <w:tr w14:paraId="13F6D0A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7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BB266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早餐后8:00分统一大厅集合出发，游人间瑶池 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【宝峰湖】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（VIP通道+游船）：乘船山歌对唱，游西游记水帘洞拍摄地“宝峰飞瀑”，参观千姿百态的泼墨水彩画、看青峰倒影、“阿哥来看妹”、观赏激情奔放的土家族歌舞，用心来感悟民族风情的古朴和神秘。</w:t>
            </w:r>
          </w:p>
          <w:p w14:paraId="18DE59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前往张家界第一个国家森林公园——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【张家界国家森林公园】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，世界最美的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【金鞭溪】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精华段：人沿清溪行，宛如画中游，峰峦幽谷，溪水明净，并重温86版《西游记》。（三大升级免排队可节约4小时左右：VIP环保车+网红百龙电梯包梯+土豪金天子山索道），后乘环保车赴袁家界参观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【袁家界景区】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探寻《阿凡达》电影中的群山漂浮、星罗棋布的玄幻莫测世界--“哈利路亚山”即“南天一柱”（又名乾坤柱），参观云雾飘绕、峰峦叠嶂，继往气势磅礴的迷魂台、天下第一桥等空中绝景；</w:t>
            </w:r>
          </w:p>
          <w:p w14:paraId="2CAEA9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中餐需自理【山顶无优质餐厅，建议自备干粮或享用KFC或者麦当劳】</w:t>
            </w:r>
          </w:p>
          <w:p w14:paraId="498056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后乘环保车前往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【天子山风景区】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,“谁人识得天子面，归来不看天下山”，可见天子山风光旖旎，景色秀美，景点众多，游览集自然于人文于一体的贺龙公园、御笔峰、仙女献花、西海石林、石船出海等，可登上天子山最高点天子阁，远眺天子山全景。</w:t>
            </w:r>
          </w:p>
          <w:p w14:paraId="3AFE8D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●自然物造：赠送核心景区无人机全景视频航拍大片，来一场人与景的完美结合.......</w:t>
            </w:r>
          </w:p>
          <w:p w14:paraId="1BEC10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default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●宝藏私房菜馆：湘西土菜研究院  众多明星网红打卡地——《大队老渔村》</w:t>
            </w:r>
          </w:p>
        </w:tc>
      </w:tr>
      <w:tr w14:paraId="1D1DD68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5BCC7E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bidi="ar"/>
              </w:rPr>
              <w:t>【温馨提示】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</w:rPr>
              <w:t>：</w:t>
            </w:r>
          </w:p>
          <w:p w14:paraId="231DF4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eastAsia="zh-CN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eastAsia="zh-CN" w:bidi="ar"/>
              </w:rPr>
              <w:t>在核心景区，请听从导游人员的安排，切勿做危险动作，或将头部、身体伸出护栏外，以免发生危险，我们的导游人员会安排最漂亮的地点，会给你足够好摄的时间。</w:t>
            </w:r>
          </w:p>
        </w:tc>
      </w:tr>
      <w:tr w14:paraId="45DC8FC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top"/>
          </w:tcPr>
          <w:p w14:paraId="70DBB93F">
            <w:pPr>
              <w:numPr>
                <w:ilvl w:val="0"/>
                <w:numId w:val="0"/>
              </w:numPr>
              <w:rPr>
                <w:rStyle w:val="16"/>
                <w:rFonts w:hint="eastAsia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zh-CN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2"/>
                <w:sz w:val="28"/>
                <w:szCs w:val="28"/>
                <w:lang w:val="zh-CN" w:eastAsia="zh-CN" w:bidi="ar"/>
                <w14:textFill>
                  <w14:solidFill>
                    <w14:schemeClr w14:val="bg1"/>
                  </w14:solidFill>
                </w14:textFill>
              </w:rPr>
              <w:t>第四天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2"/>
                <w:sz w:val="28"/>
                <w:szCs w:val="28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天门山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芙蓉镇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凤凰古城《七重水幕灯光秀》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凤凰</w:t>
            </w:r>
          </w:p>
        </w:tc>
      </w:tr>
      <w:tr w14:paraId="317BC5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3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521547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早餐后8:00分统一大厅集合出发，然后前往游览“武陵之魂”湘西神山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【天门山】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：乘高山客运索道上山：游览碧野瑶台、觅仙奇境、天门洞开景区，体验“云在脚下，奇峰尽览，万象目中”的豪迈感觉。观五大奇观，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【天门索道】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：索道线路斜长7455米，上、下站水平高差1279米，是世界最长的单线循环脱挂抱索器车厢式索道。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【玻璃栈道】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：这条看着就让人腿软的玻璃栈道给人带来的刺激震撼感。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【通天大道】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：被称为通天大道的盘山公路共计99弯，“天下第一公路奇观”横空出世，垂直高差达千米左右。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【天门洞开】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是罕见的高海拔穿山溶洞，上天梯登临天门洞共有999级台阶，象征着至高无上和天长地久，已成为八方来客朝圣天门的登天祈福之路。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【鬼谷栈道】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：栈道全长1600米，平均海拔为1400米，全线立于万丈悬崖的中间，给人以与悬崖共起伏同屈伸的感觉。</w:t>
            </w:r>
          </w:p>
          <w:p w14:paraId="2A6828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前往挂在瀑布之上的千年古镇——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【芙蓉镇】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：（约108KM、车程约2小时）古色古香的吊脚楼、数百年遗留下来的石板小街、王村瀑布、可以品尝到刘晓庆主演《芙蓉镇》剧中米豆腐店中的米豆腐。</w:t>
            </w:r>
          </w:p>
          <w:p w14:paraId="5A9635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然后赴曾被新西兰著名作家路易艾黎称赞为中国最美丽的小城—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【凤凰古城】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(118KM、车程约2小时)：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【赠送凤凰古城凤凰 VIP 接驳车】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，体验和感受凤凰古城的九大精华：一座青山抱古城、一泓沱水绕城过、一条红红石板街、一道风雨古城墙、一座雄伟古城楼、一个美丽彩虹桥、一排小桥吊脚楼、一批闻名世界的人、一个国家级非遗文化遗产。在美丽的沱江两岸欣赏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【七重水幕灯光秀】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，她是中国首个以苗族文化为故事线的夜游大作。以呈现苗族文化为核心，将国画、动漫、真人实拍、电影视听、实景搭建、夜游装置、光影设备等多种表现形式进行巧妙融合，感受灯火阑珊之凤凰，和烟雨凤凰！（如遇堵车、沱江水位过高或过低，大风暴雨等恶劣天气及特殊原因会停演不能正常观看，赠送项目无退费）</w:t>
            </w:r>
          </w:p>
          <w:p w14:paraId="0486FC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0"/>
              <w:jc w:val="left"/>
              <w:textAlignment w:val="baseline"/>
              <w:rPr>
                <w:rFonts w:hint="eastAsia" w:eastAsia="宋体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●宝藏私房菜馆：食鲜味美养生之王-《景上禾原生态餐厅》</w:t>
            </w:r>
          </w:p>
        </w:tc>
      </w:tr>
      <w:tr w14:paraId="3AE94B0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CCD78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21"/>
                <w:szCs w:val="21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bidi="ar"/>
              </w:rPr>
              <w:t>【温馨提示】：</w:t>
            </w:r>
          </w:p>
          <w:p w14:paraId="2B6C97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right="0" w:rightChars="0"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bidi="ar"/>
              </w:rPr>
              <w:t>1：天门山游览线路分为双索道Ａ，Ｂ，Ｃ三条线路以及单索道１,２线，最终以系统预约为准；</w:t>
            </w:r>
          </w:p>
          <w:p w14:paraId="1EF0B0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B0F0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bidi="ar"/>
              </w:rPr>
              <w:t>2：天门山需提前实名制支付预约门票，一旦预约，如取消需扣票损</w:t>
            </w:r>
          </w:p>
        </w:tc>
      </w:tr>
      <w:tr w14:paraId="77D5E52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top"/>
          </w:tcPr>
          <w:p w14:paraId="09DB0E75">
            <w:pPr>
              <w:rPr>
                <w:rStyle w:val="16"/>
                <w:rFonts w:hint="eastAsia" w:ascii="宋体" w:hAnsi="宋体" w:eastAsia="宋体" w:cs="宋体"/>
                <w:b w:val="0"/>
                <w:bCs w:val="0"/>
                <w:color w:val="00B0F0"/>
                <w:sz w:val="18"/>
                <w:szCs w:val="18"/>
                <w:lang w:val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第五天 凤凰古城（沈从文故居、沱江泛舟、万寿宫）→长沙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住宿/长沙</w:t>
            </w:r>
          </w:p>
        </w:tc>
      </w:tr>
      <w:tr w14:paraId="276A3C8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6FE3E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早餐后，游览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【凤凰古城】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，游览《沈从文故居》，世界乡土文学之父沈从文先生的故居，是凤凰古城文化内涵深厚而最具特色的古建筑之一。乘坐《沱江泛舟》（如遇官方原因无法乘坐无退费），缓缓行驶沱江上，你会看到一脉脉漫开的水纹，一下下捣衣的女子，一摆摆过桥的行人，一柱柱升起的炊烟，都是对古城的唐突了。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《万寿宫》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，她设计精巧独特。后可自由感受体验凤凰古城的精华，在古城内可免费品尝着沁人心脾的苗家姜糖，参观非物质文化民俗一条街，湘西人办年货办嫁妆的地方，最地道的湘西味，应有尽有的湘西物产，传递湘西文化，打造工匠精神的“湘西苗族银饰锻造工作站”等众多纯手工工艺品和美食街，欣赏一代国画大师黄永玉的封山之作，绝世佳品——《犟牛座》。后享用午餐，乘车返程，结束愉快旅行！</w:t>
            </w:r>
          </w:p>
          <w:p w14:paraId="638A90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●宝藏私房菜馆：家的味道 儿时的记忆—《苗歌宴》 传承苗族文化、苗鼓、拦门酒、高山流水……</w:t>
            </w:r>
          </w:p>
          <w:p w14:paraId="118591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下午赴文化艺术之都——【长沙】(约425KM,车程6小时10分），入住酒店</w:t>
            </w:r>
          </w:p>
          <w:p w14:paraId="57836A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●特别备注：因条件受限，从凤凰古城送团（怀化、铜仁）只能安排网约拼车，敬请理解！</w:t>
            </w:r>
          </w:p>
        </w:tc>
      </w:tr>
      <w:tr w14:paraId="05A37DB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66C3A3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【温馨提示】：</w:t>
            </w:r>
          </w:p>
          <w:p w14:paraId="0BDE85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1、今天将离开凤凰古城，退房之前请仔细检查自己的行李物品，避免遗漏。</w:t>
            </w:r>
          </w:p>
          <w:p w14:paraId="1971AA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2、2016年4月10日开始，凤凰古城取消围城强制购票，客人可在古城自由参观</w:t>
            </w:r>
          </w:p>
          <w:p w14:paraId="02C17F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219" w:leftChars="0" w:right="0" w:rightChars="0" w:hanging="219" w:hangingChars="122"/>
              <w:contextualSpacing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3、凤凰古城为敞开式民用商业区，银饰、牛角梳、蜡染、当地小吃等特色商品导游义务介绍，旅游者购物行为为自主选择，旅行社不接受凤凰区域旅游者购物方面的投诉</w:t>
            </w:r>
          </w:p>
        </w:tc>
      </w:tr>
      <w:tr w14:paraId="6BB71ED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top"/>
          </w:tcPr>
          <w:p w14:paraId="38AB15FB">
            <w:pPr>
              <w:rPr>
                <w:rStyle w:val="16"/>
                <w:rFonts w:hint="eastAsia" w:ascii="宋体" w:hAnsi="宋体" w:eastAsia="宋体" w:cs="宋体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第六天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长沙→出发地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住宿/回家</w:t>
            </w:r>
          </w:p>
        </w:tc>
      </w:tr>
      <w:tr w14:paraId="7F09BB2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6D72E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630" w:firstLineChars="3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●温馨提示 :今日返程，请检查好个人物品，不要遗漏酒店</w:t>
            </w:r>
          </w:p>
        </w:tc>
      </w:tr>
      <w:tr w14:paraId="32BE668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999EC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【温馨提示】：</w:t>
            </w:r>
          </w:p>
          <w:p w14:paraId="0ED393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1、退房返程前请仔细整理好自己的行李物品，请不要有所遗漏，增加您不必要的麻烦。</w:t>
            </w:r>
          </w:p>
          <w:p w14:paraId="32F2D9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Fonts w:hint="default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2、正常返程的贵宾，返程前自由活动时，请与接送站工作人员联系核对好送机时间，以便我们能顺利将您送至机场。</w:t>
            </w:r>
          </w:p>
        </w:tc>
      </w:tr>
      <w:tr w14:paraId="7B0DCD2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A6F55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right="0" w:rightChars="0" w:hanging="48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highlight w:val="yellow"/>
                <w:lang w:val="en-US" w:eastAsia="zh-CN" w:bidi="ar-SA"/>
              </w:rPr>
              <w:t>报名时请如实告知是否为失信人，客人因失信人原因造成的所有损失（机票、车位、导服）由客人自行承担！！</w:t>
            </w:r>
          </w:p>
        </w:tc>
      </w:tr>
      <w:tr w14:paraId="37D5A85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E8A90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1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15CBFED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9862F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</w:rPr>
              <w:t>接待标准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 xml:space="preserve"> </w:t>
            </w:r>
          </w:p>
          <w:p w14:paraId="4F8417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7" w:leftChars="0" w:hanging="147" w:hangingChars="7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1、门票：门票：含韶山电瓶车、张家界国家森林公园（百龙电梯VIP包梯+天子山索道下+景区VIP绿通+航拍），宝峰湖（VIP+游船）、《魅力湘西超级VIP席》，天门山（玻璃栈道）、芙蓉镇、凤凰古城（三景+VIP接驳车）</w:t>
            </w:r>
          </w:p>
          <w:p w14:paraId="2F4E6ED0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38" w:leftChars="0" w:hanging="138" w:hangingChars="66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酒店：长沙独家升级奢华5钻华晨豪生+张家界连住两晚奢华5钻纳百利度假酒或禾田居酒店+温情体验一晚凤凰古城网评高分5钻5G智能酒店凯盛国际或百悦浩枫温德姆酒店</w:t>
            </w:r>
          </w:p>
          <w:p w14:paraId="53A020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3、餐费：5早6正，正餐50元/人（安排4个社会餐厅）9-16人/桌，人数增减相应增减菜品。</w:t>
            </w:r>
          </w:p>
          <w:p w14:paraId="4D3712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left"/>
              <w:textAlignment w:val="auto"/>
              <w:rPr>
                <w:rFonts w:hint="eastAsia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4、交通：首席座驾（1+1豪华首席保姆车，保证一人一正位），如人数不够10人，安排14座豪华高顶棚2+1用车</w:t>
            </w:r>
          </w:p>
          <w:p w14:paraId="37C9EC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5、导服：正规中文导游全程优质服务（接送飞机为公司安排的接送机工作人员）</w:t>
            </w:r>
          </w:p>
          <w:p w14:paraId="4192B5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0" w:leftChars="0" w:hanging="140"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6、购物：无购物店无车销；但景区内部均会有大大小小的商店、特产店、工艺品店等等，景区内设立的商店、路店不属本行程安排购物店范畴，均不强制消费，请旅游者按自身意愿决定购物行为，本公司不接受在此区域购物方面的投诉。</w:t>
            </w:r>
          </w:p>
        </w:tc>
      </w:tr>
      <w:tr w14:paraId="0631FFD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93A27F6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 xml:space="preserve">☆☆接待标准☆☆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none"/>
                <w:lang w:val="en-US" w:eastAsia="zh-CN"/>
              </w:rPr>
              <w:t xml:space="preserve">    </w:t>
            </w:r>
          </w:p>
          <w:p w14:paraId="69C63F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0" w:leftChars="0" w:right="0" w:rightChars="0" w:hanging="14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1、未满20周岁需家长陪同</w:t>
            </w:r>
          </w:p>
          <w:p w14:paraId="471EAB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0" w:leftChars="0" w:right="0" w:rightChars="0" w:hanging="14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2、70岁以上老人需年轻家属陪同,75岁以上拒收或另议。</w:t>
            </w:r>
          </w:p>
          <w:p w14:paraId="17533C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0" w:leftChars="0" w:right="0" w:rightChars="0" w:hanging="14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3、同组70岁以上在成人价格基础上加300元/人附加费；散拼同组尽量控制在13人以内。</w:t>
            </w:r>
          </w:p>
          <w:p w14:paraId="2547B1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0" w:leftChars="0" w:right="0" w:rightChars="0" w:hanging="14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4、聋哑人士，行动不便者，孕妇，旅游同行及家属（正地接），导游证，记者，回民 ，纯学生，75岁以上拒绝报名（特殊情况另议）</w:t>
            </w:r>
          </w:p>
          <w:p w14:paraId="715CEE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0" w:leftChars="0" w:right="0" w:rightChars="0" w:hanging="14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5、14周岁以下只能按照儿童报名，需要什么补什么</w:t>
            </w:r>
          </w:p>
          <w:p w14:paraId="2717EF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0" w:leftChars="0" w:right="0" w:rightChars="0" w:hanging="140" w:firstLineChars="0"/>
              <w:jc w:val="left"/>
              <w:textAlignment w:val="auto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6.、如遇特殊原因客人提前离团，则按实际产生结算费用！</w:t>
            </w:r>
          </w:p>
        </w:tc>
      </w:tr>
      <w:tr w14:paraId="7F9C03F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A9574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422" w:hanging="560" w:hangingChars="200"/>
              <w:textAlignment w:val="auto"/>
              <w:rPr>
                <w:rFonts w:hint="eastAsia" w:eastAsia="宋体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☆☆费用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</w:rPr>
              <w:t>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</w:t>
            </w:r>
          </w:p>
          <w:p w14:paraId="26306FBF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 w:val="21"/>
                <w:szCs w:val="21"/>
                <w:lang w:val="en-US" w:eastAsia="zh-CN"/>
              </w:rPr>
              <w:t>此行程为特惠打包价，所有优惠人群均无退费；老年人、学生参团请带好学生证，老年证，身份证或户口本等相关证件；配合出示证件，无退费。</w:t>
            </w:r>
          </w:p>
        </w:tc>
      </w:tr>
      <w:tr w14:paraId="0D9F423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4704649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☆☆参考酒店☆☆</w:t>
            </w:r>
          </w:p>
          <w:p w14:paraId="306E96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长沙指定酒店：华晨豪生或德国连锁奢华品牌施柏阁大观或环球融创施柏阁</w:t>
            </w:r>
          </w:p>
          <w:p w14:paraId="005FEA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武陵源参考酒店：张家界纳百利或禾田居度假酒店或同级</w:t>
            </w:r>
          </w:p>
          <w:p w14:paraId="4DEF71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凤凰古城参考酒店：凯盛国际酒店/百悦浩枫温德酒店或同级</w:t>
            </w:r>
          </w:p>
        </w:tc>
      </w:tr>
      <w:tr w14:paraId="48E6AEE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CB0C06B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☆☆费用不含☆☆</w:t>
            </w:r>
          </w:p>
          <w:p w14:paraId="210C192F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1、单房差：全程豪华5晚5钻单房差1300元/人/5晚未含，</w:t>
            </w:r>
          </w:p>
          <w:p w14:paraId="0E570445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140" w:leftChars="0" w:hanging="14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2、个人消费/旅游意外保险及航空保险/由于不可抗力或者旅行社，履行辅助人已尽合理注意义务无法避免的事件，而需要变更行程时产生的费用（包括但不限于自然灾害、航班延误或取消、车辆故障、交通意外等）</w:t>
            </w:r>
          </w:p>
        </w:tc>
      </w:tr>
      <w:tr w14:paraId="1F1FC48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52D4DAE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☆☆注意事项☆☆</w:t>
            </w:r>
          </w:p>
          <w:p w14:paraId="21A30B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1、因人力不可抗拒因素（自然灾害、交通状况、政府行为等）影响行程，我社可以作出行程调整，尽力确保行程的顺利进行。实在导致无法按照约定的计划执行的，因变更而超出的费用由旅游者承担。</w:t>
            </w:r>
          </w:p>
          <w:p w14:paraId="0E5666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2、行程中的车程时间为不堵车情况下的参考时间,不包含景点的游览时间；我社导游有权在不减少景点的情况下自行调整景点游览顺序。</w:t>
            </w:r>
          </w:p>
          <w:p w14:paraId="21B6D4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3、投诉以当地接待社旅游意见单为准，请各位游客如实填写，若虚假填写、不填写默认为无接待问题，回程后再行投诉，我社将不予受理。如对我社接待不满意的请在第一时间与我社相关人员联系，方便我社协调处理。</w:t>
            </w:r>
          </w:p>
          <w:p w14:paraId="7D4D2735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4、请不要将贵重物品、现金、急用药品放在托运行李中，以免丢失。旅游过程中，也请妥善保存。</w:t>
            </w:r>
          </w:p>
        </w:tc>
      </w:tr>
    </w:tbl>
    <w:p w14:paraId="42C9396B">
      <w:pPr>
        <w:keepNext w:val="0"/>
        <w:keepLines w:val="0"/>
        <w:pageBreakBefore w:val="0"/>
        <w:widowControl w:val="0"/>
        <w:tabs>
          <w:tab w:val="left" w:pos="8583"/>
        </w:tabs>
        <w:kinsoku/>
        <w:wordWrap/>
        <w:overflowPunct/>
        <w:topLinePunct w:val="0"/>
        <w:autoSpaceDE/>
        <w:autoSpaceDN/>
        <w:bidi w:val="0"/>
        <w:spacing w:line="360" w:lineRule="exact"/>
        <w:jc w:val="left"/>
        <w:textAlignment w:val="auto"/>
        <w:rPr>
          <w:rFonts w:hint="eastAsia"/>
          <w:sz w:val="21"/>
          <w:szCs w:val="21"/>
        </w:rPr>
      </w:pPr>
    </w:p>
    <w:sectPr>
      <w:pgSz w:w="11906" w:h="16838"/>
      <w:pgMar w:top="0" w:right="340" w:bottom="371" w:left="340" w:header="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9006BC">
    <w:pPr>
      <w:pStyle w:val="7"/>
      <w:pBdr>
        <w:bottom w:val="none" w:color="auto" w:sz="0" w:space="0"/>
      </w:pBdr>
      <w:tabs>
        <w:tab w:val="left" w:pos="4577"/>
        <w:tab w:val="clear" w:pos="4153"/>
      </w:tabs>
      <w:jc w:val="both"/>
      <w:rPr>
        <w:rFonts w:hint="eastAsia" w:eastAsia="宋体"/>
        <w:lang w:eastAsia="zh-CN"/>
      </w:rPr>
    </w:pPr>
    <w:r>
      <w:rPr>
        <w:rFonts w:hint="eastAsia"/>
        <w:lang w:eastAsia="zh-CN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0082C82"/>
    <w:multiLevelType w:val="singleLevel"/>
    <w:tmpl w:val="30082C82"/>
    <w:lvl w:ilvl="0" w:tentative="0">
      <w:start w:val="3"/>
      <w:numFmt w:val="chineseCounting"/>
      <w:suff w:val="space"/>
      <w:lvlText w:val="第%1天"/>
      <w:lvlJc w:val="left"/>
      <w:rPr>
        <w:rFonts w:hint="eastAsia" w:ascii="微软雅黑" w:hAnsi="微软雅黑" w:eastAsia="微软雅黑" w:cs="微软雅黑"/>
        <w:b/>
        <w:bCs/>
        <w:color w:val="FFFFFF" w:themeColor="background1"/>
        <w:sz w:val="28"/>
        <w:szCs w:val="28"/>
        <w14:textFill>
          <w14:solidFill>
            <w14:schemeClr w14:val="bg1"/>
          </w14:solidFill>
        </w14:textFill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zZjU4MjBiOThiOTc1ZDI1NDVlOGQ2YzEwNmNmMGQifQ==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F2F72"/>
    <w:rsid w:val="003417E8"/>
    <w:rsid w:val="00432EC7"/>
    <w:rsid w:val="004565FE"/>
    <w:rsid w:val="00495ABC"/>
    <w:rsid w:val="004C309B"/>
    <w:rsid w:val="004C4CB2"/>
    <w:rsid w:val="004F4695"/>
    <w:rsid w:val="005021D4"/>
    <w:rsid w:val="006D2B5A"/>
    <w:rsid w:val="007421C8"/>
    <w:rsid w:val="00795490"/>
    <w:rsid w:val="0083700A"/>
    <w:rsid w:val="008850FA"/>
    <w:rsid w:val="008C09F7"/>
    <w:rsid w:val="008F176D"/>
    <w:rsid w:val="00920C28"/>
    <w:rsid w:val="00982D9D"/>
    <w:rsid w:val="009837CE"/>
    <w:rsid w:val="009C6CCB"/>
    <w:rsid w:val="00A31D26"/>
    <w:rsid w:val="00A360C2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3B57"/>
    <w:rsid w:val="00CE08BF"/>
    <w:rsid w:val="00D25BEC"/>
    <w:rsid w:val="00D32423"/>
    <w:rsid w:val="00D4584B"/>
    <w:rsid w:val="00EF3746"/>
    <w:rsid w:val="00EF7396"/>
    <w:rsid w:val="00F22D54"/>
    <w:rsid w:val="00F307CA"/>
    <w:rsid w:val="00F3161D"/>
    <w:rsid w:val="00F71E5F"/>
    <w:rsid w:val="00FB133A"/>
    <w:rsid w:val="01233A9E"/>
    <w:rsid w:val="0157064E"/>
    <w:rsid w:val="02492FB3"/>
    <w:rsid w:val="032D0FCD"/>
    <w:rsid w:val="034962FD"/>
    <w:rsid w:val="034E7440"/>
    <w:rsid w:val="03600EDC"/>
    <w:rsid w:val="0493460E"/>
    <w:rsid w:val="05077321"/>
    <w:rsid w:val="05BB103F"/>
    <w:rsid w:val="05C8291B"/>
    <w:rsid w:val="05EB75A5"/>
    <w:rsid w:val="06BA3154"/>
    <w:rsid w:val="06C8688F"/>
    <w:rsid w:val="0704296D"/>
    <w:rsid w:val="07134710"/>
    <w:rsid w:val="072C1A93"/>
    <w:rsid w:val="073B1CE0"/>
    <w:rsid w:val="07723FAA"/>
    <w:rsid w:val="07D30491"/>
    <w:rsid w:val="08863B53"/>
    <w:rsid w:val="089B2EF1"/>
    <w:rsid w:val="08E5797A"/>
    <w:rsid w:val="091D389B"/>
    <w:rsid w:val="09333EBA"/>
    <w:rsid w:val="09337B5B"/>
    <w:rsid w:val="09420551"/>
    <w:rsid w:val="098442F1"/>
    <w:rsid w:val="09D10E6F"/>
    <w:rsid w:val="09E225A5"/>
    <w:rsid w:val="09F65C36"/>
    <w:rsid w:val="09FB503E"/>
    <w:rsid w:val="0A2808C1"/>
    <w:rsid w:val="0A5C2E45"/>
    <w:rsid w:val="0A6246E8"/>
    <w:rsid w:val="0A7B72A1"/>
    <w:rsid w:val="0A8473AE"/>
    <w:rsid w:val="0AB416DB"/>
    <w:rsid w:val="0ABD2D32"/>
    <w:rsid w:val="0B02629A"/>
    <w:rsid w:val="0B4A3C17"/>
    <w:rsid w:val="0B4D0AF9"/>
    <w:rsid w:val="0B7C24E7"/>
    <w:rsid w:val="0B7F3A6A"/>
    <w:rsid w:val="0B9B10B5"/>
    <w:rsid w:val="0C096925"/>
    <w:rsid w:val="0C450D6C"/>
    <w:rsid w:val="0C533CE1"/>
    <w:rsid w:val="0C6F3428"/>
    <w:rsid w:val="0C7E69E5"/>
    <w:rsid w:val="0C8B5674"/>
    <w:rsid w:val="0CE63B48"/>
    <w:rsid w:val="0D5F66AE"/>
    <w:rsid w:val="0DC9323A"/>
    <w:rsid w:val="0E4949A1"/>
    <w:rsid w:val="0E5F4F71"/>
    <w:rsid w:val="0E850379"/>
    <w:rsid w:val="0EF273CF"/>
    <w:rsid w:val="0F0710A7"/>
    <w:rsid w:val="10475B43"/>
    <w:rsid w:val="10DE5F80"/>
    <w:rsid w:val="10F16AE3"/>
    <w:rsid w:val="112A33E4"/>
    <w:rsid w:val="11B34360"/>
    <w:rsid w:val="12642B34"/>
    <w:rsid w:val="12EF0A4F"/>
    <w:rsid w:val="13371388"/>
    <w:rsid w:val="13573E11"/>
    <w:rsid w:val="143C7B63"/>
    <w:rsid w:val="150D1EBE"/>
    <w:rsid w:val="15B0279D"/>
    <w:rsid w:val="15D42860"/>
    <w:rsid w:val="15FF7837"/>
    <w:rsid w:val="164D14FB"/>
    <w:rsid w:val="16B917B5"/>
    <w:rsid w:val="16F7733F"/>
    <w:rsid w:val="17A77194"/>
    <w:rsid w:val="17AB7D29"/>
    <w:rsid w:val="17AE51C3"/>
    <w:rsid w:val="183B6DAB"/>
    <w:rsid w:val="189A56D0"/>
    <w:rsid w:val="192679C9"/>
    <w:rsid w:val="19F63A29"/>
    <w:rsid w:val="1A066980"/>
    <w:rsid w:val="1A4B1305"/>
    <w:rsid w:val="1B4961C2"/>
    <w:rsid w:val="1B4A6010"/>
    <w:rsid w:val="1BA04EFC"/>
    <w:rsid w:val="1C4C0D55"/>
    <w:rsid w:val="1CA647A6"/>
    <w:rsid w:val="1CED73D2"/>
    <w:rsid w:val="1D1850F2"/>
    <w:rsid w:val="1D5C01C9"/>
    <w:rsid w:val="1E3501C4"/>
    <w:rsid w:val="1E841FFE"/>
    <w:rsid w:val="1E945566"/>
    <w:rsid w:val="1EFB5F98"/>
    <w:rsid w:val="1F246147"/>
    <w:rsid w:val="1F4D65B6"/>
    <w:rsid w:val="1FBC28E0"/>
    <w:rsid w:val="20292965"/>
    <w:rsid w:val="205B6E3B"/>
    <w:rsid w:val="209241C8"/>
    <w:rsid w:val="21944611"/>
    <w:rsid w:val="21B76F72"/>
    <w:rsid w:val="221A0D83"/>
    <w:rsid w:val="22233137"/>
    <w:rsid w:val="22464DDD"/>
    <w:rsid w:val="22840166"/>
    <w:rsid w:val="23BA1B2D"/>
    <w:rsid w:val="23E40D09"/>
    <w:rsid w:val="257A557F"/>
    <w:rsid w:val="269F299E"/>
    <w:rsid w:val="26FA5CCE"/>
    <w:rsid w:val="27026F8E"/>
    <w:rsid w:val="27914A0E"/>
    <w:rsid w:val="27F33DF7"/>
    <w:rsid w:val="28245521"/>
    <w:rsid w:val="283D5649"/>
    <w:rsid w:val="28692F0F"/>
    <w:rsid w:val="28DE2432"/>
    <w:rsid w:val="29112363"/>
    <w:rsid w:val="295469FF"/>
    <w:rsid w:val="29607497"/>
    <w:rsid w:val="29991642"/>
    <w:rsid w:val="29AC104D"/>
    <w:rsid w:val="29BC1CC6"/>
    <w:rsid w:val="29D013B1"/>
    <w:rsid w:val="29ED0967"/>
    <w:rsid w:val="2A397D52"/>
    <w:rsid w:val="2A4B564D"/>
    <w:rsid w:val="2B086BCF"/>
    <w:rsid w:val="2BAB2B4A"/>
    <w:rsid w:val="2C493A17"/>
    <w:rsid w:val="2C510C88"/>
    <w:rsid w:val="2CB96718"/>
    <w:rsid w:val="2CF439DB"/>
    <w:rsid w:val="2D234CF5"/>
    <w:rsid w:val="2DC860A6"/>
    <w:rsid w:val="2EDE4234"/>
    <w:rsid w:val="2EE948D6"/>
    <w:rsid w:val="2EF53261"/>
    <w:rsid w:val="2F046E1E"/>
    <w:rsid w:val="2F4F4441"/>
    <w:rsid w:val="2FE11772"/>
    <w:rsid w:val="30BA4CEE"/>
    <w:rsid w:val="30DF0305"/>
    <w:rsid w:val="30E8729E"/>
    <w:rsid w:val="315D7DA4"/>
    <w:rsid w:val="31646571"/>
    <w:rsid w:val="3196652A"/>
    <w:rsid w:val="319A0FE4"/>
    <w:rsid w:val="31DA62B7"/>
    <w:rsid w:val="31F10857"/>
    <w:rsid w:val="321C2BAF"/>
    <w:rsid w:val="32C2475E"/>
    <w:rsid w:val="33027CB8"/>
    <w:rsid w:val="331B16C0"/>
    <w:rsid w:val="33963A1E"/>
    <w:rsid w:val="33DD2C4D"/>
    <w:rsid w:val="33FC4F3D"/>
    <w:rsid w:val="34923CF6"/>
    <w:rsid w:val="358C22F5"/>
    <w:rsid w:val="36276C4F"/>
    <w:rsid w:val="36996A13"/>
    <w:rsid w:val="370F6259"/>
    <w:rsid w:val="371B773A"/>
    <w:rsid w:val="37305A51"/>
    <w:rsid w:val="37D86EF4"/>
    <w:rsid w:val="37FA789F"/>
    <w:rsid w:val="37FF748C"/>
    <w:rsid w:val="380D45F9"/>
    <w:rsid w:val="381F242D"/>
    <w:rsid w:val="3901371D"/>
    <w:rsid w:val="39772E5A"/>
    <w:rsid w:val="39B44CE2"/>
    <w:rsid w:val="39ED3ED1"/>
    <w:rsid w:val="3A9665B5"/>
    <w:rsid w:val="3AF4200D"/>
    <w:rsid w:val="3B3F04CB"/>
    <w:rsid w:val="3B8077B5"/>
    <w:rsid w:val="3C0C0AA1"/>
    <w:rsid w:val="3C164A8D"/>
    <w:rsid w:val="3C4D011D"/>
    <w:rsid w:val="3C5710E9"/>
    <w:rsid w:val="3CB7466E"/>
    <w:rsid w:val="3F1E55F3"/>
    <w:rsid w:val="3F285383"/>
    <w:rsid w:val="3F440007"/>
    <w:rsid w:val="3F711169"/>
    <w:rsid w:val="3FC93043"/>
    <w:rsid w:val="406B3968"/>
    <w:rsid w:val="40726623"/>
    <w:rsid w:val="40B04456"/>
    <w:rsid w:val="40FB5581"/>
    <w:rsid w:val="4119604E"/>
    <w:rsid w:val="4226335B"/>
    <w:rsid w:val="42601C60"/>
    <w:rsid w:val="428E46BB"/>
    <w:rsid w:val="429152B6"/>
    <w:rsid w:val="429945EC"/>
    <w:rsid w:val="43170206"/>
    <w:rsid w:val="43936869"/>
    <w:rsid w:val="43C51CEE"/>
    <w:rsid w:val="43D93497"/>
    <w:rsid w:val="443815DD"/>
    <w:rsid w:val="44640DC1"/>
    <w:rsid w:val="449414B5"/>
    <w:rsid w:val="459840BF"/>
    <w:rsid w:val="460401AE"/>
    <w:rsid w:val="46454B73"/>
    <w:rsid w:val="46486737"/>
    <w:rsid w:val="46A00465"/>
    <w:rsid w:val="46AC31BB"/>
    <w:rsid w:val="46C67647"/>
    <w:rsid w:val="4762127A"/>
    <w:rsid w:val="47830661"/>
    <w:rsid w:val="47EA5D88"/>
    <w:rsid w:val="47FC24CC"/>
    <w:rsid w:val="47FE78DE"/>
    <w:rsid w:val="4836317F"/>
    <w:rsid w:val="489F4A7A"/>
    <w:rsid w:val="4976505A"/>
    <w:rsid w:val="49ED548C"/>
    <w:rsid w:val="4A4A4481"/>
    <w:rsid w:val="4B711B74"/>
    <w:rsid w:val="4C1C7FC3"/>
    <w:rsid w:val="4C212059"/>
    <w:rsid w:val="4C7A3FE9"/>
    <w:rsid w:val="4C813A93"/>
    <w:rsid w:val="4C887A2D"/>
    <w:rsid w:val="4CAF23F3"/>
    <w:rsid w:val="4CF0081A"/>
    <w:rsid w:val="4D165C54"/>
    <w:rsid w:val="4D1C581A"/>
    <w:rsid w:val="4D576E1A"/>
    <w:rsid w:val="4D5D122C"/>
    <w:rsid w:val="4D832CE2"/>
    <w:rsid w:val="4DC834CB"/>
    <w:rsid w:val="4ED93AEE"/>
    <w:rsid w:val="4EE83897"/>
    <w:rsid w:val="4F0202B4"/>
    <w:rsid w:val="4F2D45BF"/>
    <w:rsid w:val="4F3802E4"/>
    <w:rsid w:val="4F5F5742"/>
    <w:rsid w:val="4FA02EC7"/>
    <w:rsid w:val="504A2869"/>
    <w:rsid w:val="508D440A"/>
    <w:rsid w:val="5103733B"/>
    <w:rsid w:val="51217D24"/>
    <w:rsid w:val="51560851"/>
    <w:rsid w:val="517D018D"/>
    <w:rsid w:val="523C2D3F"/>
    <w:rsid w:val="52990A97"/>
    <w:rsid w:val="52B65AC8"/>
    <w:rsid w:val="52F03774"/>
    <w:rsid w:val="53C84C9E"/>
    <w:rsid w:val="540602EE"/>
    <w:rsid w:val="542142F5"/>
    <w:rsid w:val="545E5E9A"/>
    <w:rsid w:val="54C97A24"/>
    <w:rsid w:val="54D50AB2"/>
    <w:rsid w:val="551A3EF8"/>
    <w:rsid w:val="55D93D68"/>
    <w:rsid w:val="561720BD"/>
    <w:rsid w:val="56405548"/>
    <w:rsid w:val="56511950"/>
    <w:rsid w:val="56693A34"/>
    <w:rsid w:val="56891D8F"/>
    <w:rsid w:val="56974D40"/>
    <w:rsid w:val="570D43E2"/>
    <w:rsid w:val="57947A7F"/>
    <w:rsid w:val="57C31B98"/>
    <w:rsid w:val="580C3794"/>
    <w:rsid w:val="58744AC1"/>
    <w:rsid w:val="587E68B7"/>
    <w:rsid w:val="588D0C33"/>
    <w:rsid w:val="58954174"/>
    <w:rsid w:val="58C33C5A"/>
    <w:rsid w:val="58CC3EAD"/>
    <w:rsid w:val="58F12E9E"/>
    <w:rsid w:val="59AC2042"/>
    <w:rsid w:val="59DF74B6"/>
    <w:rsid w:val="5A596CA5"/>
    <w:rsid w:val="5A71367A"/>
    <w:rsid w:val="5AF24739"/>
    <w:rsid w:val="5B1B1D9F"/>
    <w:rsid w:val="5B312324"/>
    <w:rsid w:val="5B813524"/>
    <w:rsid w:val="5BA15B7C"/>
    <w:rsid w:val="5BAA265C"/>
    <w:rsid w:val="5BB1219F"/>
    <w:rsid w:val="5BF37E5F"/>
    <w:rsid w:val="5D343E68"/>
    <w:rsid w:val="5D38727E"/>
    <w:rsid w:val="5D460992"/>
    <w:rsid w:val="5DD4636B"/>
    <w:rsid w:val="5E9853C6"/>
    <w:rsid w:val="5EA17CC3"/>
    <w:rsid w:val="5EAD0C38"/>
    <w:rsid w:val="5EB17851"/>
    <w:rsid w:val="5F043592"/>
    <w:rsid w:val="5F6E4212"/>
    <w:rsid w:val="5F744E64"/>
    <w:rsid w:val="5FA76558"/>
    <w:rsid w:val="6018347B"/>
    <w:rsid w:val="6084202E"/>
    <w:rsid w:val="60C73DE5"/>
    <w:rsid w:val="6133198D"/>
    <w:rsid w:val="613805FE"/>
    <w:rsid w:val="617E0AF8"/>
    <w:rsid w:val="61B57C03"/>
    <w:rsid w:val="61FB6D6F"/>
    <w:rsid w:val="63006B79"/>
    <w:rsid w:val="637C1DF3"/>
    <w:rsid w:val="638766EA"/>
    <w:rsid w:val="63D342E8"/>
    <w:rsid w:val="640D5BAD"/>
    <w:rsid w:val="6469712A"/>
    <w:rsid w:val="65AE41C1"/>
    <w:rsid w:val="65DC23AC"/>
    <w:rsid w:val="664D50DC"/>
    <w:rsid w:val="66935810"/>
    <w:rsid w:val="669D3B0F"/>
    <w:rsid w:val="672E5BEB"/>
    <w:rsid w:val="677F50DB"/>
    <w:rsid w:val="678A07EE"/>
    <w:rsid w:val="67B67376"/>
    <w:rsid w:val="688B5C95"/>
    <w:rsid w:val="691335F2"/>
    <w:rsid w:val="694F4AE2"/>
    <w:rsid w:val="696401FF"/>
    <w:rsid w:val="69AA7668"/>
    <w:rsid w:val="69C60062"/>
    <w:rsid w:val="69E917E4"/>
    <w:rsid w:val="6A0C0CE7"/>
    <w:rsid w:val="6A206802"/>
    <w:rsid w:val="6AF7140F"/>
    <w:rsid w:val="6B7F494F"/>
    <w:rsid w:val="6B8D6287"/>
    <w:rsid w:val="6B9402C4"/>
    <w:rsid w:val="6BC51A85"/>
    <w:rsid w:val="6BD1058C"/>
    <w:rsid w:val="6BD603FA"/>
    <w:rsid w:val="6BE57596"/>
    <w:rsid w:val="6C4F545A"/>
    <w:rsid w:val="6C706E99"/>
    <w:rsid w:val="6D091E11"/>
    <w:rsid w:val="6DA4008B"/>
    <w:rsid w:val="6DD530E4"/>
    <w:rsid w:val="722A21C5"/>
    <w:rsid w:val="72C75081"/>
    <w:rsid w:val="72F851A0"/>
    <w:rsid w:val="73195863"/>
    <w:rsid w:val="73CE3E28"/>
    <w:rsid w:val="74DD4D17"/>
    <w:rsid w:val="74F07D14"/>
    <w:rsid w:val="75242E64"/>
    <w:rsid w:val="753D37FC"/>
    <w:rsid w:val="75517FCB"/>
    <w:rsid w:val="76290CF7"/>
    <w:rsid w:val="76A13980"/>
    <w:rsid w:val="76F0652C"/>
    <w:rsid w:val="770F58C0"/>
    <w:rsid w:val="77221663"/>
    <w:rsid w:val="77531EB4"/>
    <w:rsid w:val="777B3935"/>
    <w:rsid w:val="777E2193"/>
    <w:rsid w:val="77E03354"/>
    <w:rsid w:val="77E57235"/>
    <w:rsid w:val="780F717A"/>
    <w:rsid w:val="78E8447A"/>
    <w:rsid w:val="78F35532"/>
    <w:rsid w:val="792B2D90"/>
    <w:rsid w:val="795839D1"/>
    <w:rsid w:val="79600CBC"/>
    <w:rsid w:val="798B5156"/>
    <w:rsid w:val="799176AF"/>
    <w:rsid w:val="79EA5A92"/>
    <w:rsid w:val="79F55EFD"/>
    <w:rsid w:val="7BDE4262"/>
    <w:rsid w:val="7CAB730B"/>
    <w:rsid w:val="7D027BEA"/>
    <w:rsid w:val="7D2F4E8F"/>
    <w:rsid w:val="7D5B2135"/>
    <w:rsid w:val="7D7A3790"/>
    <w:rsid w:val="7D7E5EC1"/>
    <w:rsid w:val="7DA66CC3"/>
    <w:rsid w:val="7DB0236B"/>
    <w:rsid w:val="7E2A7DC1"/>
    <w:rsid w:val="7EAE28A5"/>
    <w:rsid w:val="7EF5102E"/>
    <w:rsid w:val="7F031625"/>
    <w:rsid w:val="7F5C6839"/>
    <w:rsid w:val="7F7717B4"/>
    <w:rsid w:val="7F7808A3"/>
    <w:rsid w:val="7FE9330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qFormat="1"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qFormat/>
    <w:uiPriority w:val="1"/>
    <w:rPr>
      <w:rFonts w:ascii="微软雅黑" w:hAnsi="微软雅黑" w:eastAsia="微软雅黑" w:cs="微软雅黑"/>
      <w:sz w:val="21"/>
      <w:szCs w:val="21"/>
      <w:lang w:val="zh-CN" w:eastAsia="zh-CN" w:bidi="zh-CN"/>
    </w:rPr>
  </w:style>
  <w:style w:type="paragraph" w:styleId="4">
    <w:name w:val="Body Text Indent"/>
    <w:basedOn w:val="1"/>
    <w:qFormat/>
    <w:uiPriority w:val="0"/>
    <w:pPr>
      <w:spacing w:after="120"/>
      <w:ind w:left="420" w:leftChars="200"/>
    </w:pPr>
    <w:rPr>
      <w:szCs w:val="24"/>
    </w:rPr>
  </w:style>
  <w:style w:type="paragraph" w:styleId="5">
    <w:name w:val="Plain Text"/>
    <w:basedOn w:val="1"/>
    <w:unhideWhenUsed/>
    <w:qFormat/>
    <w:uiPriority w:val="0"/>
    <w:rPr>
      <w:rFonts w:ascii="宋体" w:hAnsi="Courier New"/>
      <w:szCs w:val="21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Body Text First Indent 2"/>
    <w:basedOn w:val="4"/>
    <w:qFormat/>
    <w:uiPriority w:val="0"/>
    <w:pPr>
      <w:ind w:firstLine="420" w:firstLineChars="200"/>
    </w:p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">
    <w:name w:val="Light List Accent 2"/>
    <w:basedOn w:val="9"/>
    <w:qFormat/>
    <w:uiPriority w:val="61"/>
    <w:rPr>
      <w:rFonts w:ascii="Calibri" w:hAnsi="Calibri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nil"/>
          <w:tl2br w:val="nil"/>
          <w:tr2bl w:val="nil"/>
        </w:tcBorders>
      </w:tcPr>
    </w:tblStylePr>
  </w:style>
  <w:style w:type="character" w:styleId="13">
    <w:name w:val="Hyperlink"/>
    <w:basedOn w:val="12"/>
    <w:qFormat/>
    <w:uiPriority w:val="0"/>
    <w:rPr>
      <w:color w:val="0000FF"/>
      <w:sz w:val="21"/>
      <w:szCs w:val="20"/>
      <w:u w:val="single"/>
    </w:rPr>
  </w:style>
  <w:style w:type="paragraph" w:customStyle="1" w:styleId="14">
    <w:name w:val="Table Paragraph"/>
    <w:basedOn w:val="1"/>
    <w:qFormat/>
    <w:uiPriority w:val="1"/>
    <w:pPr>
      <w:ind w:left="108"/>
    </w:pPr>
    <w:rPr>
      <w:rFonts w:ascii="微软雅黑" w:hAnsi="微软雅黑" w:eastAsia="微软雅黑" w:cs="微软雅黑"/>
      <w:szCs w:val="24"/>
      <w:lang w:val="zh-CN" w:bidi="zh-CN"/>
    </w:rPr>
  </w:style>
  <w:style w:type="character" w:customStyle="1" w:styleId="15">
    <w:name w:val="NormalCharacter"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6">
    <w:name w:val="无"/>
    <w:basedOn w:val="12"/>
    <w:qFormat/>
    <w:uiPriority w:val="0"/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paragraph" w:customStyle="1" w:styleId="18">
    <w:name w:val="p0"/>
    <w:basedOn w:val="1"/>
    <w:qFormat/>
    <w:uiPriority w:val="0"/>
    <w:pPr>
      <w:widowControl/>
    </w:pPr>
    <w:rPr>
      <w:rFonts w:ascii="Calibri" w:hAnsi="Calibri" w:cs="宋体"/>
      <w:kern w:val="0"/>
      <w:szCs w:val="21"/>
    </w:rPr>
  </w:style>
  <w:style w:type="paragraph" w:customStyle="1" w:styleId="19">
    <w:name w:val="列出段落1"/>
    <w:basedOn w:val="1"/>
    <w:qFormat/>
    <w:uiPriority w:val="99"/>
    <w:pPr>
      <w:ind w:firstLine="420" w:firstLineChars="200"/>
    </w:pPr>
    <w:rPr>
      <w:rFonts w:ascii="Times New Roman" w:hAnsi="Times New Roman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5337</Words>
  <Characters>5540</Characters>
  <Lines>37</Lines>
  <Paragraphs>10</Paragraphs>
  <TotalTime>1</TotalTime>
  <ScaleCrop>false</ScaleCrop>
  <LinksUpToDate>false</LinksUpToDate>
  <CharactersWithSpaces>5719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Administrator</dc:creator>
  <cp:lastModifiedBy>邓琇尹</cp:lastModifiedBy>
  <dcterms:modified xsi:type="dcterms:W3CDTF">2025-01-28T02:11:37Z</dcterms:modified>
  <dc:title>【惟品湖南】长沙/韶山/张家界/天门山玻璃栈道/黄龙洞/魅力湘西晚会/芙蓉镇/凤凰古城六日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RubyTemplateID">
    <vt:lpwstr>6</vt:lpwstr>
  </property>
  <property fmtid="{D5CDD505-2E9C-101B-9397-08002B2CF9AE}" pid="4" name="ICV">
    <vt:lpwstr>2D96073DD4554995A03F5F9E3E838C1D_13</vt:lpwstr>
  </property>
</Properties>
</file>