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226"/>
        <w:gridCol w:w="850"/>
        <w:gridCol w:w="850"/>
        <w:gridCol w:w="852"/>
        <w:gridCol w:w="1600"/>
      </w:tblGrid>
      <w:tr w14:paraId="69FC4C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63109B37">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52"/>
                <w:szCs w:val="52"/>
              </w:rPr>
              <w:t xml:space="preserve"> 【鄂·臻品】</w:t>
            </w:r>
          </w:p>
        </w:tc>
      </w:tr>
      <w:tr w14:paraId="79EA74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420F3B0A">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腾龙洞/土司城/土家女儿城/清江蝴蝶岩/仙山贡水/云龙河地缝/七星寨</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003EA0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jc w:val="center"/>
        </w:trPr>
        <w:tc>
          <w:tcPr>
            <w:tcW w:w="11628" w:type="dxa"/>
            <w:gridSpan w:val="6"/>
            <w:tcBorders>
              <w:top w:val="dotted" w:color="auto" w:sz="4" w:space="0"/>
              <w:bottom w:val="single" w:color="auto" w:sz="4" w:space="0"/>
            </w:tcBorders>
          </w:tcPr>
          <w:p w14:paraId="34596010">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FF0000"/>
                <w:spacing w:val="7"/>
                <w:kern w:val="0"/>
                <w:szCs w:val="21"/>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6985" b="952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舒适畅游：</w:t>
            </w:r>
          </w:p>
          <w:p w14:paraId="1FBA8BA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恩施大峡谷七星寨AAAAA----恩施三大名片之一，世界地质奇观，东方科罗拉多</w:t>
            </w:r>
          </w:p>
          <w:p w14:paraId="290161F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28151C4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清江大峡谷AAAA----中国最清的江，被称为“土家人”的母亲河</w:t>
            </w:r>
          </w:p>
          <w:p w14:paraId="553F85A7">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清江蝴蝶崖风景区AAAA----- 世界唯一一个震撼的卡斯特地貌的神奇蝴蝶岩</w:t>
            </w:r>
          </w:p>
          <w:p w14:paraId="761C106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利川腾龙洞AAAAA----四大溶洞之一的世界特级溶洞亚洲第一大洞</w:t>
            </w:r>
          </w:p>
          <w:p w14:paraId="03365BC4">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69AEEFAB">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土司城AAAA------是全国唯一一座规模最大、工程最宏伟、风格最独特、景观最靓丽的“中国土司王宫、土家艺术圣殿”</w:t>
            </w:r>
          </w:p>
          <w:p w14:paraId="26A412F3">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宣恩仙山贡水AAAA----踏歌土苗侗家，心泊醉美宣恩！</w:t>
            </w:r>
          </w:p>
          <w:p w14:paraId="6C9755AA">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舒适服务：</w:t>
            </w:r>
          </w:p>
          <w:p w14:paraId="53C9E5E3">
            <w:pPr>
              <w:spacing w:line="360" w:lineRule="exact"/>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3E5710A9">
            <w:pPr>
              <w:spacing w:line="360" w:lineRule="exact"/>
              <w:rPr>
                <w:rFonts w:ascii="微软雅黑" w:hAnsi="微软雅黑" w:eastAsia="微软雅黑" w:cs="微软雅黑"/>
              </w:rPr>
            </w:pPr>
            <w:r>
              <w:rPr>
                <w:rFonts w:hint="eastAsia" w:ascii="微软雅黑" w:hAnsi="微软雅黑" w:eastAsia="微软雅黑" w:cs="微软雅黑"/>
              </w:rPr>
              <w:t xml:space="preserve">2.2+1保姆车，宽敞空间亲密不亲触；  </w:t>
            </w:r>
          </w:p>
          <w:p w14:paraId="7F3B97D7">
            <w:pPr>
              <w:spacing w:line="360" w:lineRule="exact"/>
              <w:rPr>
                <w:rFonts w:ascii="微软雅黑" w:hAnsi="微软雅黑" w:eastAsia="微软雅黑" w:cs="微软雅黑"/>
              </w:rPr>
            </w:pPr>
            <w:r>
              <w:rPr>
                <w:rFonts w:hint="eastAsia" w:ascii="微软雅黑" w:hAnsi="微软雅黑" w:eastAsia="微软雅黑" w:cs="微软雅黑"/>
              </w:rPr>
              <w:t>3.专车接送，随到随走，不等待；</w:t>
            </w:r>
          </w:p>
          <w:p w14:paraId="6C65355E">
            <w:pPr>
              <w:spacing w:line="360" w:lineRule="exact"/>
              <w:rPr>
                <w:rFonts w:ascii="微软雅黑" w:hAnsi="微软雅黑" w:eastAsia="微软雅黑" w:cs="微软雅黑"/>
              </w:rPr>
            </w:pPr>
            <w:r>
              <w:rPr>
                <w:rFonts w:hint="eastAsia" w:ascii="微软雅黑" w:hAnsi="微软雅黑" w:eastAsia="微软雅黑" w:cs="微软雅黑"/>
              </w:rPr>
              <w:t>4全程.24小时私人管家，全程配备应急医疗箱</w:t>
            </w:r>
          </w:p>
          <w:p w14:paraId="44A4C6D6">
            <w:pPr>
              <w:spacing w:line="360" w:lineRule="exact"/>
              <w:rPr>
                <w:rFonts w:ascii="微软雅黑" w:hAnsi="微软雅黑" w:eastAsia="微软雅黑" w:cs="微软雅黑"/>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r>
              <w:rPr>
                <w:rFonts w:hint="eastAsia" w:ascii="微软雅黑" w:hAnsi="微软雅黑" w:eastAsia="微软雅黑" w:cs="微软雅黑"/>
                <w:szCs w:val="21"/>
              </w:rPr>
              <w:t>土司专享酒店，每晚好梦。</w:t>
            </w:r>
          </w:p>
          <w:p w14:paraId="33AB2E5C">
            <w:pPr>
              <w:spacing w:line="360" w:lineRule="exact"/>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r>
              <w:rPr>
                <w:rFonts w:hint="eastAsia" w:ascii="微软雅黑" w:hAnsi="微软雅黑" w:eastAsia="微软雅黑" w:cs="微软雅黑"/>
                <w:szCs w:val="21"/>
              </w:rPr>
              <w:t>住星级酒店，玩五A景区，吃五星大餐，享五星服务，做五星游客，爱上恩施！</w:t>
            </w:r>
            <w:r>
              <w:rPr>
                <w:rFonts w:hint="eastAsia" w:ascii="微软雅黑" w:hAnsi="微软雅黑" w:eastAsia="微软雅黑" w:cs="微软雅黑"/>
                <w:color w:val="0070C0"/>
                <w:szCs w:val="21"/>
              </w:rPr>
              <w:t xml:space="preserve"> </w:t>
            </w:r>
          </w:p>
          <w:p w14:paraId="77D1400C">
            <w:pPr>
              <w:spacing w:line="360" w:lineRule="exact"/>
              <w:ind w:left="1260" w:hanging="1261" w:hangingChars="600"/>
              <w:rPr>
                <w:rFonts w:ascii="微软雅黑" w:hAnsi="微软雅黑" w:eastAsia="微软雅黑" w:cs="微软雅黑"/>
                <w:color w:val="FF000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饕餮美食：</w:t>
            </w:r>
            <w:r>
              <w:rPr>
                <w:rFonts w:hint="eastAsia" w:ascii="微软雅黑" w:hAnsi="微软雅黑" w:eastAsia="微软雅黑" w:cs="微软雅黑"/>
                <w:szCs w:val="21"/>
              </w:rPr>
              <w:t>全程特色餐，吃遍恩施知名美食。</w:t>
            </w:r>
          </w:p>
          <w:p w14:paraId="2389DFC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专享赠送：</w:t>
            </w:r>
            <w:r>
              <w:rPr>
                <w:rFonts w:hint="eastAsia" w:ascii="微软雅黑" w:hAnsi="微软雅黑" w:eastAsia="微软雅黑" w:cs="微软雅黑"/>
              </w:rPr>
              <w:t>赠送土家摔碗酒体验土家人的热迈豪情、苗家吊锅宴 、苗乡宴。</w:t>
            </w:r>
          </w:p>
          <w:p w14:paraId="7D0CE78B">
            <w:pPr>
              <w:pStyle w:val="2"/>
              <w:spacing w:line="360" w:lineRule="exact"/>
              <w:ind w:firstLine="0" w:firstLineChars="0"/>
            </w:pPr>
            <w:r>
              <w:rPr>
                <w:rFonts w:hint="eastAsia" w:ascii="微软雅黑" w:hAnsi="微软雅黑" w:eastAsia="微软雅黑" w:cs="微软雅黑"/>
              </w:rPr>
              <w:t xml:space="preserve">            赠送仙山贡水音乐喷泉</w:t>
            </w:r>
            <w:r>
              <w:rPr>
                <w:rFonts w:hint="eastAsia" w:ascii="微软雅黑" w:hAnsi="微软雅黑" w:eastAsia="微软雅黑" w:cs="微软雅黑"/>
              </w:rPr>
              <w:drawing>
                <wp:anchor distT="0" distB="0" distL="114300" distR="114300" simplePos="0" relativeHeight="251660288" behindDoc="0" locked="0" layoutInCell="1" allowOverlap="1">
                  <wp:simplePos x="0" y="0"/>
                  <wp:positionH relativeFrom="column">
                    <wp:posOffset>-87630</wp:posOffset>
                  </wp:positionH>
                  <wp:positionV relativeFrom="page">
                    <wp:posOffset>5512435</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rPr>
              <w:t>、赠送每人每天一瓶富硒矿泉水--补硒解渴。</w:t>
            </w:r>
          </w:p>
        </w:tc>
      </w:tr>
      <w:tr w14:paraId="1D6D80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A8492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0EBFC4E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55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7A7DDA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5FA37E8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07491B0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3"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A5FB38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05FE5CA0">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武汉</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2ED6963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58BBF0D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vAlign w:val="center"/>
          </w:tcPr>
          <w:p w14:paraId="29771A9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18CC01C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val="en-US" w:eastAsia="zh-CN"/>
              </w:rPr>
              <w:t>武汉</w:t>
            </w:r>
          </w:p>
        </w:tc>
      </w:tr>
      <w:tr w14:paraId="5D71DBB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3"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24F048C">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D2</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394A621F">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恩施</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754046B3">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2AD584BC">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vAlign w:val="center"/>
          </w:tcPr>
          <w:p w14:paraId="743F2C85">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vAlign w:val="center"/>
          </w:tcPr>
          <w:p w14:paraId="5BC1D34E">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恩施</w:t>
            </w:r>
          </w:p>
        </w:tc>
      </w:tr>
      <w:tr w14:paraId="3C59F7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CD5D983">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115F97A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腾龙洞</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女儿城</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6ADFDC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1B39213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2C72B2D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5BD9CCA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0BB7FA9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B3D780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3C2D09A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清江蝴蝶岩风景区</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5BE69C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0F7815D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7A73EF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7E1EC47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58CF26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1"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074EB81">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226" w:type="dxa"/>
            <w:tcBorders>
              <w:top w:val="single" w:color="auto" w:sz="4" w:space="0"/>
              <w:left w:val="single" w:color="auto" w:sz="4" w:space="0"/>
              <w:bottom w:val="single" w:color="auto" w:sz="4" w:space="0"/>
              <w:right w:val="single" w:color="auto" w:sz="4" w:space="0"/>
            </w:tcBorders>
            <w:shd w:val="clear" w:color="auto" w:fill="C5E0B3"/>
            <w:vAlign w:val="center"/>
          </w:tcPr>
          <w:p w14:paraId="3926D85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西兰卡普</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07F8F9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vAlign w:val="center"/>
          </w:tcPr>
          <w:p w14:paraId="6741A68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3A1E22A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41F5176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287188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4385A67">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226" w:type="dxa"/>
            <w:tcBorders>
              <w:top w:val="single" w:color="auto" w:sz="4" w:space="0"/>
              <w:left w:val="single" w:color="auto" w:sz="4" w:space="0"/>
              <w:bottom w:val="single" w:color="auto" w:sz="4" w:space="0"/>
              <w:right w:val="single" w:color="auto" w:sz="4" w:space="0"/>
            </w:tcBorders>
            <w:shd w:val="clear" w:color="auto" w:fill="C5E0B3"/>
          </w:tcPr>
          <w:p w14:paraId="1D5B3932">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63C68BF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0" w:type="dxa"/>
            <w:tcBorders>
              <w:top w:val="single" w:color="auto" w:sz="4" w:space="0"/>
              <w:left w:val="single" w:color="auto" w:sz="4" w:space="0"/>
              <w:bottom w:val="single" w:color="auto" w:sz="4" w:space="0"/>
              <w:right w:val="single" w:color="auto" w:sz="4" w:space="0"/>
            </w:tcBorders>
            <w:shd w:val="clear" w:color="auto" w:fill="C5E0B3"/>
          </w:tcPr>
          <w:p w14:paraId="3D1E85D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852" w:type="dxa"/>
            <w:tcBorders>
              <w:top w:val="single" w:color="auto" w:sz="4" w:space="0"/>
              <w:left w:val="single" w:color="auto" w:sz="4" w:space="0"/>
              <w:bottom w:val="single" w:color="auto" w:sz="4" w:space="0"/>
              <w:right w:val="single" w:color="auto" w:sz="4" w:space="0"/>
            </w:tcBorders>
            <w:shd w:val="clear" w:color="auto" w:fill="C5E0B3"/>
          </w:tcPr>
          <w:p w14:paraId="14BB986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1600" w:type="dxa"/>
            <w:tcBorders>
              <w:top w:val="single" w:color="auto" w:sz="4" w:space="0"/>
              <w:left w:val="single" w:color="auto" w:sz="4" w:space="0"/>
              <w:bottom w:val="single" w:color="auto" w:sz="4" w:space="0"/>
              <w:right w:val="single" w:color="auto" w:sz="4" w:space="0"/>
            </w:tcBorders>
            <w:shd w:val="clear" w:color="auto" w:fill="C5E0B3"/>
          </w:tcPr>
          <w:p w14:paraId="6DA6D378">
            <w:pPr>
              <w:spacing w:line="360" w:lineRule="exact"/>
              <w:jc w:val="center"/>
              <w:rPr>
                <w:rFonts w:ascii="微软雅黑" w:hAnsi="微软雅黑" w:eastAsia="微软雅黑" w:cs="微软雅黑"/>
                <w:b/>
                <w:bCs/>
                <w:color w:val="000000" w:themeColor="text1"/>
                <w:szCs w:val="21"/>
              </w:rPr>
            </w:pPr>
            <w:r>
              <w:rPr>
                <w:rFonts w:hint="eastAsia" w:ascii="微软雅黑" w:hAnsi="微软雅黑" w:eastAsia="微软雅黑" w:cs="微软雅黑"/>
                <w:b/>
                <w:bCs/>
                <w:szCs w:val="21"/>
              </w:rPr>
              <w:t>家</w:t>
            </w:r>
          </w:p>
        </w:tc>
      </w:tr>
      <w:tr w14:paraId="035232A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7E7758B">
            <w:pPr>
              <w:rPr>
                <w:rFonts w:hint="eastAsia" w:ascii="宋体" w:hAnsi="宋体" w:eastAsia="微软雅黑" w:cs="宋体"/>
                <w:color w:val="000000" w:themeColor="text1"/>
                <w:sz w:val="28"/>
                <w:szCs w:val="28"/>
                <w:lang w:eastAsia="zh-CN"/>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用餐/自理 住宿/武汉</w:t>
            </w:r>
          </w:p>
        </w:tc>
      </w:tr>
      <w:tr w14:paraId="2002202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vAlign w:val="top"/>
          </w:tcPr>
          <w:p w14:paraId="0A810437">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6B1C5E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364BC">
            <w:pPr>
              <w:rPr>
                <w:rFonts w:hint="eastAsia" w:ascii="宋体" w:hAnsi="宋体" w:eastAsia="微软雅黑" w:cs="宋体"/>
                <w:color w:val="000000" w:themeColor="text1"/>
                <w:kern w:val="2"/>
                <w:sz w:val="28"/>
                <w:szCs w:val="2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sz w:val="28"/>
                <w:szCs w:val="28"/>
                <w:lang w:val="en-US" w:eastAsia="zh-CN"/>
              </w:rPr>
              <w:t>武汉</w:t>
            </w:r>
            <w:r>
              <w:rPr>
                <w:rFonts w:hint="eastAsia" w:ascii="微软雅黑" w:hAnsi="微软雅黑" w:eastAsia="微软雅黑" w:cs="微软雅黑"/>
                <w:b/>
                <w:bCs/>
                <w:color w:val="FFFFFF"/>
                <w:sz w:val="28"/>
                <w:szCs w:val="28"/>
              </w:rPr>
              <w:t xml:space="preserve">→恩施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住宿/恩施</w:t>
            </w:r>
          </w:p>
        </w:tc>
      </w:tr>
      <w:tr w14:paraId="26E5086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vAlign w:val="top"/>
          </w:tcPr>
          <w:p w14:paraId="0290AEE3">
            <w:pPr>
              <w:adjustRightInd w:val="0"/>
              <w:snapToGrid w:val="0"/>
              <w:spacing w:line="360" w:lineRule="exact"/>
              <w:ind w:firstLine="420" w:firstLineChars="200"/>
              <w:jc w:val="lef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3F9919D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1BC9D04">
            <w:pPr>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腾龙洞→土司城→女儿城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住宿/恩施</w:t>
            </w:r>
          </w:p>
        </w:tc>
      </w:tr>
      <w:tr w14:paraId="16DBB79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AE8BBAD">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早餐后前往西部名城“龙船调”的故乡——利川市（距离约80公里，车程约1小时），游览被评为“最有旅游价值的四大溶洞之一的世界特级溶洞亚洲第一大洞——</w:t>
            </w:r>
            <w:r>
              <w:rPr>
                <w:rFonts w:hint="eastAsia" w:ascii="微软雅黑" w:hAnsi="微软雅黑" w:eastAsia="微软雅黑" w:cs="微软雅黑"/>
                <w:b/>
                <w:bCs/>
                <w:color w:val="FF0000"/>
                <w:szCs w:val="21"/>
              </w:rPr>
              <w:t>【腾龙洞】</w:t>
            </w:r>
            <w:r>
              <w:rPr>
                <w:rFonts w:hint="eastAsia" w:ascii="微软雅黑" w:hAnsi="微软雅黑" w:eastAsia="微软雅黑" w:cs="微软雅黑"/>
                <w:szCs w:val="21"/>
              </w:rPr>
              <w:t>腾龙洞景区内，也可换乘洞内景交车</w:t>
            </w:r>
            <w:r>
              <w:rPr>
                <w:rFonts w:hint="eastAsia" w:ascii="微软雅黑" w:hAnsi="微软雅黑" w:eastAsia="微软雅黑" w:cs="微软雅黑"/>
                <w:color w:val="FF0000"/>
                <w:szCs w:val="21"/>
              </w:rPr>
              <w:t>（费用10元/人，自愿消费）</w:t>
            </w:r>
            <w:r>
              <w:rPr>
                <w:rFonts w:hint="eastAsia" w:ascii="微软雅黑" w:hAnsi="微软雅黑" w:eastAsia="微软雅黑" w:cs="微软雅黑"/>
                <w:szCs w:val="21"/>
              </w:rPr>
              <w:t>,免费观看景区投资5000万打造的梦幻“激光秀”，作为目前全球唯一的激光、球幕、水幕、喷泉、火焰、雾淞、电脑灯、音响等多种元素，将为你展现出一幅幅美仑美奂、震撼难忘的画面；后观看大型土家原生态情景歌舞剧“夷水丽川”，整个演出的编排融入了土家族的神话传说、远古生活、世俗风情和特色歌舞，加之美仑美奂的舞美设计，艳丽多彩的服装和变幻万千的灯光使得演出从头到尾都能牢牢地吸引住观众的神情和目光。</w:t>
            </w:r>
          </w:p>
          <w:p w14:paraId="28C8C835">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765FA55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【土家女儿城】</w:t>
            </w:r>
            <w:r>
              <w:rPr>
                <w:rFonts w:hint="eastAsia" w:ascii="微软雅黑" w:hAnsi="微软雅黑" w:eastAsia="微软雅黑" w:cs="微软雅黑"/>
                <w:szCs w:val="21"/>
              </w:rPr>
              <w:t>自由游览，漫步于最楚非遗民俗文化街，感受女儿城“天下男子不二心，天下女儿第一城”真正的浪漫，体验独特的土家族风情。恩施土苗民俗文化、山水生态的集中呈现地！是全国土家族文化集聚地，原汁原味的土家熏制和吊脚楼布景,参观最楚非遗文化街，让您亲身体验鄂西土苗各少数民族非遗文化的魅力,身临其境感受浓郁的民族风情。</w:t>
            </w:r>
          </w:p>
          <w:p w14:paraId="72B10EB7">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67EE8A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B990511">
            <w:pPr>
              <w:snapToGrid w:val="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 xml:space="preserve">天 清江蝴蝶岩风景区→仙山贡水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用餐/早/中 住宿/恩施</w:t>
            </w:r>
          </w:p>
        </w:tc>
      </w:tr>
      <w:tr w14:paraId="345EF5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CBDDF24">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早餐后前往浑水河码头，乘船游览美丽的</w:t>
            </w:r>
            <w:r>
              <w:rPr>
                <w:rFonts w:hint="eastAsia" w:ascii="微软雅黑" w:hAnsi="微软雅黑" w:eastAsia="微软雅黑" w:cs="微软雅黑"/>
                <w:b/>
                <w:bCs/>
                <w:color w:val="FF0000"/>
              </w:rPr>
              <w:t>【恩施大清江景区】</w:t>
            </w:r>
            <w:r>
              <w:rPr>
                <w:rFonts w:hint="eastAsia" w:ascii="微软雅黑" w:hAnsi="微软雅黑" w:eastAsia="微软雅黑" w:cs="微软雅黑"/>
              </w:rPr>
              <w:t>船餐自理</w:t>
            </w:r>
            <w:r>
              <w:rPr>
                <w:rFonts w:hint="eastAsia" w:ascii="微软雅黑" w:hAnsi="微软雅黑" w:eastAsia="微软雅黑" w:cs="微软雅黑"/>
                <w:color w:val="FF0000"/>
              </w:rPr>
              <w:t xml:space="preserve"> (车程约1.5小时，游约5-6小时)</w:t>
            </w:r>
            <w:r>
              <w:rPr>
                <w:rFonts w:hint="eastAsia" w:ascii="微软雅黑" w:hAnsi="微软雅黑" w:eastAsia="微软雅黑" w:cs="微软雅黑"/>
              </w:rPr>
              <w:t>沿途欣赏清江中上游秀丽风光，丽水清江的千层岩、红花淌峰林、五花寨、景阳大峡谷、蝴蝶崖等美景。清江深切齐岳山、武陵山脉，穿山走谷，形成壮美的峡谷风光，这里峡谷俊雅、石屏垂立、壁画神雕、瀑布飘逸，拥有得天独厚的自然景观和人文景观。船上用中餐沿途欣赏两岸青山连绵、古洞幽壑、奇峰矗立、石壁千仞、绿水长清，吊脚楼群和土家田园掩映在青山碧水之间，风景迷人，风情醉人，被中外游客赞誉为：中国最清江，土家最美河</w:t>
            </w:r>
          </w:p>
          <w:p w14:paraId="6896644E">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后前往</w:t>
            </w:r>
            <w:r>
              <w:rPr>
                <w:rFonts w:hint="eastAsia" w:ascii="微软雅黑" w:hAnsi="微软雅黑" w:eastAsia="微软雅黑" w:cs="微软雅黑"/>
                <w:b/>
                <w:bCs/>
                <w:color w:val="FF0000"/>
              </w:rPr>
              <w:t>【仙山贡水】</w:t>
            </w:r>
            <w:r>
              <w:rPr>
                <w:rFonts w:hint="eastAsia" w:ascii="微软雅黑" w:hAnsi="微软雅黑" w:eastAsia="微软雅黑" w:cs="微软雅黑"/>
              </w:rPr>
              <w:t>观赏最美夜景，仙山贡水以贡水河为主轴，串联起清波红妆、豆香留院、筑巢衔梦、湿地芳菲、晨钟暮鼓、施南遗韵、文澜听风、问渠如贡、步里风情、扶摇凌云等十个景点，勾勒出灵韵的城市空间。亭廊桥宇相间，粉墙黛瓦互连，碧水悠悠，青山隐隐，一花一世界，一木一浮生，身在其间，仿若步入画中，全开放式景区已实现“近者悦、远者来”，来恩施了不到宣恩欣赏炫彩夺目的音乐喷泉是不完整的；不体验一下龙游贡水的诗意浪漫是不完整的；不尝一口鲜香麻辣的烤活鱼是不完整的，不赏一场原汁原味的非遗展演是不完整的。</w:t>
            </w:r>
          </w:p>
          <w:p w14:paraId="57837823">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行程结束后入住酒店休息。</w:t>
            </w:r>
          </w:p>
        </w:tc>
      </w:tr>
      <w:tr w14:paraId="076ECF0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5FCFE49">
            <w:pPr>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恩施大峡谷云龙河地缝→七星寨→土家女儿城→西兰卡普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lang w:val="en-US" w:eastAsia="zh-CN"/>
              </w:rPr>
              <w:t>用餐/早/中 住宿/恩施</w:t>
            </w:r>
          </w:p>
        </w:tc>
      </w:tr>
      <w:tr w14:paraId="72A8CB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ADC4797">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color w:val="FF0000"/>
              </w:rPr>
              <w:t>（包含；云龙河地缝景区、七星寨景区、两部分组成）换乘景交30元/人+地面缆车20元/人进景区</w:t>
            </w:r>
            <w:r>
              <w:rPr>
                <w:rFonts w:hint="eastAsia" w:ascii="微软雅黑" w:hAnsi="微软雅黑" w:eastAsia="微软雅黑" w:cs="微软雅黑"/>
                <w:b/>
                <w:bCs/>
                <w:color w:val="FF0000"/>
              </w:rPr>
              <w:t>【大峡谷云龙河地缝】</w:t>
            </w:r>
            <w:r>
              <w:rPr>
                <w:rFonts w:hint="eastAsia" w:ascii="微软雅黑" w:hAnsi="微软雅黑" w:eastAsia="微软雅黑" w:cs="微软雅黑"/>
                <w:color w:val="FF0000"/>
              </w:rPr>
              <w:t>（游览约1.5小时）</w:t>
            </w:r>
            <w:r>
              <w:rPr>
                <w:rFonts w:hint="eastAsia" w:ascii="微软雅黑" w:hAnsi="微软雅黑" w:eastAsia="微软雅黑" w:cs="微软雅黑"/>
              </w:rPr>
              <w:t>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小蛮腰观光垂直电梯30元自愿自理）；</w:t>
            </w:r>
          </w:p>
          <w:p w14:paraId="6E8DC857">
            <w:pPr>
              <w:adjustRightInd w:val="0"/>
              <w:snapToGrid w:val="0"/>
              <w:spacing w:line="360" w:lineRule="exact"/>
              <w:ind w:firstLine="420" w:firstLineChars="200"/>
              <w:rPr>
                <w:rFonts w:hint="eastAsia" w:ascii="微软雅黑" w:hAnsi="微软雅黑" w:eastAsia="微软雅黑" w:cs="微软雅黑"/>
              </w:rPr>
            </w:pPr>
            <w:r>
              <w:rPr>
                <w:rFonts w:hint="eastAsia" w:ascii="微软雅黑" w:hAnsi="微软雅黑" w:eastAsia="微软雅黑" w:cs="微软雅黑"/>
              </w:rPr>
              <w:t xml:space="preserve"> 中餐后前往</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（游览时间约2.5-3小时）索道上行105/人自愿消费</w:t>
            </w:r>
            <w:r>
              <w:rPr>
                <w:rFonts w:hint="eastAsia" w:ascii="微软雅黑" w:hAnsi="微软雅黑" w:eastAsia="微软雅黑" w:cs="微软雅黑"/>
              </w:rPr>
              <w:t>，或步行前往观赏峡谷中的百里绝壁、千丈悬崖、绝壁栈道、傲啸独峰、原始森林、远古村寨、大峡谷梯田等景点美不胜收，经典景观：龙门石林、一线天、绝壁栈道、一炷香、天路等。大中小龙门峰林、后山独峰、朝东岩绝壁等组成。后游览“地球最美丽的伤痕”、“世界地质奇观、下山手扶电梯30/人自愿消费，喀斯特地形地貌天然博物馆。</w:t>
            </w:r>
          </w:p>
          <w:p w14:paraId="249A80D1">
            <w:pPr>
              <w:adjustRightInd w:val="0"/>
              <w:snapToGrid w:val="0"/>
              <w:spacing w:line="360" w:lineRule="exact"/>
              <w:ind w:firstLine="420" w:firstLineChars="200"/>
              <w:rPr>
                <w:rFonts w:hint="eastAsia" w:ascii="微软雅黑" w:hAnsi="微软雅黑" w:eastAsia="微软雅黑" w:cs="微软雅黑"/>
                <w:color w:val="FF0000"/>
                <w:szCs w:val="21"/>
              </w:rPr>
            </w:pPr>
            <w:r>
              <w:rPr>
                <w:rFonts w:hint="eastAsia" w:ascii="微软雅黑" w:hAnsi="微软雅黑" w:eastAsia="微软雅黑" w:cs="微软雅黑"/>
                <w:color w:val="FF0000"/>
                <w:szCs w:val="21"/>
              </w:rPr>
              <w:t>（温馨提示：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395E3146">
            <w:pPr>
              <w:widowControl/>
              <w:spacing w:line="360" w:lineRule="exact"/>
              <w:ind w:firstLine="315" w:firstLineChars="150"/>
              <w:jc w:val="left"/>
              <w:rPr>
                <w:rFonts w:ascii="微软雅黑" w:hAnsi="微软雅黑" w:eastAsia="微软雅黑" w:cs="宋体"/>
                <w:szCs w:val="21"/>
              </w:rPr>
            </w:pPr>
            <w:r>
              <w:rPr>
                <w:rFonts w:hint="eastAsia" w:ascii="微软雅黑" w:hAnsi="微软雅黑" w:eastAsia="微软雅黑" w:cs="宋体"/>
                <w:szCs w:val="21"/>
              </w:rPr>
              <w:t>后前往中化中心观看歌舞表演，整场大秀以</w:t>
            </w:r>
            <w:r>
              <w:rPr>
                <w:rFonts w:hint="eastAsia" w:ascii="微软雅黑" w:hAnsi="微软雅黑" w:eastAsia="微软雅黑" w:cs="宋体"/>
                <w:b/>
                <w:bCs/>
                <w:color w:val="FF0000"/>
                <w:szCs w:val="21"/>
              </w:rPr>
              <w:t>“西兰卡普”</w:t>
            </w:r>
            <w:r>
              <w:rPr>
                <w:rFonts w:hint="eastAsia" w:ascii="微软雅黑" w:hAnsi="微软雅黑" w:eastAsia="微软雅黑" w:cs="宋体"/>
                <w:szCs w:val="21"/>
              </w:rPr>
              <w:t>为主线（自愿自理），赋予民族特色专属的历史文化载体属性，以“一条清江河、一座武陵山、一段刻骨情、一幅幸福锦”作为创作核心，通过演绎以土家族为代表的各民族兄弟，用真心和真情化作金丝银线，共同编织美好幸福生活的精彩故事，表达了土家人民热爱家乡、崇尚自然、勤劳热忱的情怀，同时也体现了他们对家乡民族文化遗产、绿水青山的执着守望。</w:t>
            </w:r>
          </w:p>
          <w:p w14:paraId="25248223">
            <w:pPr>
              <w:pStyle w:val="2"/>
              <w:spacing w:line="360" w:lineRule="exact"/>
              <w:rPr>
                <w:rFonts w:ascii="微软雅黑" w:hAnsi="微软雅黑" w:eastAsia="微软雅黑" w:cs="微软雅黑"/>
              </w:rPr>
            </w:pPr>
            <w:r>
              <w:rPr>
                <w:rFonts w:hint="eastAsia" w:ascii="微软雅黑" w:hAnsi="微软雅黑" w:eastAsia="微软雅黑" w:cs="宋体"/>
                <w:color w:val="FF0000"/>
              </w:rPr>
              <w:t>温馨提示：《西兰卡普》演出，挂牌216元，我社协议票价为168元/人，自愿自理，观看时间晚上20：00（由湖北省民族歌舞团组织演出，是否演出以实际情况为准，敬请谅解！（西兰卡普表演如周一休息调整观看时间）。</w:t>
            </w:r>
          </w:p>
        </w:tc>
      </w:tr>
      <w:tr w14:paraId="3D7C57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B050"/>
          </w:tcPr>
          <w:p w14:paraId="4F4E1F3E">
            <w:pPr>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 xml:space="preserve">天 恩施→出发地                          </w:t>
            </w:r>
            <w:r>
              <w:rPr>
                <w:rFonts w:hint="eastAsia" w:ascii="微软雅黑" w:hAnsi="微软雅黑" w:eastAsia="微软雅黑" w:cs="微软雅黑"/>
                <w:b/>
                <w:bCs/>
                <w:color w:val="FFFFFF"/>
                <w:sz w:val="28"/>
                <w:szCs w:val="28"/>
                <w:lang w:val="en-US" w:eastAsia="zh-CN"/>
              </w:rPr>
              <w:t xml:space="preserve">          </w:t>
            </w:r>
            <w:bookmarkStart w:id="0" w:name="_GoBack"/>
            <w:bookmarkEnd w:id="0"/>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lang w:val="en-US" w:eastAsia="zh-CN"/>
              </w:rPr>
              <w:t>用餐/早 住宿/家</w:t>
            </w:r>
          </w:p>
        </w:tc>
      </w:tr>
      <w:tr w14:paraId="43727A4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24"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1CDB59B3">
            <w:pPr>
              <w:adjustRightInd w:val="0"/>
              <w:snapToGrid w:val="0"/>
              <w:spacing w:line="360" w:lineRule="exact"/>
              <w:ind w:firstLine="420" w:firstLineChars="200"/>
              <w:rPr>
                <w:rFonts w:ascii="微软雅黑" w:hAnsi="微软雅黑" w:eastAsia="微软雅黑" w:cs="微软雅黑"/>
                <w:b/>
                <w:bCs/>
                <w:color w:val="FFFFFF"/>
                <w:sz w:val="28"/>
                <w:szCs w:val="28"/>
              </w:rPr>
            </w:pPr>
            <w:r>
              <w:rPr>
                <w:rFonts w:hint="eastAsia" w:ascii="微软雅黑" w:hAnsi="微软雅黑" w:eastAsia="微软雅黑" w:cs="微软雅黑"/>
                <w:color w:val="000000" w:themeColor="text1"/>
                <w:szCs w:val="21"/>
              </w:rPr>
              <w:t>早餐后乘坐【航班待定】返回温馨的家。</w:t>
            </w:r>
          </w:p>
        </w:tc>
      </w:tr>
      <w:tr w14:paraId="639DE4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77B3413">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36E6BAD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AEAEC04">
            <w:pPr>
              <w:spacing w:line="360" w:lineRule="exact"/>
              <w:jc w:val="lef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66C3CFC4">
            <w:pPr>
              <w:pStyle w:val="2"/>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70岁周岁以上及有效残疾证退门票费用合计100元/人，60-69周岁及有效学生证件退门票费用合计50元/人，因门票按照旅行社协议价核算而非景区挂牌价，故门票优免不以景区挂牌价为参考标准</w:t>
            </w:r>
          </w:p>
          <w:p w14:paraId="77C4F63A">
            <w:pPr>
              <w:pStyle w:val="2"/>
              <w:spacing w:line="360" w:lineRule="exact"/>
              <w:ind w:left="218" w:hanging="218" w:hangingChars="104"/>
              <w:jc w:val="left"/>
              <w:rPr>
                <w:rFonts w:hint="default" w:ascii="微软雅黑" w:hAnsi="微软雅黑" w:eastAsia="微软雅黑" w:cs="微软雅黑"/>
                <w:color w:val="000000"/>
                <w:lang w:val="en-US" w:eastAsia="zh-CN"/>
              </w:rPr>
            </w:pPr>
            <w:r>
              <w:rPr>
                <w:rFonts w:hint="eastAsia" w:ascii="微软雅黑" w:hAnsi="微软雅黑" w:eastAsia="微软雅黑" w:cs="微软雅黑"/>
              </w:rPr>
              <w:t>2、酒店：四晚准五酒店</w:t>
            </w:r>
            <w:r>
              <w:rPr>
                <w:rFonts w:hint="eastAsia" w:ascii="微软雅黑" w:hAnsi="微软雅黑" w:eastAsia="微软雅黑" w:cs="微软雅黑"/>
                <w:lang w:val="en-US" w:eastAsia="zh-CN"/>
              </w:rPr>
              <w:t>+1晚武汉精选酒店</w:t>
            </w:r>
          </w:p>
          <w:p w14:paraId="0ACAB5C0">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3、餐费：含餐</w:t>
            </w: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 xml:space="preserve">早3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     </w:t>
            </w:r>
          </w:p>
          <w:p w14:paraId="75F6D453">
            <w:pPr>
              <w:spacing w:line="360" w:lineRule="exact"/>
              <w:ind w:left="218" w:hanging="218" w:hangingChars="104"/>
              <w:jc w:val="left"/>
              <w:rPr>
                <w:rFonts w:ascii="微软雅黑" w:hAnsi="微软雅黑" w:eastAsia="微软雅黑" w:cs="微软雅黑"/>
                <w:szCs w:val="21"/>
              </w:rPr>
            </w:pPr>
            <w:r>
              <w:rPr>
                <w:rFonts w:hint="eastAsia" w:ascii="微软雅黑" w:hAnsi="微软雅黑" w:eastAsia="微软雅黑" w:cs="微软雅黑"/>
                <w:szCs w:val="21"/>
              </w:rPr>
              <w:t>4、交通：当地2+1旅游保姆车，保证每人一正座，接送站为普通旅游车。；</w:t>
            </w:r>
          </w:p>
          <w:p w14:paraId="2C05C9DF">
            <w:pPr>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szCs w:val="21"/>
              </w:rPr>
              <w:t xml:space="preserve">5、导服：国导证导游服务；   </w:t>
            </w:r>
          </w:p>
        </w:tc>
      </w:tr>
      <w:tr w14:paraId="35F916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CA2724F">
            <w:pPr>
              <w:pStyle w:val="2"/>
              <w:spacing w:line="360" w:lineRule="exact"/>
              <w:ind w:hanging="10" w:firstLineChars="0"/>
              <w:rPr>
                <w:rFonts w:ascii="微软雅黑" w:hAnsi="微软雅黑" w:eastAsia="微软雅黑" w:cs="微软雅黑"/>
                <w:b/>
                <w:bCs/>
                <w:sz w:val="24"/>
                <w:szCs w:val="24"/>
                <w:highlight w:val="yellow"/>
              </w:rPr>
            </w:pPr>
            <w:r>
              <w:rPr>
                <w:rFonts w:hint="eastAsia" w:ascii="微软雅黑" w:hAnsi="微软雅黑" w:eastAsia="微软雅黑" w:cs="微软雅黑"/>
                <w:b/>
                <w:bCs/>
                <w:sz w:val="24"/>
                <w:szCs w:val="24"/>
                <w:highlight w:val="yellow"/>
              </w:rPr>
              <w:t>☆☆参考酒店☆☆</w:t>
            </w:r>
          </w:p>
          <w:p w14:paraId="3D4C7B1A">
            <w:pPr>
              <w:pStyle w:val="2"/>
              <w:spacing w:line="360" w:lineRule="exact"/>
              <w:ind w:hanging="9" w:firstLineChars="0"/>
              <w:rPr>
                <w:rFonts w:hint="eastAsia" w:ascii="微软雅黑" w:hAnsi="微软雅黑" w:eastAsia="微软雅黑" w:cs="微软雅黑"/>
              </w:rPr>
            </w:pPr>
            <w:r>
              <w:rPr>
                <w:rFonts w:hint="eastAsia" w:ascii="微软雅黑" w:hAnsi="微软雅黑" w:eastAsia="微软雅黑" w:cs="微软雅黑"/>
                <w:lang w:val="en-US" w:eastAsia="zh-CN"/>
              </w:rPr>
              <w:t>恩施：</w:t>
            </w:r>
            <w:r>
              <w:rPr>
                <w:rFonts w:hint="eastAsia" w:ascii="微软雅黑" w:hAnsi="微软雅黑" w:eastAsia="微软雅黑" w:cs="微软雅黑"/>
              </w:rPr>
              <w:t>华龙城大酒店，华美达，奥山雅阁，怡游、紫荆、住景、盛格丽、纽宾凯希璞、纽宾凯国际、宜尚、轩宇、世纪银华、怡程酒店等同级酒店</w:t>
            </w:r>
          </w:p>
          <w:p w14:paraId="44217BDF">
            <w:pPr>
              <w:pStyle w:val="2"/>
              <w:spacing w:line="360" w:lineRule="exact"/>
              <w:ind w:hanging="9" w:firstLineChars="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武汉：</w:t>
            </w:r>
            <w:r>
              <w:rPr>
                <w:rFonts w:hint="eastAsia" w:ascii="微软雅黑" w:hAnsi="微软雅黑" w:eastAsia="微软雅黑" w:cs="微软雅黑"/>
                <w:szCs w:val="21"/>
                <w:lang w:val="en-US" w:eastAsia="zh-CN"/>
              </w:rPr>
              <w:t>凡里酒店、莫林锦尚、城市便捷酒店、丽呈睿轩、蔚徕酒店、同级别酒店</w:t>
            </w:r>
          </w:p>
        </w:tc>
      </w:tr>
      <w:tr w14:paraId="0C50D0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DBA4AB6">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238304A">
            <w:pPr>
              <w:widowControl/>
              <w:autoSpaceDE w:val="0"/>
              <w:autoSpaceDN w:val="0"/>
              <w:adjustRightInd w:val="0"/>
              <w:spacing w:line="360" w:lineRule="exact"/>
              <w:ind w:left="218" w:hanging="219" w:hangingChars="104"/>
              <w:jc w:val="left"/>
              <w:rPr>
                <w:rFonts w:ascii="微软雅黑" w:hAnsi="微软雅黑" w:eastAsia="微软雅黑" w:cs="微软雅黑"/>
                <w:b/>
                <w:bCs/>
                <w:color w:val="FF0000"/>
                <w:szCs w:val="21"/>
                <w:lang w:val="zh-CN"/>
              </w:rPr>
            </w:pPr>
            <w:r>
              <w:rPr>
                <w:rFonts w:hint="eastAsia" w:ascii="微软雅黑" w:hAnsi="微软雅黑" w:eastAsia="微软雅黑" w:cs="微软雅黑"/>
                <w:b/>
                <w:bCs/>
                <w:color w:val="FF0000"/>
                <w:szCs w:val="21"/>
                <w:lang w:val="zh-CN"/>
              </w:rPr>
              <w:t>必须消费：172元/人（包含恩施大峡谷景交20元/人、地面缆车30元/人、清江船票100元/人、腾龙洞22人元/人）</w:t>
            </w:r>
          </w:p>
          <w:p w14:paraId="26205477">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color w:val="000000"/>
                <w:szCs w:val="21"/>
              </w:rPr>
            </w:pPr>
            <w:r>
              <w:rPr>
                <w:rFonts w:hint="eastAsia" w:ascii="微软雅黑" w:hAnsi="微软雅黑" w:eastAsia="微软雅黑" w:cs="微软雅黑"/>
                <w:szCs w:val="21"/>
                <w:lang w:val="zh-CN"/>
              </w:rPr>
              <w:t>自愿消费：</w:t>
            </w:r>
            <w:r>
              <w:rPr>
                <w:rFonts w:hint="eastAsia" w:ascii="微软雅黑" w:hAnsi="微软雅黑" w:eastAsia="微软雅黑" w:cs="微软雅黑"/>
                <w:color w:val="000000"/>
                <w:szCs w:val="21"/>
              </w:rPr>
              <w:t>大峡谷七星寨上行索道 105 元/人、下行索道 100元或电梯30 元/人；云龙河地缝小蛮腰观光垂直电梯30元自愿自理、屏山悬浮拍照20-60元/人、宣恩竹筏90元/人，花船180元/人、贡秀138元/人</w:t>
            </w:r>
          </w:p>
          <w:p w14:paraId="3255B292">
            <w:pPr>
              <w:widowControl/>
              <w:numPr>
                <w:ilvl w:val="0"/>
                <w:numId w:val="1"/>
              </w:numPr>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因旅游者违约、自身过错、自身疾病等自身原因导致的人身财产损失而额外支付的费用；</w:t>
            </w:r>
          </w:p>
          <w:p w14:paraId="76C4E982">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3、全程入住酒店产生的单房差费用；</w:t>
            </w:r>
          </w:p>
          <w:p w14:paraId="6DB1DD5C">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4、旅游意外保险及航空保险（建议旅游者购买）；</w:t>
            </w:r>
          </w:p>
          <w:p w14:paraId="7F65741C">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5、因交通延误等意外事件导致的额外费用；</w:t>
            </w:r>
          </w:p>
          <w:p w14:paraId="10ACBB5C">
            <w:pPr>
              <w:widowControl/>
              <w:autoSpaceDE w:val="0"/>
              <w:autoSpaceDN w:val="0"/>
              <w:adjustRightInd w:val="0"/>
              <w:spacing w:line="360" w:lineRule="exact"/>
              <w:ind w:left="218" w:hanging="218" w:hangingChars="104"/>
              <w:jc w:val="left"/>
              <w:rPr>
                <w:rFonts w:ascii="微软雅黑" w:hAnsi="微软雅黑" w:eastAsia="微软雅黑" w:cs="微软雅黑"/>
                <w:szCs w:val="21"/>
                <w:lang w:val="zh-CN"/>
              </w:rPr>
            </w:pPr>
            <w:r>
              <w:rPr>
                <w:rFonts w:hint="eastAsia" w:ascii="微软雅黑" w:hAnsi="微软雅黑" w:eastAsia="微软雅黑" w:cs="微软雅黑"/>
                <w:szCs w:val="21"/>
                <w:lang w:val="zh-CN"/>
              </w:rPr>
              <w:t>6、儿童报价以外产生的其他费用需游客自理；</w:t>
            </w:r>
          </w:p>
          <w:p w14:paraId="14F37B1A">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szCs w:val="21"/>
                <w:lang w:val="zh-CN"/>
              </w:rPr>
              <w:t>7、不占床位游客不含早餐，不含单房差。</w:t>
            </w:r>
          </w:p>
        </w:tc>
      </w:tr>
      <w:tr w14:paraId="607B32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F9344EF">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17E322B5">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478D01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26642961">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☆☆接待标准☆☆</w:t>
            </w:r>
          </w:p>
          <w:p w14:paraId="42441337">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1、正常收客年龄段为18-70周岁。</w:t>
            </w:r>
          </w:p>
          <w:p w14:paraId="7831E27F">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2、18岁以下均需按儿童报名；</w:t>
            </w:r>
          </w:p>
          <w:p w14:paraId="287497E0">
            <w:pPr>
              <w:adjustRightInd w:val="0"/>
              <w:snapToGrid w:val="0"/>
              <w:spacing w:line="360" w:lineRule="exact"/>
              <w:ind w:left="420" w:hanging="420" w:hangingChars="20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3、70岁以上需正常年龄家属陪同，75岁以上拒绝报名，如果一组都是七十岁以上的不收</w:t>
            </w:r>
          </w:p>
          <w:p w14:paraId="2B6CB318">
            <w:pPr>
              <w:adjustRightInd w:val="0"/>
              <w:snapToGrid w:val="0"/>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7E7E8C8B">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4、若因客人任何自身原因导致不能正常走完行程或者提前离团，需补加团费500元/人</w:t>
            </w:r>
          </w:p>
          <w:p w14:paraId="3889CA7D">
            <w:pPr>
              <w:spacing w:line="360" w:lineRule="exact"/>
              <w:ind w:right="34" w:rightChars="16"/>
              <w:rPr>
                <w:rFonts w:ascii="微软雅黑" w:hAnsi="微软雅黑" w:eastAsia="微软雅黑" w:cs="微软雅黑"/>
                <w:szCs w:val="21"/>
              </w:rPr>
            </w:pPr>
            <w:r>
              <w:rPr>
                <w:rFonts w:hint="eastAsia" w:ascii="微软雅黑" w:hAnsi="微软雅黑" w:eastAsia="微软雅黑" w:cs="微软雅黑"/>
                <w:bCs/>
                <w:color w:val="000000" w:themeColor="text1"/>
                <w:szCs w:val="21"/>
              </w:rPr>
              <w:t>5、聋哑人士、行动不便者、孕妇、旅游同行、导游证、记者、港澳台拒收</w:t>
            </w:r>
          </w:p>
        </w:tc>
      </w:tr>
      <w:tr w14:paraId="719266B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A2E4C71">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☆☆温馨提示☆☆</w:t>
            </w:r>
          </w:p>
          <w:p w14:paraId="548F157A">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1、以上专线为散客拼团，团队过程中可能会出现等人等车情况，烦请您多多包容与理解！</w:t>
            </w:r>
          </w:p>
          <w:p w14:paraId="577D4418">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072AD479">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BF551F4">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497F63E3">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5、请备好个人常用药品（如创可贴、消炎药、感冒药、晕车药等），行程中凡公共场所的商店请游客谨慎购物，以上行为属个人行为，旅行社不承担因此造成的任何责任。</w:t>
            </w:r>
          </w:p>
          <w:p w14:paraId="57991F61">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1E2D0E79">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0386D560">
            <w:pPr>
              <w:adjustRightInd w:val="0"/>
              <w:snapToGrid w:val="0"/>
              <w:spacing w:line="360" w:lineRule="exact"/>
              <w:ind w:left="210" w:hanging="210" w:hangingChars="100"/>
              <w:rPr>
                <w:rFonts w:ascii="微软雅黑" w:hAnsi="微软雅黑" w:eastAsia="微软雅黑" w:cs="微软雅黑"/>
                <w:szCs w:val="21"/>
              </w:rPr>
            </w:pPr>
            <w:r>
              <w:rPr>
                <w:rFonts w:hint="eastAsia" w:ascii="微软雅黑" w:hAnsi="微软雅黑" w:eastAsia="微软雅黑" w:cs="微软雅黑"/>
                <w:szCs w:val="21"/>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3E57790A">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rPr>
              <w:t>9、在不减少景点的情况下，旅行社有权更换游览景区的顺序。</w:t>
            </w:r>
          </w:p>
          <w:p w14:paraId="1FBF927F">
            <w:pPr>
              <w:spacing w:line="360" w:lineRule="exact"/>
              <w:ind w:left="210" w:hanging="210" w:hangingChars="100"/>
              <w:rPr>
                <w:rFonts w:eastAsia="微软雅黑"/>
              </w:rPr>
            </w:pPr>
            <w:r>
              <w:rPr>
                <w:rFonts w:hint="eastAsia" w:ascii="微软雅黑" w:hAnsi="微软雅黑" w:eastAsia="微软雅黑" w:cs="微软雅黑"/>
                <w:color w:val="000000"/>
                <w:szCs w:val="21"/>
              </w:rPr>
              <w:t>10、恩施团队旅游是集体活动，集体出发、集体返回，请遵守时间，以免耽搁其他团友，任何人不得逾期或滞留不归。</w:t>
            </w:r>
          </w:p>
        </w:tc>
      </w:tr>
      <w:tr w14:paraId="6A5BEC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9B8EAB2">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39775FBA">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1、</w:t>
            </w:r>
            <w:r>
              <w:rPr>
                <w:rFonts w:hint="eastAsia" w:ascii="微软雅黑" w:hAnsi="微软雅黑" w:eastAsia="微软雅黑" w:cs="微软雅黑"/>
                <w:szCs w:val="21"/>
              </w:rPr>
              <w:t>团队酒店由我社安排，旺季房源紧张情况下，会安排我社推荐酒店或同级标准，如指定酒店則一团一议；</w:t>
            </w:r>
          </w:p>
          <w:p w14:paraId="0543DF4C">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2、</w:t>
            </w:r>
            <w:r>
              <w:rPr>
                <w:rFonts w:hint="eastAsia" w:ascii="微软雅黑" w:hAnsi="微软雅黑" w:eastAsia="微软雅黑" w:cs="微软雅黑"/>
                <w:szCs w:val="21"/>
              </w:rPr>
              <w:t>有效身份证件：游客出发时必须携带有效身份证件（身份证），如因个人原因没有带有效身份证件造成无法办理入住，手    续造成的损失，游客自行承担责任；</w:t>
            </w:r>
          </w:p>
          <w:p w14:paraId="11A3FD1D">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3、</w:t>
            </w:r>
            <w:r>
              <w:rPr>
                <w:rFonts w:hint="eastAsia" w:ascii="微软雅黑" w:hAnsi="微软雅黑" w:eastAsia="微软雅黑" w:cs="微软雅黑"/>
                <w:szCs w:val="21"/>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708BEA1C">
            <w:pPr>
              <w:spacing w:line="360" w:lineRule="exact"/>
              <w:ind w:left="218" w:hanging="218" w:hangingChars="104"/>
              <w:rPr>
                <w:rFonts w:ascii="微软雅黑" w:hAnsi="微软雅黑" w:eastAsia="微软雅黑" w:cs="微软雅黑"/>
                <w:szCs w:val="21"/>
              </w:rPr>
            </w:pPr>
            <w:r>
              <w:rPr>
                <w:rFonts w:ascii="微软雅黑" w:hAnsi="微软雅黑" w:eastAsia="微软雅黑" w:cs="微软雅黑"/>
                <w:szCs w:val="21"/>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7DA8136B">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14F651A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szCs w:val="21"/>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szCs w:val="21"/>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szCs w:val="21"/>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05E8DFCC">
      <w:pPr>
        <w:pStyle w:val="2"/>
        <w:spacing w:line="360" w:lineRule="exact"/>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CAF7C">
    <w:pPr>
      <w:pStyle w:val="7"/>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E69C0"/>
    <w:multiLevelType w:val="singleLevel"/>
    <w:tmpl w:val="403E69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22F24"/>
    <w:rsid w:val="003417E8"/>
    <w:rsid w:val="003F21E6"/>
    <w:rsid w:val="00432EC7"/>
    <w:rsid w:val="004565FE"/>
    <w:rsid w:val="00495ABC"/>
    <w:rsid w:val="004C309B"/>
    <w:rsid w:val="004C4CB2"/>
    <w:rsid w:val="004F4695"/>
    <w:rsid w:val="005021D4"/>
    <w:rsid w:val="00663FCE"/>
    <w:rsid w:val="006C6CF1"/>
    <w:rsid w:val="006D2B5A"/>
    <w:rsid w:val="007421C8"/>
    <w:rsid w:val="00795490"/>
    <w:rsid w:val="00806220"/>
    <w:rsid w:val="0083700A"/>
    <w:rsid w:val="00851901"/>
    <w:rsid w:val="008850FA"/>
    <w:rsid w:val="008C09F7"/>
    <w:rsid w:val="008F176D"/>
    <w:rsid w:val="00920C28"/>
    <w:rsid w:val="00982D9D"/>
    <w:rsid w:val="009837CE"/>
    <w:rsid w:val="009C6CCB"/>
    <w:rsid w:val="009E0313"/>
    <w:rsid w:val="00A31D26"/>
    <w:rsid w:val="00A360C2"/>
    <w:rsid w:val="00A55C2B"/>
    <w:rsid w:val="00A60596"/>
    <w:rsid w:val="00A64D19"/>
    <w:rsid w:val="00AD6CCF"/>
    <w:rsid w:val="00B371EC"/>
    <w:rsid w:val="00B66AEA"/>
    <w:rsid w:val="00BC1ADF"/>
    <w:rsid w:val="00BF7C7D"/>
    <w:rsid w:val="00C266B0"/>
    <w:rsid w:val="00C760AA"/>
    <w:rsid w:val="00C81202"/>
    <w:rsid w:val="00C9119D"/>
    <w:rsid w:val="00C93B57"/>
    <w:rsid w:val="00CE08BF"/>
    <w:rsid w:val="00D25BEC"/>
    <w:rsid w:val="00D32423"/>
    <w:rsid w:val="00D4584B"/>
    <w:rsid w:val="00D57B58"/>
    <w:rsid w:val="00DF6D10"/>
    <w:rsid w:val="00EF3746"/>
    <w:rsid w:val="00EF7396"/>
    <w:rsid w:val="00F16212"/>
    <w:rsid w:val="00F22D54"/>
    <w:rsid w:val="00F307CA"/>
    <w:rsid w:val="00F3161D"/>
    <w:rsid w:val="00F71E5F"/>
    <w:rsid w:val="00FB133A"/>
    <w:rsid w:val="011C4CF6"/>
    <w:rsid w:val="0157064E"/>
    <w:rsid w:val="02492FB3"/>
    <w:rsid w:val="025758EA"/>
    <w:rsid w:val="02F803C8"/>
    <w:rsid w:val="032D0FCD"/>
    <w:rsid w:val="03343D40"/>
    <w:rsid w:val="034E7440"/>
    <w:rsid w:val="03685344"/>
    <w:rsid w:val="03F66E77"/>
    <w:rsid w:val="05077321"/>
    <w:rsid w:val="056A1C9B"/>
    <w:rsid w:val="05BB103F"/>
    <w:rsid w:val="05C25AE1"/>
    <w:rsid w:val="05C8291B"/>
    <w:rsid w:val="05CA098C"/>
    <w:rsid w:val="05EB75A5"/>
    <w:rsid w:val="06BA3154"/>
    <w:rsid w:val="06C8688F"/>
    <w:rsid w:val="06D25850"/>
    <w:rsid w:val="0704296D"/>
    <w:rsid w:val="07134710"/>
    <w:rsid w:val="072C1A93"/>
    <w:rsid w:val="073B1CE0"/>
    <w:rsid w:val="07723FAA"/>
    <w:rsid w:val="07D30491"/>
    <w:rsid w:val="07DA45B8"/>
    <w:rsid w:val="07E9375F"/>
    <w:rsid w:val="07EA78AC"/>
    <w:rsid w:val="07F014A4"/>
    <w:rsid w:val="080639DA"/>
    <w:rsid w:val="0874698D"/>
    <w:rsid w:val="08863B53"/>
    <w:rsid w:val="089B2EF1"/>
    <w:rsid w:val="08D74BFB"/>
    <w:rsid w:val="08DE4018"/>
    <w:rsid w:val="08E5797A"/>
    <w:rsid w:val="091D389B"/>
    <w:rsid w:val="09337B5B"/>
    <w:rsid w:val="09420551"/>
    <w:rsid w:val="098442F1"/>
    <w:rsid w:val="09C35CEF"/>
    <w:rsid w:val="09D10E6F"/>
    <w:rsid w:val="09E225A5"/>
    <w:rsid w:val="09F65C36"/>
    <w:rsid w:val="09FB503E"/>
    <w:rsid w:val="0A8473AE"/>
    <w:rsid w:val="0AB416DB"/>
    <w:rsid w:val="0B024E43"/>
    <w:rsid w:val="0B4A3C17"/>
    <w:rsid w:val="0B7C24E7"/>
    <w:rsid w:val="0B7F3A6A"/>
    <w:rsid w:val="0B9B10B5"/>
    <w:rsid w:val="0C096925"/>
    <w:rsid w:val="0C450D6C"/>
    <w:rsid w:val="0C6A74ED"/>
    <w:rsid w:val="0C6F3428"/>
    <w:rsid w:val="0C7E69E5"/>
    <w:rsid w:val="0CE63B48"/>
    <w:rsid w:val="0D0B3373"/>
    <w:rsid w:val="0D5F66AE"/>
    <w:rsid w:val="0D6C10EE"/>
    <w:rsid w:val="0DC9323A"/>
    <w:rsid w:val="0E37146A"/>
    <w:rsid w:val="0E4949A1"/>
    <w:rsid w:val="0E850379"/>
    <w:rsid w:val="0EF273CF"/>
    <w:rsid w:val="0EF87B81"/>
    <w:rsid w:val="0F56495E"/>
    <w:rsid w:val="10A02A15"/>
    <w:rsid w:val="10F16AE3"/>
    <w:rsid w:val="11427B0D"/>
    <w:rsid w:val="11B34360"/>
    <w:rsid w:val="12361B78"/>
    <w:rsid w:val="12D760BB"/>
    <w:rsid w:val="12EF0A4F"/>
    <w:rsid w:val="12F365FA"/>
    <w:rsid w:val="13371388"/>
    <w:rsid w:val="136A4169"/>
    <w:rsid w:val="13F66591"/>
    <w:rsid w:val="143C7B63"/>
    <w:rsid w:val="145C2FF7"/>
    <w:rsid w:val="149C5396"/>
    <w:rsid w:val="150D1EBE"/>
    <w:rsid w:val="15B0279D"/>
    <w:rsid w:val="15D42860"/>
    <w:rsid w:val="15FF7837"/>
    <w:rsid w:val="16960D6D"/>
    <w:rsid w:val="16F7733F"/>
    <w:rsid w:val="170A3ED8"/>
    <w:rsid w:val="172F064F"/>
    <w:rsid w:val="174C4F19"/>
    <w:rsid w:val="17A77194"/>
    <w:rsid w:val="17AB7D29"/>
    <w:rsid w:val="17AE51C3"/>
    <w:rsid w:val="17AF7A04"/>
    <w:rsid w:val="183B6DAB"/>
    <w:rsid w:val="188578A5"/>
    <w:rsid w:val="189A56D0"/>
    <w:rsid w:val="18BC4164"/>
    <w:rsid w:val="18F002B2"/>
    <w:rsid w:val="19404D95"/>
    <w:rsid w:val="196F3AA6"/>
    <w:rsid w:val="19F168D1"/>
    <w:rsid w:val="19F63A29"/>
    <w:rsid w:val="1A066980"/>
    <w:rsid w:val="1A4B1305"/>
    <w:rsid w:val="1ABC669E"/>
    <w:rsid w:val="1B4A6010"/>
    <w:rsid w:val="1B5C0A04"/>
    <w:rsid w:val="1BA04EFC"/>
    <w:rsid w:val="1C47468D"/>
    <w:rsid w:val="1C4C0D55"/>
    <w:rsid w:val="1CA647A6"/>
    <w:rsid w:val="1CA66D5E"/>
    <w:rsid w:val="1CED73D2"/>
    <w:rsid w:val="1D4F1A4B"/>
    <w:rsid w:val="1D5C01C9"/>
    <w:rsid w:val="1D5D769E"/>
    <w:rsid w:val="1E3501C4"/>
    <w:rsid w:val="1E841FFE"/>
    <w:rsid w:val="1F246147"/>
    <w:rsid w:val="1F3A32F5"/>
    <w:rsid w:val="1F4D65B6"/>
    <w:rsid w:val="1FBC28E0"/>
    <w:rsid w:val="200F7270"/>
    <w:rsid w:val="205B6E3B"/>
    <w:rsid w:val="214A2567"/>
    <w:rsid w:val="21B76F72"/>
    <w:rsid w:val="22233137"/>
    <w:rsid w:val="22464DDD"/>
    <w:rsid w:val="22840166"/>
    <w:rsid w:val="22C50A45"/>
    <w:rsid w:val="22E744D4"/>
    <w:rsid w:val="22EE1185"/>
    <w:rsid w:val="230C5DDF"/>
    <w:rsid w:val="2361463D"/>
    <w:rsid w:val="23832CA3"/>
    <w:rsid w:val="23BC21F8"/>
    <w:rsid w:val="23E40D09"/>
    <w:rsid w:val="24156E1F"/>
    <w:rsid w:val="2531660C"/>
    <w:rsid w:val="2568060B"/>
    <w:rsid w:val="257160DB"/>
    <w:rsid w:val="257A557F"/>
    <w:rsid w:val="25986633"/>
    <w:rsid w:val="25C26B32"/>
    <w:rsid w:val="25DF1492"/>
    <w:rsid w:val="26A435E6"/>
    <w:rsid w:val="27026F8E"/>
    <w:rsid w:val="27274C65"/>
    <w:rsid w:val="27673DA2"/>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D90BA6"/>
    <w:rsid w:val="2BAB2B4A"/>
    <w:rsid w:val="2BDF0C5E"/>
    <w:rsid w:val="2BF57730"/>
    <w:rsid w:val="2C493A17"/>
    <w:rsid w:val="2C884632"/>
    <w:rsid w:val="2CAB0320"/>
    <w:rsid w:val="2CB96718"/>
    <w:rsid w:val="2CBD0053"/>
    <w:rsid w:val="2CF439DB"/>
    <w:rsid w:val="2D234CF5"/>
    <w:rsid w:val="2D5E18A9"/>
    <w:rsid w:val="2DC860A6"/>
    <w:rsid w:val="2DD45655"/>
    <w:rsid w:val="2DF67CC1"/>
    <w:rsid w:val="2E52447E"/>
    <w:rsid w:val="2EC75720"/>
    <w:rsid w:val="2EDE4234"/>
    <w:rsid w:val="2EE948D6"/>
    <w:rsid w:val="2EF53261"/>
    <w:rsid w:val="2F046E1E"/>
    <w:rsid w:val="2F4F4441"/>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DD2C4D"/>
    <w:rsid w:val="33FC4F3D"/>
    <w:rsid w:val="342E081E"/>
    <w:rsid w:val="34E76C8F"/>
    <w:rsid w:val="35267C80"/>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C93043"/>
    <w:rsid w:val="4044666A"/>
    <w:rsid w:val="406B3968"/>
    <w:rsid w:val="409C0254"/>
    <w:rsid w:val="40B04456"/>
    <w:rsid w:val="40EF3DFC"/>
    <w:rsid w:val="40FB5581"/>
    <w:rsid w:val="4119604E"/>
    <w:rsid w:val="4226335B"/>
    <w:rsid w:val="42601C60"/>
    <w:rsid w:val="428E46BB"/>
    <w:rsid w:val="429152B6"/>
    <w:rsid w:val="429945EC"/>
    <w:rsid w:val="43170206"/>
    <w:rsid w:val="43C51CEE"/>
    <w:rsid w:val="43D93497"/>
    <w:rsid w:val="449414B5"/>
    <w:rsid w:val="449A0FAE"/>
    <w:rsid w:val="44ED23E4"/>
    <w:rsid w:val="45295867"/>
    <w:rsid w:val="459840BF"/>
    <w:rsid w:val="460401AE"/>
    <w:rsid w:val="46335606"/>
    <w:rsid w:val="46414DBD"/>
    <w:rsid w:val="46454B73"/>
    <w:rsid w:val="46486737"/>
    <w:rsid w:val="46A00465"/>
    <w:rsid w:val="4762127A"/>
    <w:rsid w:val="47830661"/>
    <w:rsid w:val="47EA5D88"/>
    <w:rsid w:val="4836317F"/>
    <w:rsid w:val="487842FA"/>
    <w:rsid w:val="48B6105C"/>
    <w:rsid w:val="4976505A"/>
    <w:rsid w:val="49ED548C"/>
    <w:rsid w:val="4A4A4481"/>
    <w:rsid w:val="4AC81BBD"/>
    <w:rsid w:val="4B711B74"/>
    <w:rsid w:val="4C212059"/>
    <w:rsid w:val="4C813A93"/>
    <w:rsid w:val="4C887A2D"/>
    <w:rsid w:val="4CB521FE"/>
    <w:rsid w:val="4CDB3060"/>
    <w:rsid w:val="4CF0081A"/>
    <w:rsid w:val="4D1C581A"/>
    <w:rsid w:val="4D576E1A"/>
    <w:rsid w:val="4D5D122C"/>
    <w:rsid w:val="4D832CE2"/>
    <w:rsid w:val="4DAA1A0C"/>
    <w:rsid w:val="4DC834CB"/>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1904FD5"/>
    <w:rsid w:val="523A6BD5"/>
    <w:rsid w:val="523C2D3F"/>
    <w:rsid w:val="527B0774"/>
    <w:rsid w:val="52F03774"/>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744AC1"/>
    <w:rsid w:val="58B61A9D"/>
    <w:rsid w:val="58C33C5A"/>
    <w:rsid w:val="58CA7BFC"/>
    <w:rsid w:val="58CC3EAD"/>
    <w:rsid w:val="58F12E9E"/>
    <w:rsid w:val="59AC2042"/>
    <w:rsid w:val="59C97EB4"/>
    <w:rsid w:val="59DF74B6"/>
    <w:rsid w:val="5A596CA5"/>
    <w:rsid w:val="5A71367A"/>
    <w:rsid w:val="5B1B1D9F"/>
    <w:rsid w:val="5B2A2E05"/>
    <w:rsid w:val="5B312324"/>
    <w:rsid w:val="5B813524"/>
    <w:rsid w:val="5BA15B7C"/>
    <w:rsid w:val="5BAA265C"/>
    <w:rsid w:val="5BB1219F"/>
    <w:rsid w:val="5BF37E5F"/>
    <w:rsid w:val="5C2946E5"/>
    <w:rsid w:val="5C582767"/>
    <w:rsid w:val="5C910AA2"/>
    <w:rsid w:val="5C955B11"/>
    <w:rsid w:val="5D343E68"/>
    <w:rsid w:val="5D350B78"/>
    <w:rsid w:val="5D395EF9"/>
    <w:rsid w:val="5D460992"/>
    <w:rsid w:val="5D8365CC"/>
    <w:rsid w:val="5DD4636B"/>
    <w:rsid w:val="5EA17CC3"/>
    <w:rsid w:val="5EAF3E6C"/>
    <w:rsid w:val="5EEF1C89"/>
    <w:rsid w:val="5F3B0C4C"/>
    <w:rsid w:val="5F744E64"/>
    <w:rsid w:val="5F976163"/>
    <w:rsid w:val="5FA76558"/>
    <w:rsid w:val="5FBC7B73"/>
    <w:rsid w:val="601710AD"/>
    <w:rsid w:val="6018347B"/>
    <w:rsid w:val="60655BC8"/>
    <w:rsid w:val="60C73DE5"/>
    <w:rsid w:val="60C97526"/>
    <w:rsid w:val="6133198D"/>
    <w:rsid w:val="617E0AF8"/>
    <w:rsid w:val="619304B3"/>
    <w:rsid w:val="61B57C03"/>
    <w:rsid w:val="63006B79"/>
    <w:rsid w:val="63600E30"/>
    <w:rsid w:val="637C1DF3"/>
    <w:rsid w:val="63D342E8"/>
    <w:rsid w:val="64063FA4"/>
    <w:rsid w:val="640D5BAD"/>
    <w:rsid w:val="642C1302"/>
    <w:rsid w:val="6486332F"/>
    <w:rsid w:val="64D17127"/>
    <w:rsid w:val="65AE41C1"/>
    <w:rsid w:val="65CB7234"/>
    <w:rsid w:val="65D35C16"/>
    <w:rsid w:val="65DC23AC"/>
    <w:rsid w:val="664D50DC"/>
    <w:rsid w:val="66935810"/>
    <w:rsid w:val="669D3B0F"/>
    <w:rsid w:val="66AC566C"/>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ED3119"/>
    <w:rsid w:val="6D091E11"/>
    <w:rsid w:val="6DA4008B"/>
    <w:rsid w:val="6DCC210A"/>
    <w:rsid w:val="6E3336F6"/>
    <w:rsid w:val="6F20013B"/>
    <w:rsid w:val="6F2F792A"/>
    <w:rsid w:val="70D24977"/>
    <w:rsid w:val="71C92A9F"/>
    <w:rsid w:val="722A21C5"/>
    <w:rsid w:val="72C62AA1"/>
    <w:rsid w:val="72C75081"/>
    <w:rsid w:val="72F851A0"/>
    <w:rsid w:val="73195863"/>
    <w:rsid w:val="73C346E2"/>
    <w:rsid w:val="73C40450"/>
    <w:rsid w:val="73CE3E28"/>
    <w:rsid w:val="74312486"/>
    <w:rsid w:val="74DD4D17"/>
    <w:rsid w:val="74EE6EA4"/>
    <w:rsid w:val="75242E64"/>
    <w:rsid w:val="753627B5"/>
    <w:rsid w:val="753D37FC"/>
    <w:rsid w:val="76290CF7"/>
    <w:rsid w:val="768F7938"/>
    <w:rsid w:val="76A13980"/>
    <w:rsid w:val="76F0652C"/>
    <w:rsid w:val="76F13501"/>
    <w:rsid w:val="76F7344E"/>
    <w:rsid w:val="770F58C0"/>
    <w:rsid w:val="77221663"/>
    <w:rsid w:val="77531EB4"/>
    <w:rsid w:val="777E2193"/>
    <w:rsid w:val="77AC46E5"/>
    <w:rsid w:val="77E57235"/>
    <w:rsid w:val="782C529D"/>
    <w:rsid w:val="786301DC"/>
    <w:rsid w:val="78E8447A"/>
    <w:rsid w:val="78F35532"/>
    <w:rsid w:val="792B2D90"/>
    <w:rsid w:val="795839D1"/>
    <w:rsid w:val="79600CBC"/>
    <w:rsid w:val="798B5156"/>
    <w:rsid w:val="798C2258"/>
    <w:rsid w:val="799176AF"/>
    <w:rsid w:val="7AB66FFF"/>
    <w:rsid w:val="7B2A1EE8"/>
    <w:rsid w:val="7B840ADE"/>
    <w:rsid w:val="7BB0205B"/>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7514B"/>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5570</Words>
  <Characters>5729</Characters>
  <Lines>4</Lines>
  <Paragraphs>12</Paragraphs>
  <TotalTime>0</TotalTime>
  <ScaleCrop>false</ScaleCrop>
  <LinksUpToDate>false</LinksUpToDate>
  <CharactersWithSpaces>5916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2025-02-23T16:40:00Z</dcterms:created>
  <dc:creator>Administrator</dc:creator>
  <cp:lastModifiedBy>无话可说</cp:lastModifiedBy>
  <dcterms:modified xsi:type="dcterms:W3CDTF">2025-02-24T04:31:58Z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2C9E842C085A4D6695706334F502811C_13</vt:lpwstr>
  </property>
  <property fmtid="{D5CDD505-2E9C-101B-9397-08002B2CF9AE}" pid="5" name="KSOTemplateDocerSaveRecord">
    <vt:lpwstr>eyJoZGlkIjoiZGRkMDRlMzUxZDgyMWYxNzE2NDY0MTRlMzliZjBlMjMiLCJ1c2VySWQiOiI1MzYxMjg1NDcifQ==</vt:lpwstr>
  </property>
</Properties>
</file>