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152"/>
        <w:gridCol w:w="769"/>
        <w:gridCol w:w="769"/>
        <w:gridCol w:w="770"/>
        <w:gridCol w:w="2249"/>
      </w:tblGrid>
      <w:tr w14:paraId="579013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628" w:type="dxa"/>
            <w:gridSpan w:val="6"/>
            <w:tcBorders>
              <w:bottom w:val="dotted" w:color="auto" w:sz="4" w:space="0"/>
            </w:tcBorders>
            <w:shd w:val="clear" w:color="auto" w:fill="auto"/>
          </w:tcPr>
          <w:p w14:paraId="619A19F9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【打卡武汉】</w:t>
            </w:r>
          </w:p>
        </w:tc>
      </w:tr>
      <w:tr w14:paraId="1C934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184AF38E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武汉黄鹤楼/东湖听涛/湖北省博物馆/东湖磨山/武汉大学/长江大桥/户部巷/过江轮渡/黎黄陂路/夜游长江（荣耀号）/空轨列车/尊享4日游</w:t>
            </w:r>
          </w:p>
        </w:tc>
      </w:tr>
      <w:tr w14:paraId="60C65F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single" w:color="auto" w:sz="4" w:space="0"/>
            </w:tcBorders>
          </w:tcPr>
          <w:p w14:paraId="71AB99F1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397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★超值体验：</w:t>
            </w:r>
          </w:p>
          <w:p w14:paraId="3C4C304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1、英雄武汉深度游玩，网红打卡</w:t>
            </w:r>
          </w:p>
          <w:p w14:paraId="3133A6A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 xml:space="preserve">2、全程纯玩无购物 </w:t>
            </w:r>
          </w:p>
          <w:p w14:paraId="2F543FD5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3、舌尖武汉—户部巷绽放味蕾</w:t>
            </w:r>
          </w:p>
          <w:p w14:paraId="6AEE2E44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4、打卡最美文旅学府—武汉大学</w:t>
            </w:r>
          </w:p>
          <w:p w14:paraId="4CA871C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5、承诺选用合法经营旅游用车，豪华旅游大巴</w:t>
            </w:r>
          </w:p>
          <w:p w14:paraId="353869F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6、服务至上，承诺选用我社优秀导游，绝无索要小费行为</w:t>
            </w:r>
          </w:p>
          <w:p w14:paraId="0D85997A">
            <w:pPr>
              <w:pStyle w:val="2"/>
              <w:spacing w:line="360" w:lineRule="exact"/>
              <w:ind w:hanging="5" w:firstLineChars="0"/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292100</wp:posOffset>
                  </wp:positionV>
                  <wp:extent cx="7345045" cy="993140"/>
                  <wp:effectExtent l="0" t="0" r="8255" b="1651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7、承诺6*24小时服务响应，游客提出的一切问题，确保30分钟内回复响应</w:t>
            </w:r>
          </w:p>
        </w:tc>
      </w:tr>
      <w:tr w14:paraId="61FD31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B5E6E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D1C8E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8B2657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85CD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DDE37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40FE7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21CF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武汉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59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4BB2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379C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09D074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BCCD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F390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F16A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武汉东湖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汉口江滩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 xml:space="preserve">夜游长江  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BE136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A73DB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17DB9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4677C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888BF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D98F8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7B67E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空轨列车-武大/古德寺-东磨山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6A1DC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E3934E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9C46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D925B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0FC5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ADA68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4C7D4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出发地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62ECF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1BB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B3E4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66B4C9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3AA136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EC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备注：行程安排在不减少景点情况下,导游在实际操作中根据情况可以灵活调整行程游览顺序</w:t>
            </w:r>
          </w:p>
        </w:tc>
      </w:tr>
      <w:tr w14:paraId="547127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EA529CA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0A245E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9B9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全国各地赴英雄武汉，抵达入住酒店后自由活动</w:t>
            </w:r>
          </w:p>
          <w:p w14:paraId="2452AA2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自由活动推荐：</w:t>
            </w:r>
          </w:p>
          <w:p w14:paraId="71182C4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（游玩推荐，不产生门票）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自由漫步中国最长的步行街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有“天下第一步行街”的美誉，始名于20世纪30年代，曾有“车马如梭人似织，夜深歌吹未曾休”的诗名来形容它，也有“小香港”的提法。在此，还可见30年代遗留下来的西洋建筑，也是“武汉二十世纪建筑博物馆</w:t>
            </w:r>
          </w:p>
          <w:p w14:paraId="667F88B1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（饮食推荐，费用自理）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【水塔街】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水塔街小吃。这条不到200米的小街道，位于武汉最热闹的区域-江汉路，白天的水塔街，还不足显示它在武汉吃货心中的地位，直到晚上，它的威严才完全展露，档口排起长队，美食的香味充斥在空气中，人流入织，说是摩肩接踵都不为过！</w:t>
            </w:r>
          </w:p>
          <w:p w14:paraId="2938D023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【汉口江滩】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：阳光明媚，鸟儿啼叫；樱花盛开，悠闲地走在绿树繁花之中，穿行于鹅卵石铺成的小径，感受那浓重的武汉韵味和快节奏的大武汉氛围下的漫生活，欣赏沿江两岸的如画风光。 </w:t>
            </w:r>
          </w:p>
          <w:p w14:paraId="6BB97AB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（游玩推荐，门票自理）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晚上指定时间登上武汉移动的记忆博物馆-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【知音号】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演译20-30年代的大武汉，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《知音号》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的故事发生在船上，然而演出和观看的过程，从上船之前就开始了。这艘复古轮船连接了过去与今天，观众从登上码头的那一刻起，就走进了一段过往的时光，又开始了一段寻找自己的旅程。与传统剧场演出在观众席上正襟危坐的体验不同，观众可以在船舱内部自由行动，体验船内每个角落发生的故事。这种交互式体验，是彼此间通过行为艺术获得感悟和达到真理的一条通道。借一次旅途，抵达的是自己的内心和记忆。这是一座活的博物馆，船上每一个角落发生的故事都与观众每刻的呼吸与体验紧密共生。</w:t>
            </w:r>
          </w:p>
          <w:p w14:paraId="797B8A2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（知音号周一休演，周二至周四268元/人，周五至周天328元/人，景区有可能根据运营情况调整门票价格，最终以景区公示为准）</w:t>
            </w:r>
          </w:p>
        </w:tc>
      </w:tr>
      <w:tr w14:paraId="5FE603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F93C8E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第二天 武汉东湖-省博-黄鹤楼-户部巷-汉口江滩-夜游长江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24A18D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445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早上集合前往游览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【湖北省博物馆】（周一闭馆，每天限量参观，实行实名预约制，游客美团预约（搜湖北省博物馆）预约时间段：09:00-13:00，我社可代为预约，但不保证预约结果，敬请理解！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如果未能预约上则改为参观湖北省美术馆或楚河汉街）（游览时间约90小时），馆内现有馆藏文物26万余件(套)，以青铜器、漆木器、简牍最有特色，其中国家一级文物945件(套)、国宝级文物16件(套)。越王勾践剑、曾侯乙编钟、郧县人头骨化石、元青花四爱图梅瓶为该馆四大镇馆之宝</w:t>
            </w:r>
          </w:p>
          <w:p w14:paraId="26C78B4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游览国家5A级风景旅游景区—全国著名的城中湖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【东湖听涛风景区】(游览时间约60分钟）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：该景区是东湖风景区的核心景区之一，位于东湖最大的湖泊郭郑湖的西北岸，东湖湖岸曲折，婀娜多姿，面积为杭州西湖六倍，碧波万顷，青山环绕，山水交融的美丽景</w:t>
            </w:r>
          </w:p>
          <w:p w14:paraId="0D1D20B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中餐前往网红汉味小吃一条街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【户部巷】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逛吃打卡，户部巷是集小吃、休闲、购物、娱乐为一体的年接待游客逾千万的汉味特色风情街区。大中华酒楼、四季美汤包、蔡林记热干面、老谦记豆丝、精武鸭脖、周黑鸭等，徐嫂糊汤粉、今楚汤包、多乎斋豆皮等数十个汉味小吃品牌均在此安家落户。使户部巷成为了全国知名的汉味小吃特色街区，武汉旅游名片。</w:t>
            </w:r>
          </w:p>
          <w:p w14:paraId="6350A744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下午参观江南三大名楼之首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【黄鹤楼】（约90分钟）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黄鹤楼位于中国湖北省武汉市长江南岸武昌蛇山峰岭之上，始建于三国时代吴黄武二年（公元223年），距今已有1780多年历史。外形雄伟壮观，古朴典雅，是武汉市的标志性建筑。古往今来，无数名人先后登临黄鹤楼，留下了一篇篇脍炙人口的传世之作，使黄鹤楼蜚声中外。崔颢的那首《黄鹤楼》诗：“昔人已乘黄鹤去，此地空余黄鹤楼。黄鹤一去不复返，白云千载空悠悠……”更是妇孺皆知。登高观武汉全景，听“黄鹤楼上吹玉笛，江城五月落梅花”的故事，欣赏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【长江大桥】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；它是长江上修建的第一座铁路、公路两用桥梁。叹“一桥飞架南北，天堑变通途”的壮美景观；</w:t>
            </w:r>
          </w:p>
          <w:p w14:paraId="5FBEF7F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中华路码头乘坐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【过江轮渡】（赠送船票）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江汉关，轮渡对于长江边的武汉来说，可谓历史悠久，在万里长江第一桥武汉长江大桥未建成以前，只有轮渡或摆渡船联系了武汉三镇武昌、汉口、汉阳的交通与生活。轮渡不断的更新，变得越来越好看，但对于老武汉人来说，这就是他们最美好的记忆，轮渡的变迁带着他们很多童年与青春的记忆。虽然交通在不断的发展，但轮渡作为特殊的交通工具会一直守护着长江，做这座城城市的摆渡人。</w:t>
            </w:r>
          </w:p>
          <w:p w14:paraId="2BFF2BF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【江汉关】（外观不入内）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大楼落成于1924年，位于沿江大道与江汉路交汇处，占地1499平方米，建筑面积4009平方米，大楼使用英国建筑形式，主楼四层，底层为半地下室，钟楼四层，总高度46.3米，为武汉当时最高建筑，也是武汉市标志性建筑之一。现在还是武汉热门网红打卡地</w:t>
            </w:r>
          </w:p>
          <w:p w14:paraId="7B7CA2C9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如果此时您意犹未尽可以选择继续自行游玩</w:t>
            </w:r>
          </w:p>
          <w:p w14:paraId="21CB81E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（推荐游玩，不产生费用）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游览街头博物馆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【黎黄陂路】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这里是百年建筑活化馆，这里是红色革命圣地，街区文化底蕴深厚，红色遗址众多，分布着中共中央机关旧址纪念馆、八七会议会址纪念馆、宋庆龄汉口旧居纪念馆、詹天佑故居博物馆等国家级红色场馆，被称为“百年建筑活化馆”。保留了17处租界时期遗留下来的欧式建筑，集中展示了老汉口俄租界时期的历史风貌，现在的黎黄陂路已经成为了武汉著名的慢生活历史文化街区，国家级旅游休闲街区，这里聚集了各种文艺咖啡馆私房菜馆，文创商店，文博场馆，同时也是武汉网红打卡热门拍照地之一</w:t>
            </w:r>
          </w:p>
          <w:p w14:paraId="598F37F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（推荐长江荣耀号，门票自理）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晚上体验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【两江游船】（船行游览时间约1小时）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，夜游长江是游客来到武汉不可或缺的一站。乘坐游船行驶于江面上，可以将长江大桥、江滩、黄鹤楼等两岸风光尽收眼底，夜游景色更佳。晚赴指定码头，乘坐游船，饱览江城两岸无限好风光</w:t>
            </w:r>
          </w:p>
          <w:p w14:paraId="77CB176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游览结束后自行返回酒店</w:t>
            </w:r>
          </w:p>
          <w:p w14:paraId="39631F31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（长江荣耀号周二一至周四158元/人，周五至周天188元/人，景区有可能根据运营情况调整门票价格，最终以景区公示为准）</w:t>
            </w:r>
          </w:p>
        </w:tc>
      </w:tr>
      <w:tr w14:paraId="4176FA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03DDF139">
            <w:pPr>
              <w:ind w:right="-147" w:rightChars="-70"/>
              <w:jc w:val="left"/>
              <w:rPr>
                <w:rStyle w:val="17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第三天 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武大/古德寺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东湖/或樱园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110B93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8018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早餐后体验武汉光谷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【空轨列车】（门票30元/人自愿自理）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名称叫作“光谷光子号”，是中国国内首条悬挂式空中轨道列车，也是我国第一条商用的空轨旅游专列。无人驾驶、倒挂而行，距离地面四五层楼高，让你享受低空飞行的快乐。全程视野辽阔，270度观景，看遍武汉最美景色。</w:t>
            </w:r>
          </w:p>
          <w:p w14:paraId="5A1957FA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【武汉大学】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（4月份武汉大学针对游客进校规定暂未 公布，如团队无法安排，则改成外观武汉大学或参观古德寺二选一，请理解并知晓）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参观，它是一所中国著名的综合研究型大学，也是近代中国建立最早的国立大学。至今已有125年办学历史。是中国教育部直属的副部级全国重点大学，国家首批“双一流”A类、“985工程”、“211工程”、“2011计划”重点建设高校，同时是“111计划”、“珠峰计划”、“千人计划”、“卓越计划”等重点建设的中国顶尖名牌大学，同时也是中国著名的风景游览地，为国家5A级旅游景区东湖风景区的组成部分。学校坐拥珞珈山，环绕东湖水，其中西合璧的宫殿式建筑群古朴典雅，巍峨壮观，为近现代中国大学校园建筑的佳作与典范，而武大樱花更是其中最为美丽的一景，因此被称为中国最美丽的大学校园</w:t>
            </w:r>
          </w:p>
          <w:p w14:paraId="6DBB3860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世界仅有的两座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【古德寺】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古德寺与武大二选一，如果选持武大视为放弃古德寺）古德寺保存着哥特式基督教教堂、罗马式天主教教堂、拜占庭式东正教堂、伊斯兰风格的清真寺风格，作为一座极具特色的寺庙，它和传统寺庙黄瓦红柱、飞檐翘角的大殿迥然不同；古德寺是20世纪20年代中华文化与西方文化、东南亚文化交融的结晶。古德寺宛若出自天工，无论是厚实的大殿、肃穆的廊柱，抑或是精美的雕窗、玲珑的塔饰，处处都折射出作为一座宗教建筑所特有的那份庄重与宁静；古德寺率先摒弃宗教之间门户之见，大胆革新，吸取其他宗教建筑的长处，留下了一座精美绝伦的寺庙建筑，也是全国重点文物保护单位。近几年被广大自媒体种草，更是成为武汉的网红打卡地</w:t>
            </w:r>
          </w:p>
          <w:p w14:paraId="06073101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乘车前往游览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【东湖磨山樱花园】（门票60元/人自愿自理，樱园和磨山二选一，樱花期樱园和磨山选择樱园游览，樱园闭园后选择磨山游览）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中国最大的樱花园，国家5A级景区；漫天红霞般的樱花，日本式的园林，给人以置身东瀛的错觉；5000株樱花竞吐芬芳，给人幻境般的感觉；在磨山南麓，还有一处栽种万株桂花的桂花园，每到农历八月，漫山的桂花浓郁芬芳，民间常有“八里磨山，十里飘香”之说。总占地260亩，有樱花树10000株。园内种植的第一批樱花由日本前首相田中角荣赠送给邓颖超，再由邓颖超转赠武汉东湖。绝大部分樱花是中日双方1998年共同投资栽种的。武汉东湖磨山樱园与日本青森县的弘前樱花园，美国的华盛顿州樱花园并称为世界三大樱花之都。</w:t>
            </w:r>
          </w:p>
          <w:p w14:paraId="2CC82D5A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【东湖磨山风景区】</w:t>
            </w:r>
            <w:r>
              <w:rPr>
                <w:rFonts w:ascii="微软雅黑" w:hAnsi="微软雅黑" w:eastAsia="微软雅黑" w:cs="微软雅黑"/>
                <w:color w:val="FF0000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樱园和磨山二选一，樱花期樱园和磨山选择樱园游览，樱园闭园后选择磨山游览</w:t>
            </w:r>
            <w:r>
              <w:rPr>
                <w:rFonts w:ascii="微软雅黑" w:hAnsi="微软雅黑" w:eastAsia="微软雅黑" w:cs="微软雅黑"/>
                <w:color w:val="FF0000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szCs w:val="21"/>
              </w:rPr>
              <w:t>位于湖北省武汉市，是东湖风景名胜区的六个景区之一。 磨山三面环水，六峰逶迤。东一峰，《湖北通志》载：“刘备郊天台，在磨儿山”。因为此峰形圆如磨，故称磨山。 磨山既有优美如画的自然风光、众多的奇花异卉，又有丰富的楚文化人文景观。它是武汉市最靓丽的旅游休闲胜地。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秀丽的山水，丰富的植物，别致的园中园和浓郁的楚风情是磨山景区的四大特点，33平方公里的东湖碧水在她的东西北三面紧紧环绕，使她犹如一座美丽的半岛</w:t>
            </w:r>
          </w:p>
          <w:p w14:paraId="6924E467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1942F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04993A">
            <w:pPr>
              <w:snapToGrid w:val="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温馨的家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78778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42F5">
            <w:pPr>
              <w:spacing w:line="360" w:lineRule="exact"/>
              <w:ind w:firstLine="367" w:firstLineChars="17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早餐后根据航班结束愉快旅程！</w:t>
            </w:r>
          </w:p>
        </w:tc>
      </w:tr>
      <w:tr w14:paraId="2EED57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19C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771F2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D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38FC4BC9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、住宿：三晚携程三钻酒店，全程不提供单间和三人间及加床，夫妻团员可以在不影响总房数的前提下尽量安排同一房间，若出现单男单女的情况，需补齐房差(本产品为团队优惠联票，不住不退房费）；</w:t>
            </w:r>
          </w:p>
          <w:p w14:paraId="47AA0C84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含餐2早（不占床不含早餐，酒店早餐，自愿放弃不吃，费用不退，正餐用餐，10人一桌，人数减少菜品相应减少，不用不退费用，请知晓），因本产生针对全国散客，不能保证都能尽大众口味，敬请谅解，如未按我社所安排进行游览，行程中所含餐视为自动放弃，不退不换）</w:t>
            </w:r>
          </w:p>
          <w:p w14:paraId="0177A726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交通：当地空调旅游车，保证每人一正座</w:t>
            </w:r>
          </w:p>
          <w:p w14:paraId="13E0387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门票：景点首道大门票（黄鹤楼，东湖听涛景区，过江轮渡船票）</w:t>
            </w:r>
          </w:p>
          <w:p w14:paraId="6EB3AB5F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5、导游：全程优秀地接当地中文讲解导游服务（持国导证或旅行社工作证）（散拼接送时为工作人员，请谅解）</w:t>
            </w:r>
          </w:p>
        </w:tc>
      </w:tr>
      <w:tr w14:paraId="265735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69E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☆☆收客标准☆☆</w:t>
            </w:r>
          </w:p>
          <w:p w14:paraId="46419A64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1、餐饮：正餐自理</w:t>
            </w:r>
          </w:p>
          <w:p w14:paraId="29F608B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3、1.2米以上同成人操作</w:t>
            </w:r>
          </w:p>
          <w:p w14:paraId="502DE05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4、不含全程入住酒店产生的单房差及加床费用（全程单房差：四钻400元/人，3钻240元/人）；</w:t>
            </w:r>
          </w:p>
          <w:p w14:paraId="2F99EED1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5、不含旅游期间一切私人性质的自由自主消费（如：长话费、洗衣、娱乐、自主购物及超出行程以外的费用）</w:t>
            </w:r>
          </w:p>
          <w:p w14:paraId="294CBC3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6、景区内另行付费景点或娱乐项目，请根据喜好自愿选择</w:t>
            </w:r>
          </w:p>
          <w:p w14:paraId="2D8AD90A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7、不含因自身违约、自身过错、自身疾病等原因导致的人身财产损失所额外支付的费用</w:t>
            </w:r>
          </w:p>
        </w:tc>
      </w:tr>
      <w:tr w14:paraId="0876BB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2700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0E5FFC6C">
            <w:pPr>
              <w:pStyle w:val="2"/>
              <w:snapToGrid w:val="0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诗曼、珙桐别苑、路客、怡合之星、城市便捷、一路同行、御景轩、铂尔曼、瑞都、禧月、城市达人、如是精品、松月楼精品、瑞赛精品等同级别酒店；</w:t>
            </w:r>
          </w:p>
        </w:tc>
      </w:tr>
      <w:tr w14:paraId="1F3EA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195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3EC5C46A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黄鹤楼电瓶车10元/人（自愿选择乘坐，费用自理）</w:t>
            </w:r>
          </w:p>
          <w:p w14:paraId="3CB89F74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2、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东湖电瓶车30元/人（自愿选择乘坐，费用自理）</w:t>
            </w:r>
          </w:p>
          <w:p w14:paraId="1DD0FDD3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省博耳麦20元/人（自愿选择乘坐，费用自理）</w:t>
            </w:r>
          </w:p>
          <w:p w14:paraId="533EC16F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空轨列车30元/人（自愿选择乘坐，费用自理）</w:t>
            </w:r>
          </w:p>
          <w:p w14:paraId="5CF13604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5、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东湖磨山30元/人（自愿选择乘坐，费用自理）</w:t>
            </w:r>
          </w:p>
          <w:p w14:paraId="56A91100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6、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知音号周二至周四268元/人，周五至周天328元/人（推荐游玩，费用自愿自理）</w:t>
            </w:r>
          </w:p>
          <w:p w14:paraId="53D15F84">
            <w:pPr>
              <w:widowControl/>
              <w:spacing w:line="360" w:lineRule="exact"/>
              <w:ind w:left="199" w:hanging="200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7、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长江荣耀号周二一至周四158元/人，周五至周天188元/人（推荐游玩，费用自愿自理）</w:t>
            </w:r>
          </w:p>
        </w:tc>
      </w:tr>
      <w:tr w14:paraId="0E38FB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691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0BCD9EAB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1、景区内游客较多，拍照时勿走路；请各位游客小心湿滑，以免摔倒；如果乘坐环保车人较多请游客耐心等候，以免发生碰撞摔倒。</w:t>
            </w:r>
          </w:p>
          <w:p w14:paraId="24C0528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2、入住酒店后为自由活动时间，请注意自身人生财产安全，有需要请与导游或客服联系。</w:t>
            </w:r>
          </w:p>
          <w:p w14:paraId="29F0BE5A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3、我社在不减少景点的情况下，有权利根据实际情况调整景点游览的顺序、酒店安排。</w:t>
            </w:r>
          </w:p>
          <w:p w14:paraId="1C612F32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4、湖北省博物馆限流且需实名制预约方能参观，如未能预约到博物馆门票则改为参观湖北省美术馆或楚河汉街，</w:t>
            </w:r>
          </w:p>
          <w:p w14:paraId="7765E31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5、此行程旅行社免费为您代约省博物馆门票。但不保证100%预约成功，且不接受因未能预约上省博物馆而投诉要求赔偿事宜</w:t>
            </w:r>
          </w:p>
          <w:p w14:paraId="23752CC6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6、游客亦可选择自行预约省博物馆，美团预约（搜湖北省博物馆），预约时间段：09:00-13:00，如未预约成功则改为美术馆自行参观，预约上的客人依旧按照原行程参观省博。每周一闭馆，则改为湖北省美术馆或楚河汉街，</w:t>
            </w:r>
          </w:p>
        </w:tc>
      </w:tr>
      <w:tr w14:paraId="32D236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E87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DEC537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1.酒店供应热水和空调。客人入住酒店时，请检查房间里所有设备及用具，如有损坏缺少应及时联系导游员或酒店工作人员，切勿大意，减少不必要的纠纷。</w:t>
            </w:r>
          </w:p>
          <w:p w14:paraId="761D0A2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2.建议晚上不要单独出行玩的太晚或者夜不归宿，早点休息，为第二天行程保存体力。</w:t>
            </w:r>
          </w:p>
          <w:p w14:paraId="69D893E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3.旅游全程请服从导游的安排，牢记导游告之的安全事项，带小孩的请时刻注意小孩的安全，防止走失；</w:t>
            </w:r>
          </w:p>
          <w:p w14:paraId="764AEC09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4.游览时最好穿平底鞋，以免扭伤。要做到“走路不看景，看景不走路”（特别是登山的游览）；</w:t>
            </w:r>
          </w:p>
          <w:p w14:paraId="59C7D7F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5.爱护文物古迹，保护环境。旅游者每到一地都应自觉爱护当地的文物古迹和景区的自然环境；</w:t>
            </w:r>
          </w:p>
          <w:p w14:paraId="12880247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236A0EB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</w:rPr>
              <w:t>7.警惕上当受骗，注意防盗、防抢。在旅游期间要特别注意人身和财产安全，妥善保管好身份证、现金、等贵重物品</w:t>
            </w:r>
          </w:p>
        </w:tc>
      </w:tr>
      <w:tr w14:paraId="755E27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DEB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39907E39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1.房差：报价不含单房差，若旅行人数出现单数或单男单女若单独入住一间房，则须补齐房差； 2.离团：团队游览中不允许擅自离团（自由活动除外），中途离团视同游客违约，由此造成未参加行程内景点、用餐、房、车等费用由游客承担，旅行社亦不承担游客离团时发生意外的责任；   3.报价：此报价均属平季价格，“五一”、“十一”及春节或重大活动时价格另订； </w:t>
            </w:r>
          </w:p>
          <w:p w14:paraId="2F03516A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4.旅行社确保每人一正座，客人不能因为车型和座位作出特殊要求，第一排的导游专座请不要坐，谢谢合作！</w:t>
            </w:r>
          </w:p>
          <w:p w14:paraId="4C8C1E08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建议客人出游前购买旅游意外险；根据中国保监会规定：意外保险投保承保年龄范围调整为2-75周岁，其中70周岁以上游客出险按累计保额的50%赔付，小童累计保额上限为10万元。属于急性病的只承担医疗费用，不再承担其他保险责任。</w:t>
            </w:r>
          </w:p>
          <w:p w14:paraId="178F0BCF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6.请游客认真填写游客意见书。有游客签名的意见书，将作为处理投诉及反馈意见的重要依据；如有问题在当地及时提出，若不能及时解决，需在当地备案，否则团队结束回来提出任何问题我社概不承担。</w:t>
            </w:r>
          </w:p>
          <w:p w14:paraId="60B9F08E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</w:rPr>
              <w:t>7.此线路不接受孕妇、患有传染病、自身有心脏病、脑溢血、冠心病等可能危害其他旅游者健康和安全的客人及75岁以上游客的报名，如有隐瞒自身健康状况而产生意外或导致其他损失，概由游客承担，旅行社不承担责任；另外不接受70岁以上老人家、18岁以下未成年人、残障人士、外籍人士等特殊人群单独参团，此类人群需有亲戚朋友、监护人、中文翻译陪同方可参加；并且70岁以上老年人报名需要签订“健康申明书”。</w:t>
            </w:r>
          </w:p>
        </w:tc>
      </w:tr>
    </w:tbl>
    <w:p w14:paraId="28A9C1DD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300B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F4695"/>
    <w:rsid w:val="005021D4"/>
    <w:rsid w:val="00624003"/>
    <w:rsid w:val="006D2B5A"/>
    <w:rsid w:val="00704BDA"/>
    <w:rsid w:val="007421C8"/>
    <w:rsid w:val="00795490"/>
    <w:rsid w:val="0083700A"/>
    <w:rsid w:val="008850FA"/>
    <w:rsid w:val="008C09F7"/>
    <w:rsid w:val="008F176D"/>
    <w:rsid w:val="00920C28"/>
    <w:rsid w:val="00922766"/>
    <w:rsid w:val="00982D9D"/>
    <w:rsid w:val="009837CE"/>
    <w:rsid w:val="009C6CCB"/>
    <w:rsid w:val="00A31D26"/>
    <w:rsid w:val="00A360C2"/>
    <w:rsid w:val="00A55C2B"/>
    <w:rsid w:val="00A60596"/>
    <w:rsid w:val="00A62B68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2D0E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A57376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661A44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DB0286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1D8603E"/>
    <w:rsid w:val="221A0D83"/>
    <w:rsid w:val="22233137"/>
    <w:rsid w:val="22464DDD"/>
    <w:rsid w:val="22840166"/>
    <w:rsid w:val="23BA1B2D"/>
    <w:rsid w:val="23E40D09"/>
    <w:rsid w:val="247C294D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7947AD"/>
    <w:rsid w:val="57947A7F"/>
    <w:rsid w:val="57C31B98"/>
    <w:rsid w:val="580C3794"/>
    <w:rsid w:val="58744AC1"/>
    <w:rsid w:val="588D0C33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4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无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6243</Words>
  <Characters>6394</Characters>
  <Lines>3</Lines>
  <Paragraphs>13</Paragraphs>
  <TotalTime>1</TotalTime>
  <ScaleCrop>false</ScaleCrop>
  <LinksUpToDate>false</LinksUpToDate>
  <CharactersWithSpaces>6530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2025-02-23T15:35:00Z</dcterms:created>
  <dc:creator>Administrator</dc:creator>
  <cp:lastModifiedBy>无话可说</cp:lastModifiedBy>
  <dcterms:modified xsi:type="dcterms:W3CDTF">2025-02-26T06:08:23Z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ICV">
    <vt:lpwstr>B93054484B4A46DFB5D6ACF5A8515D41_13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