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-494030</wp:posOffset>
            </wp:positionH>
            <wp:positionV relativeFrom="paragraph">
              <wp:posOffset>-1597660</wp:posOffset>
            </wp:positionV>
            <wp:extent cx="7556500" cy="10688955"/>
            <wp:effectExtent l="0" t="0" r="6350" b="17145"/>
            <wp:wrapNone/>
            <wp:docPr id="2" name="图片 2" descr="网红郴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网红郴州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8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-495300</wp:posOffset>
            </wp:positionH>
            <wp:positionV relativeFrom="paragraph">
              <wp:posOffset>-1597660</wp:posOffset>
            </wp:positionV>
            <wp:extent cx="7559040" cy="10688955"/>
            <wp:effectExtent l="0" t="0" r="3810" b="17145"/>
            <wp:wrapNone/>
            <wp:docPr id="3" name="图片 3" descr="F:\单\25.2月\2.28\2.27【散】向华全1条精品包装2精海报  升级张桂联游遇到网红郴州\网红郴州1.jpg网红郴州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:\单\25.2月\2.28\2.27【散】向华全1条精品包装2精海报  升级张桂联游遇到网红郴州\网红郴州1.jpg网红郴州1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8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-495300</wp:posOffset>
            </wp:positionH>
            <wp:positionV relativeFrom="paragraph">
              <wp:posOffset>-1597660</wp:posOffset>
            </wp:positionV>
            <wp:extent cx="7559040" cy="10688955"/>
            <wp:effectExtent l="0" t="0" r="3810" b="17145"/>
            <wp:wrapNone/>
            <wp:docPr id="4" name="图片 4" descr="F:\单\25.2月\2.28\2.27【散】向华全1条精品包装2精海报  升级张桂联游遇到网红郴州\网红郴州2.jpg网红郴州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:\单\25.2月\2.28\2.27【散】向华全1条精品包装2精海报  升级张桂联游遇到网红郴州\网红郴州2.jpg网红郴州2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8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-495300</wp:posOffset>
            </wp:positionH>
            <wp:positionV relativeFrom="paragraph">
              <wp:posOffset>-1597660</wp:posOffset>
            </wp:positionV>
            <wp:extent cx="7559040" cy="10688955"/>
            <wp:effectExtent l="0" t="0" r="3810" b="17145"/>
            <wp:wrapNone/>
            <wp:docPr id="5" name="图片 5" descr="F:\单\25.2月\2.28\2.27【散】向华全1条精品包装2精海报  升级张桂联游遇到网红郴州\网红郴州3.jpg网红郴州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:\单\25.2月\2.28\2.27【散】向华全1条精品包装2精海报  升级张桂联游遇到网红郴州\网红郴州3.jpg网红郴州3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8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widowControl/>
        <w:snapToGrid/>
        <w:spacing w:before="300" w:after="150" w:line="240" w:lineRule="auto"/>
        <w:jc w:val="center"/>
        <w:textAlignment w:val="baseline"/>
      </w:pPr>
      <w:r>
        <w:rPr>
          <w:rFonts w:hint="eastAsia" w:ascii="inherit" w:hAnsi="inherit" w:eastAsia="宋体" w:cs="inherit"/>
          <w:b/>
          <w:bCs/>
          <w:i w:val="0"/>
          <w:caps w:val="0"/>
          <w:smallCaps w:val="0"/>
          <w:color w:val="1F497D"/>
          <w:spacing w:val="7"/>
          <w:w w:val="100"/>
          <w:kern w:val="0"/>
          <w:sz w:val="36"/>
          <w:szCs w:val="36"/>
          <w:lang w:val="en-US" w:eastAsia="zh-CN"/>
        </w:rPr>
        <w:t>张桂联游遇到网红郴州</w:t>
      </w:r>
    </w:p>
    <w:p>
      <w:pPr>
        <w:pStyle w:val="8"/>
        <w:spacing w:before="0" w:after="0"/>
        <w:jc w:val="both"/>
      </w:pPr>
      <w:r>
        <w:rPr>
          <w:rFonts w:hint="eastAsia" w:ascii="微软雅黑" w:hAnsi="微软雅黑" w:eastAsia="微软雅黑" w:cs="微软雅黑"/>
          <w:b w:val="0"/>
          <w:bCs w:val="0"/>
          <w:color w:val="FF0000"/>
          <w:sz w:val="36"/>
          <w:szCs w:val="36"/>
          <w:lang w:val="en-US" w:eastAsia="zh-CN"/>
        </w:rPr>
        <w:t>★</w:t>
      </w:r>
      <w:r>
        <w:rPr>
          <w:rStyle w:val="6"/>
          <w:rFonts w:hint="eastAsia" w:ascii="微软雅黑" w:hAnsi="微软雅黑" w:eastAsia="微软雅黑" w:cs="微软雅黑"/>
          <w:b/>
          <w:bCs/>
          <w:color w:val="000000"/>
          <w:spacing w:val="45"/>
          <w:sz w:val="36"/>
          <w:szCs w:val="36"/>
          <w:shd w:val="clear" w:color="auto" w:fill="auto"/>
        </w:rPr>
        <w:t>行程特色</w:t>
      </w:r>
    </w:p>
    <w:p>
      <w:pPr>
        <w:pStyle w:val="8"/>
        <w:spacing w:before="0" w:after="0"/>
        <w:jc w:val="both"/>
      </w:pPr>
      <w:r>
        <w:rPr>
          <w:rFonts w:hint="eastAsia" w:ascii="微软雅黑" w:hAnsi="微软雅黑" w:eastAsia="微软雅黑" w:cs="微软雅黑"/>
          <w:color w:val="FF0000"/>
          <w:sz w:val="22"/>
          <w:szCs w:val="22"/>
          <w:lang w:val="en-US" w:eastAsia="zh-CN"/>
        </w:rPr>
        <w:t>多情湖南</w:t>
      </w:r>
      <w:r>
        <w:rPr>
          <w:rFonts w:hint="eastAsia" w:ascii="微软雅黑" w:hAnsi="微软雅黑" w:eastAsia="微软雅黑" w:cs="微软雅黑"/>
          <w:color w:val="000000"/>
          <w:sz w:val="22"/>
          <w:szCs w:val="22"/>
          <w:lang w:val="en-US" w:eastAsia="zh-CN"/>
        </w:rPr>
        <w:t>：</w:t>
      </w:r>
      <w:r>
        <w:rPr>
          <w:rFonts w:hint="eastAsia" w:ascii="微软雅黑" w:hAnsi="微软雅黑" w:eastAsia="微软雅黑" w:cs="微软雅黑"/>
          <w:b w:val="0"/>
          <w:bCs w:val="0"/>
          <w:color w:val="000000"/>
          <w:sz w:val="22"/>
          <w:szCs w:val="22"/>
          <w:lang w:val="en-US" w:eastAsia="zh-CN"/>
        </w:rPr>
        <w:t>【</w:t>
      </w:r>
      <w:r>
        <w:rPr>
          <w:rFonts w:hint="eastAsia" w:ascii="微软雅黑" w:hAnsi="微软雅黑" w:eastAsia="微软雅黑" w:cs="微软雅黑"/>
          <w:color w:val="000000"/>
          <w:sz w:val="22"/>
          <w:szCs w:val="22"/>
          <w:lang w:val="en-US" w:eastAsia="zh-CN"/>
        </w:rPr>
        <w:t>毛主席故乡</w:t>
      </w:r>
      <w:r>
        <w:rPr>
          <w:rFonts w:hint="eastAsia" w:ascii="微软雅黑" w:hAnsi="微软雅黑" w:eastAsia="微软雅黑" w:cs="微软雅黑"/>
          <w:color w:val="FF0000"/>
          <w:sz w:val="22"/>
          <w:szCs w:val="22"/>
          <w:lang w:val="en-US" w:eastAsia="zh-CN"/>
        </w:rPr>
        <w:t>韶山</w:t>
      </w:r>
      <w:r>
        <w:rPr>
          <w:rFonts w:hint="eastAsia" w:ascii="微软雅黑" w:hAnsi="微软雅黑" w:eastAsia="微软雅黑" w:cs="微软雅黑"/>
          <w:color w:val="000000"/>
          <w:sz w:val="22"/>
          <w:szCs w:val="22"/>
          <w:lang w:val="en-US" w:eastAsia="zh-CN"/>
        </w:rPr>
        <w:t>】 参观【</w:t>
      </w:r>
      <w:r>
        <w:rPr>
          <w:rFonts w:hint="eastAsia" w:ascii="微软雅黑" w:hAnsi="微软雅黑" w:eastAsia="微软雅黑" w:cs="微软雅黑"/>
          <w:color w:val="FF0000"/>
          <w:sz w:val="22"/>
          <w:szCs w:val="22"/>
          <w:lang w:val="en-US" w:eastAsia="zh-CN"/>
        </w:rPr>
        <w:t>毛主席故居</w:t>
      </w:r>
      <w:r>
        <w:rPr>
          <w:rFonts w:hint="eastAsia" w:ascii="微软雅黑" w:hAnsi="微软雅黑" w:eastAsia="微软雅黑" w:cs="微软雅黑"/>
          <w:color w:val="000000"/>
          <w:sz w:val="22"/>
          <w:szCs w:val="22"/>
          <w:lang w:val="en-US" w:eastAsia="zh-CN"/>
        </w:rPr>
        <w:t>】</w:t>
      </w:r>
    </w:p>
    <w:p>
      <w:pPr>
        <w:pStyle w:val="8"/>
        <w:spacing w:before="0" w:after="0"/>
        <w:jc w:val="both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2"/>
          <w:szCs w:val="22"/>
          <w:shd w:val="clear" w:color="auto" w:fill="FFFFFF"/>
        </w:rPr>
        <w:t>“扩大的盆景、缩小的仙境”</w:t>
      </w:r>
      <w:r>
        <w:rPr>
          <w:rFonts w:hint="eastAsia" w:ascii="微软雅黑" w:hAnsi="微软雅黑" w:eastAsia="微软雅黑" w:cs="微软雅黑"/>
          <w:b w:val="0"/>
          <w:bCs w:val="0"/>
          <w:color w:val="000000"/>
          <w:sz w:val="22"/>
          <w:szCs w:val="22"/>
          <w:lang w:val="en-US" w:eastAsia="zh-CN"/>
        </w:rPr>
        <w:t>【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2"/>
          <w:szCs w:val="22"/>
          <w:lang w:val="en-US" w:eastAsia="zh-CN"/>
        </w:rPr>
        <w:t>张家界森林公园</w:t>
      </w:r>
      <w:r>
        <w:rPr>
          <w:rFonts w:hint="eastAsia" w:ascii="微软雅黑" w:hAnsi="微软雅黑" w:eastAsia="微软雅黑" w:cs="微软雅黑"/>
          <w:b/>
          <w:bCs/>
          <w:color w:val="auto"/>
          <w:sz w:val="22"/>
          <w:szCs w:val="22"/>
          <w:lang w:val="en-US" w:eastAsia="zh-CN"/>
        </w:rPr>
        <w:t>】</w:t>
      </w:r>
      <w:r>
        <w:rPr>
          <w:rFonts w:hint="eastAsia" w:ascii="微软雅黑" w:hAnsi="微软雅黑" w:eastAsia="微软雅黑" w:cs="微软雅黑"/>
          <w:color w:val="000000"/>
          <w:sz w:val="22"/>
          <w:szCs w:val="22"/>
          <w:lang w:val="en-US" w:eastAsia="zh-CN"/>
        </w:rPr>
        <w:t xml:space="preserve"> </w:t>
      </w:r>
    </w:p>
    <w:p>
      <w:pPr>
        <w:pStyle w:val="8"/>
        <w:spacing w:before="0" w:after="0"/>
        <w:jc w:val="both"/>
      </w:pPr>
      <w:r>
        <w:rPr>
          <w:rFonts w:hint="eastAsia" w:ascii="微软雅黑" w:hAnsi="微软雅黑" w:eastAsia="微软雅黑" w:cs="微软雅黑"/>
          <w:color w:val="000000"/>
          <w:sz w:val="22"/>
          <w:szCs w:val="22"/>
          <w:lang w:val="en-US" w:eastAsia="zh-CN"/>
        </w:rPr>
        <w:t>沈从文笔下中国最美的古城之一【</w:t>
      </w:r>
      <w:r>
        <w:rPr>
          <w:rFonts w:hint="eastAsia" w:ascii="微软雅黑" w:hAnsi="微软雅黑" w:eastAsia="微软雅黑" w:cs="微软雅黑"/>
          <w:color w:val="FF0000"/>
          <w:sz w:val="22"/>
          <w:szCs w:val="22"/>
          <w:lang w:val="en-US" w:eastAsia="zh-CN"/>
        </w:rPr>
        <w:t>凤凰古城</w:t>
      </w:r>
      <w:r>
        <w:rPr>
          <w:rFonts w:hint="eastAsia" w:ascii="微软雅黑" w:hAnsi="微软雅黑" w:eastAsia="微软雅黑" w:cs="微软雅黑"/>
          <w:color w:val="000000"/>
          <w:sz w:val="22"/>
          <w:szCs w:val="22"/>
          <w:lang w:val="en-US" w:eastAsia="zh-CN"/>
        </w:rPr>
        <w:t>】</w:t>
      </w:r>
    </w:p>
    <w:p>
      <w:pPr>
        <w:pStyle w:val="8"/>
        <w:spacing w:before="0" w:after="0"/>
        <w:jc w:val="both"/>
      </w:pPr>
      <w:r>
        <w:rPr>
          <w:rFonts w:hint="eastAsia" w:ascii="微软雅黑" w:hAnsi="微软雅黑" w:eastAsia="微软雅黑" w:cs="微软雅黑"/>
          <w:color w:val="FF0000"/>
          <w:sz w:val="22"/>
          <w:szCs w:val="22"/>
          <w:lang w:val="en-US" w:eastAsia="zh-CN"/>
        </w:rPr>
        <w:t>英雄湖北</w:t>
      </w:r>
      <w:r>
        <w:rPr>
          <w:rFonts w:hint="eastAsia" w:ascii="微软雅黑" w:hAnsi="微软雅黑" w:eastAsia="微软雅黑" w:cs="微软雅黑"/>
          <w:color w:val="000000"/>
          <w:sz w:val="22"/>
          <w:szCs w:val="22"/>
          <w:lang w:val="en-US" w:eastAsia="zh-CN"/>
        </w:rPr>
        <w:t xml:space="preserve"> ：近观【</w:t>
      </w:r>
      <w:r>
        <w:rPr>
          <w:rFonts w:hint="eastAsia" w:ascii="微软雅黑" w:hAnsi="微软雅黑" w:eastAsia="微软雅黑" w:cs="微软雅黑"/>
          <w:color w:val="FF0000"/>
          <w:sz w:val="22"/>
          <w:szCs w:val="22"/>
          <w:lang w:val="en-US" w:eastAsia="zh-CN"/>
        </w:rPr>
        <w:t>黄鹤楼】车观【长江大桥】</w:t>
      </w:r>
    </w:p>
    <w:p>
      <w:pPr>
        <w:pStyle w:val="8"/>
        <w:spacing w:before="0" w:after="0"/>
        <w:jc w:val="both"/>
      </w:pPr>
      <w:r>
        <w:rPr>
          <w:rFonts w:hint="eastAsia" w:ascii="微软雅黑" w:hAnsi="微软雅黑" w:eastAsia="微软雅黑" w:cs="微软雅黑"/>
          <w:color w:val="FF0000"/>
          <w:sz w:val="22"/>
          <w:szCs w:val="22"/>
          <w:lang w:val="en-US" w:eastAsia="zh-CN"/>
        </w:rPr>
        <w:t>山水桂林</w:t>
      </w:r>
      <w:r>
        <w:rPr>
          <w:rFonts w:hint="eastAsia" w:ascii="微软雅黑" w:hAnsi="微软雅黑" w:eastAsia="微软雅黑" w:cs="微软雅黑"/>
          <w:color w:val="000000"/>
          <w:sz w:val="22"/>
          <w:szCs w:val="22"/>
          <w:lang w:val="en-US" w:eastAsia="zh-CN"/>
        </w:rPr>
        <w:t xml:space="preserve"> ：乘船赏醉美【</w:t>
      </w:r>
      <w:r>
        <w:rPr>
          <w:rFonts w:hint="eastAsia" w:ascii="微软雅黑" w:hAnsi="微软雅黑" w:eastAsia="微软雅黑" w:cs="微软雅黑"/>
          <w:color w:val="FF0000"/>
          <w:sz w:val="22"/>
          <w:szCs w:val="22"/>
          <w:lang w:val="en-US" w:eastAsia="zh-CN"/>
        </w:rPr>
        <w:t>漓江风光</w:t>
      </w:r>
      <w:r>
        <w:rPr>
          <w:rFonts w:hint="eastAsia" w:ascii="微软雅黑" w:hAnsi="微软雅黑" w:eastAsia="微软雅黑" w:cs="微软雅黑"/>
          <w:color w:val="000000"/>
          <w:sz w:val="22"/>
          <w:szCs w:val="22"/>
          <w:lang w:val="en-US" w:eastAsia="zh-CN"/>
        </w:rPr>
        <w:t>】</w:t>
      </w:r>
    </w:p>
    <w:p>
      <w:pPr>
        <w:pStyle w:val="8"/>
        <w:spacing w:before="0" w:after="0"/>
        <w:jc w:val="both"/>
      </w:pPr>
      <w:r>
        <w:rPr>
          <w:rFonts w:hint="eastAsia" w:ascii="微软雅黑" w:hAnsi="微软雅黑" w:eastAsia="微软雅黑" w:cs="微软雅黑"/>
          <w:color w:val="000000"/>
          <w:sz w:val="22"/>
          <w:szCs w:val="22"/>
          <w:lang w:val="en-US" w:eastAsia="zh-CN"/>
        </w:rPr>
        <w:t>夜晚自由漫步【</w:t>
      </w:r>
      <w:r>
        <w:rPr>
          <w:rFonts w:hint="eastAsia" w:ascii="微软雅黑" w:hAnsi="微软雅黑" w:eastAsia="微软雅黑" w:cs="微软雅黑"/>
          <w:color w:val="FF0000"/>
          <w:sz w:val="22"/>
          <w:szCs w:val="22"/>
          <w:lang w:val="en-US" w:eastAsia="zh-CN"/>
        </w:rPr>
        <w:t>阳朔西街</w:t>
      </w:r>
      <w:r>
        <w:rPr>
          <w:rFonts w:hint="eastAsia" w:ascii="微软雅黑" w:hAnsi="微软雅黑" w:eastAsia="微软雅黑" w:cs="微软雅黑"/>
          <w:color w:val="000000"/>
          <w:sz w:val="22"/>
          <w:szCs w:val="22"/>
          <w:lang w:val="en-US" w:eastAsia="zh-CN"/>
        </w:rPr>
        <w:t>】</w:t>
      </w:r>
    </w:p>
    <w:p>
      <w:pPr>
        <w:pStyle w:val="8"/>
        <w:spacing w:before="0" w:after="0"/>
        <w:jc w:val="both"/>
      </w:pPr>
      <w:r>
        <w:rPr>
          <w:rFonts w:hint="eastAsia" w:ascii="微软雅黑" w:hAnsi="微软雅黑" w:eastAsia="微软雅黑" w:cs="微软雅黑"/>
          <w:color w:val="FF0000"/>
          <w:sz w:val="36"/>
          <w:szCs w:val="36"/>
          <w:lang w:val="en-US" w:eastAsia="zh-CN"/>
        </w:rPr>
        <w:t>★</w:t>
      </w:r>
      <w:r>
        <w:rPr>
          <w:rFonts w:hint="eastAsia" w:ascii="微软雅黑" w:hAnsi="微软雅黑" w:eastAsia="微软雅黑" w:cs="微软雅黑"/>
          <w:b/>
          <w:bCs/>
          <w:i w:val="0"/>
          <w:color w:val="000000"/>
          <w:spacing w:val="30"/>
          <w:w w:val="100"/>
          <w:sz w:val="36"/>
          <w:szCs w:val="36"/>
          <w:shd w:val="clear" w:color="auto" w:fill="FFFFFF"/>
        </w:rPr>
        <w:t>经典之作</w:t>
      </w:r>
    </w:p>
    <w:p>
      <w:pPr>
        <w:pStyle w:val="8"/>
        <w:snapToGrid/>
        <w:spacing w:before="0" w:after="0" w:line="15" w:lineRule="atLeast"/>
        <w:jc w:val="both"/>
        <w:textAlignment w:val="baseline"/>
      </w:pPr>
      <w:r>
        <w:rPr>
          <w:rFonts w:hint="eastAsia" w:ascii="微软雅黑" w:hAnsi="微软雅黑" w:eastAsia="微软雅黑" w:cs="微软雅黑"/>
          <w:b w:val="0"/>
          <w:bCs w:val="0"/>
          <w:i w:val="0"/>
          <w:color w:val="FF0000"/>
          <w:spacing w:val="30"/>
          <w:w w:val="100"/>
          <w:sz w:val="22"/>
          <w:szCs w:val="22"/>
          <w:shd w:val="clear" w:color="auto" w:fill="FFFFFF"/>
          <w:lang w:val="en-US" w:eastAsia="zh-CN"/>
        </w:rPr>
        <w:t>2025</w:t>
      </w:r>
      <w:r>
        <w:rPr>
          <w:rFonts w:hint="eastAsia" w:ascii="微软雅黑" w:hAnsi="微软雅黑" w:eastAsia="微软雅黑" w:cs="微软雅黑"/>
          <w:b w:val="0"/>
          <w:bCs w:val="0"/>
          <w:i w:val="0"/>
          <w:color w:val="000000"/>
          <w:spacing w:val="30"/>
          <w:w w:val="100"/>
          <w:sz w:val="22"/>
          <w:szCs w:val="22"/>
          <w:shd w:val="clear" w:color="auto" w:fill="FFFFFF"/>
          <w:lang w:val="en-US" w:eastAsia="zh-CN"/>
        </w:rPr>
        <w:t>年最美</w:t>
      </w:r>
      <w:r>
        <w:rPr>
          <w:rFonts w:hint="eastAsia" w:ascii="微软雅黑" w:hAnsi="微软雅黑" w:eastAsia="微软雅黑" w:cs="微软雅黑"/>
          <w:b w:val="0"/>
          <w:bCs w:val="0"/>
          <w:i w:val="0"/>
          <w:color w:val="000000"/>
          <w:spacing w:val="30"/>
          <w:w w:val="100"/>
          <w:sz w:val="22"/>
          <w:szCs w:val="22"/>
          <w:shd w:val="clear" w:color="auto" w:fill="FFFFFF"/>
          <w:lang w:eastAsia="zh-CN"/>
        </w:rPr>
        <w:t>中国王牌景区连线产品，实打实的核心</w:t>
      </w:r>
      <w:r>
        <w:rPr>
          <w:rFonts w:hint="eastAsia" w:ascii="微软雅黑" w:hAnsi="微软雅黑" w:eastAsia="微软雅黑" w:cs="微软雅黑"/>
          <w:b w:val="0"/>
          <w:bCs w:val="0"/>
          <w:i w:val="0"/>
          <w:color w:val="000000"/>
          <w:spacing w:val="30"/>
          <w:w w:val="100"/>
          <w:sz w:val="22"/>
          <w:szCs w:val="22"/>
          <w:shd w:val="clear" w:color="auto" w:fill="FFFFFF"/>
          <w:lang w:val="en-US" w:eastAsia="zh-CN"/>
        </w:rPr>
        <w:t>精华景点 。本产品坚决杜绝虚假宣传，绝不安排以吸人眼球为噱头毫无意义的二级景点，真心实意做良心产品，绝不忽悠客人驱车跨省几百公里去看一座茶园等模仿产品，请客人们仔细认真甄别</w:t>
      </w:r>
    </w:p>
    <w:p>
      <w:pPr>
        <w:pStyle w:val="8"/>
        <w:snapToGrid/>
        <w:spacing w:before="0" w:after="0" w:line="15" w:lineRule="atLeast"/>
        <w:jc w:val="both"/>
        <w:textAlignment w:val="baseline"/>
      </w:pPr>
      <w:r>
        <w:rPr>
          <w:rFonts w:hint="eastAsia" w:ascii="微软雅黑" w:hAnsi="微软雅黑" w:eastAsia="微软雅黑" w:cs="微软雅黑"/>
          <w:color w:val="FF0000"/>
          <w:sz w:val="36"/>
          <w:szCs w:val="36"/>
          <w:lang w:val="en-US" w:eastAsia="zh-CN"/>
        </w:rPr>
        <w:t>★</w:t>
      </w:r>
      <w:r>
        <w:rPr>
          <w:rFonts w:hint="eastAsia" w:ascii="微软雅黑" w:hAnsi="微软雅黑" w:eastAsia="微软雅黑" w:cs="微软雅黑"/>
          <w:b/>
          <w:bCs/>
          <w:i w:val="0"/>
          <w:color w:val="000000"/>
          <w:spacing w:val="30"/>
          <w:w w:val="100"/>
          <w:sz w:val="36"/>
          <w:szCs w:val="36"/>
          <w:shd w:val="clear" w:color="auto" w:fill="FFFFFF"/>
        </w:rPr>
        <w:t>轻松舒适</w:t>
      </w:r>
    </w:p>
    <w:p>
      <w:pPr>
        <w:widowControl/>
        <w:snapToGrid/>
        <w:spacing w:before="0" w:after="0" w:line="240" w:lineRule="auto"/>
        <w:jc w:val="both"/>
        <w:textAlignment w:val="top"/>
      </w:pPr>
      <w:r>
        <w:rPr>
          <w:rFonts w:hint="eastAsia" w:ascii="微软雅黑" w:hAnsi="微软雅黑" w:eastAsia="微软雅黑" w:cs="微软雅黑"/>
          <w:b w:val="0"/>
          <w:bCs w:val="0"/>
          <w:i w:val="0"/>
          <w:color w:val="000000"/>
          <w:spacing w:val="30"/>
          <w:w w:val="100"/>
          <w:sz w:val="22"/>
          <w:szCs w:val="22"/>
          <w:shd w:val="clear" w:color="auto" w:fill="FFFFFF"/>
        </w:rPr>
        <w:t>充裕的时间、精华的美景，让你轻松畅游</w:t>
      </w:r>
      <w:r>
        <w:rPr>
          <w:rFonts w:hint="eastAsia" w:ascii="微软雅黑" w:hAnsi="微软雅黑" w:eastAsia="微软雅黑" w:cs="微软雅黑"/>
          <w:b w:val="0"/>
          <w:bCs w:val="0"/>
          <w:i w:val="0"/>
          <w:color w:val="000000"/>
          <w:spacing w:val="30"/>
          <w:w w:val="100"/>
          <w:sz w:val="22"/>
          <w:szCs w:val="22"/>
          <w:shd w:val="clear" w:color="auto" w:fill="FFFFFF"/>
          <w:lang w:eastAsia="zh-CN"/>
        </w:rPr>
        <w:t>湖南湖北</w:t>
      </w:r>
      <w:r>
        <w:rPr>
          <w:rFonts w:hint="eastAsia" w:ascii="微软雅黑" w:hAnsi="微软雅黑" w:eastAsia="微软雅黑" w:cs="微软雅黑"/>
          <w:b w:val="0"/>
          <w:bCs w:val="0"/>
          <w:i w:val="0"/>
          <w:color w:val="000000"/>
          <w:spacing w:val="30"/>
          <w:w w:val="100"/>
          <w:sz w:val="22"/>
          <w:szCs w:val="22"/>
          <w:shd w:val="clear" w:color="auto" w:fill="FFFFFF"/>
          <w:lang w:val="en-US" w:eastAsia="zh-CN"/>
        </w:rPr>
        <w:t xml:space="preserve"> 桂林贵州</w:t>
      </w:r>
      <w:r>
        <w:rPr>
          <w:rFonts w:hint="eastAsia" w:ascii="微软雅黑" w:hAnsi="微软雅黑" w:eastAsia="微软雅黑" w:cs="微软雅黑"/>
          <w:b w:val="0"/>
          <w:bCs w:val="0"/>
          <w:i w:val="0"/>
          <w:color w:val="000000"/>
          <w:spacing w:val="15"/>
          <w:w w:val="100"/>
          <w:kern w:val="0"/>
          <w:sz w:val="22"/>
          <w:szCs w:val="22"/>
          <w:lang w:val="en-US" w:eastAsia="zh-CN"/>
        </w:rPr>
        <w:t>，</w:t>
      </w:r>
      <w:r>
        <w:rPr>
          <w:rFonts w:hint="eastAsia" w:ascii="微软雅黑" w:hAnsi="微软雅黑" w:eastAsia="微软雅黑" w:cs="微软雅黑"/>
          <w:b w:val="0"/>
          <w:bCs w:val="0"/>
          <w:i w:val="0"/>
          <w:color w:val="000000"/>
          <w:spacing w:val="30"/>
          <w:w w:val="100"/>
          <w:sz w:val="22"/>
          <w:szCs w:val="22"/>
          <w:shd w:val="clear" w:color="auto" w:fill="FFFFFF"/>
        </w:rPr>
        <w:t>全程入住</w:t>
      </w:r>
      <w:r>
        <w:rPr>
          <w:rFonts w:hint="eastAsia" w:ascii="微软雅黑" w:hAnsi="微软雅黑" w:eastAsia="微软雅黑" w:cs="微软雅黑"/>
          <w:b w:val="0"/>
          <w:bCs w:val="0"/>
          <w:i w:val="0"/>
          <w:color w:val="000000"/>
          <w:spacing w:val="30"/>
          <w:w w:val="100"/>
          <w:sz w:val="22"/>
          <w:szCs w:val="22"/>
          <w:shd w:val="clear" w:color="auto" w:fill="FFFFFF"/>
          <w:lang w:eastAsia="zh-CN"/>
        </w:rPr>
        <w:t>四钻特色客栈</w:t>
      </w:r>
      <w:r>
        <w:rPr>
          <w:rFonts w:hint="eastAsia" w:ascii="微软雅黑" w:hAnsi="微软雅黑" w:eastAsia="微软雅黑" w:cs="微软雅黑"/>
          <w:b w:val="0"/>
          <w:bCs w:val="0"/>
          <w:i w:val="0"/>
          <w:color w:val="000000"/>
          <w:spacing w:val="30"/>
          <w:w w:val="100"/>
          <w:sz w:val="22"/>
          <w:szCs w:val="22"/>
          <w:shd w:val="clear" w:color="auto" w:fill="FFFFFF"/>
        </w:rPr>
        <w:t>或</w:t>
      </w:r>
      <w:r>
        <w:rPr>
          <w:rFonts w:hint="eastAsia" w:ascii="微软雅黑" w:hAnsi="微软雅黑" w:eastAsia="微软雅黑" w:cs="微软雅黑"/>
          <w:b w:val="0"/>
          <w:bCs w:val="0"/>
          <w:i w:val="0"/>
          <w:color w:val="000000"/>
          <w:spacing w:val="30"/>
          <w:w w:val="100"/>
          <w:sz w:val="22"/>
          <w:szCs w:val="22"/>
          <w:shd w:val="clear" w:color="auto" w:fill="FFFFFF"/>
          <w:lang w:eastAsia="zh-CN"/>
        </w:rPr>
        <w:t>者商务酒店</w:t>
      </w:r>
      <w:r>
        <w:rPr>
          <w:rFonts w:hint="eastAsia" w:ascii="微软雅黑" w:hAnsi="微软雅黑" w:eastAsia="微软雅黑" w:cs="微软雅黑"/>
          <w:b w:val="0"/>
          <w:bCs w:val="0"/>
          <w:i w:val="0"/>
          <w:color w:val="000000"/>
          <w:spacing w:val="30"/>
          <w:w w:val="100"/>
          <w:sz w:val="22"/>
          <w:szCs w:val="22"/>
          <w:shd w:val="clear" w:color="auto" w:fill="FFFFFF"/>
        </w:rPr>
        <w:t>（未挂牌）让你旅途更加舒心、安心、开心。</w:t>
      </w:r>
    </w:p>
    <w:p>
      <w:pPr>
        <w:pStyle w:val="8"/>
        <w:snapToGrid/>
        <w:spacing w:before="0" w:after="0" w:line="15" w:lineRule="atLeast"/>
        <w:jc w:val="both"/>
        <w:textAlignment w:val="baseline"/>
      </w:pPr>
      <w:r>
        <w:rPr>
          <w:rFonts w:hint="eastAsia" w:ascii="微软雅黑" w:hAnsi="微软雅黑" w:eastAsia="微软雅黑" w:cs="微软雅黑"/>
          <w:color w:val="FF0000"/>
          <w:sz w:val="36"/>
          <w:szCs w:val="36"/>
          <w:lang w:val="en-US" w:eastAsia="zh-CN"/>
        </w:rPr>
        <w:t>★</w:t>
      </w:r>
      <w:r>
        <w:rPr>
          <w:rFonts w:hint="eastAsia" w:ascii="微软雅黑" w:hAnsi="微软雅黑" w:eastAsia="微软雅黑" w:cs="微软雅黑"/>
          <w:b/>
          <w:bCs/>
          <w:i w:val="0"/>
          <w:color w:val="000000"/>
          <w:spacing w:val="30"/>
          <w:w w:val="100"/>
          <w:sz w:val="36"/>
          <w:szCs w:val="36"/>
          <w:shd w:val="clear" w:color="auto" w:fill="FFFFFF"/>
          <w:lang w:eastAsia="zh-CN"/>
        </w:rPr>
        <w:t>品质保证</w:t>
      </w:r>
    </w:p>
    <w:p>
      <w:pPr>
        <w:pStyle w:val="8"/>
        <w:snapToGrid/>
        <w:spacing w:before="0" w:after="0" w:line="240" w:lineRule="auto"/>
        <w:jc w:val="both"/>
        <w:textAlignment w:val="baseline"/>
        <w:rPr>
          <w:rStyle w:val="6"/>
          <w:rFonts w:hint="eastAsia" w:ascii="微软雅黑" w:hAnsi="微软雅黑" w:eastAsia="微软雅黑" w:cs="微软雅黑"/>
          <w:b w:val="0"/>
          <w:bCs w:val="0"/>
          <w:i w:val="0"/>
          <w:color w:val="FF0000"/>
          <w:spacing w:val="7"/>
          <w:w w:val="100"/>
          <w:sz w:val="22"/>
          <w:szCs w:val="22"/>
          <w:shd w:val="clear" w:color="auto" w:fill="FFFFFF"/>
          <w:lang w:eastAsia="zh-CN"/>
        </w:rPr>
      </w:pPr>
      <w:r>
        <w:rPr>
          <w:rStyle w:val="6"/>
          <w:rFonts w:hint="eastAsia" w:ascii="微软雅黑" w:hAnsi="微软雅黑" w:eastAsia="微软雅黑" w:cs="微软雅黑"/>
          <w:b w:val="0"/>
          <w:bCs w:val="0"/>
          <w:i w:val="0"/>
          <w:color w:val="000000"/>
          <w:spacing w:val="7"/>
          <w:w w:val="100"/>
          <w:sz w:val="28"/>
          <w:szCs w:val="28"/>
          <w:shd w:val="clear" w:color="auto" w:fill="FFFFFF"/>
          <w:lang w:val="en-US" w:eastAsia="zh-CN"/>
        </w:rPr>
        <w:t>购物：</w:t>
      </w:r>
      <w:r>
        <w:rPr>
          <w:rStyle w:val="6"/>
          <w:rFonts w:hint="eastAsia" w:ascii="微软雅黑" w:hAnsi="微软雅黑" w:eastAsia="微软雅黑" w:cs="微软雅黑"/>
          <w:b w:val="0"/>
          <w:bCs w:val="0"/>
          <w:i w:val="0"/>
          <w:color w:val="000000"/>
          <w:spacing w:val="7"/>
          <w:w w:val="100"/>
          <w:sz w:val="22"/>
          <w:szCs w:val="22"/>
          <w:shd w:val="clear" w:color="auto" w:fill="FFFFFF"/>
        </w:rPr>
        <w:t>全程0包厢购物</w:t>
      </w:r>
      <w:r>
        <w:rPr>
          <w:rFonts w:hint="eastAsia" w:ascii="微软雅黑" w:hAnsi="微软雅黑" w:eastAsia="微软雅黑" w:cs="微软雅黑"/>
          <w:b w:val="0"/>
          <w:bCs w:val="0"/>
          <w:i w:val="0"/>
          <w:color w:val="000000"/>
          <w:spacing w:val="7"/>
          <w:w w:val="100"/>
          <w:sz w:val="22"/>
          <w:szCs w:val="22"/>
          <w:shd w:val="clear" w:color="auto" w:fill="FFFFFF"/>
        </w:rPr>
        <w:t>，仅</w:t>
      </w:r>
      <w:r>
        <w:rPr>
          <w:rFonts w:hint="eastAsia" w:ascii="微软雅黑" w:hAnsi="微软雅黑" w:eastAsia="微软雅黑" w:cs="微软雅黑"/>
          <w:b w:val="0"/>
          <w:bCs w:val="0"/>
          <w:i w:val="0"/>
          <w:color w:val="FF0000"/>
          <w:spacing w:val="7"/>
          <w:w w:val="100"/>
          <w:sz w:val="22"/>
          <w:szCs w:val="22"/>
          <w:shd w:val="clear" w:color="auto" w:fill="FFFFFF"/>
        </w:rPr>
        <w:t>1 个当地政府扶持的特产超市。</w:t>
      </w:r>
      <w:r>
        <w:rPr>
          <w:rFonts w:hint="eastAsia" w:ascii="微软雅黑" w:hAnsi="微软雅黑" w:eastAsia="微软雅黑" w:cs="微软雅黑"/>
          <w:b w:val="0"/>
          <w:bCs w:val="0"/>
          <w:i w:val="0"/>
          <w:color w:val="000000"/>
          <w:spacing w:val="7"/>
          <w:w w:val="100"/>
          <w:sz w:val="22"/>
          <w:szCs w:val="22"/>
          <w:shd w:val="clear" w:color="auto" w:fill="FFFFFF"/>
        </w:rPr>
        <w:t> 所有费用都清楚标注，无任何套路，让游客明明白白消费！</w:t>
      </w:r>
      <w:r>
        <w:rPr>
          <w:rFonts w:hint="eastAsia" w:ascii="微软雅黑" w:hAnsi="微软雅黑" w:eastAsia="微软雅黑" w:cs="微软雅黑"/>
          <w:b w:val="0"/>
          <w:bCs w:val="0"/>
          <w:i w:val="0"/>
          <w:color w:val="000000"/>
          <w:spacing w:val="7"/>
          <w:w w:val="100"/>
          <w:sz w:val="22"/>
          <w:szCs w:val="22"/>
          <w:shd w:val="clear" w:color="auto" w:fill="FFFFFF"/>
          <w:lang w:eastAsia="zh-CN"/>
        </w:rPr>
        <w:t>苗寨，博物馆，</w:t>
      </w:r>
      <w:r>
        <w:rPr>
          <w:rFonts w:hint="eastAsia" w:ascii="微软雅黑" w:hAnsi="微软雅黑" w:eastAsia="微软雅黑" w:cs="微软雅黑"/>
          <w:b w:val="0"/>
          <w:bCs w:val="0"/>
          <w:i w:val="0"/>
          <w:color w:val="000000"/>
          <w:spacing w:val="7"/>
          <w:w w:val="100"/>
          <w:sz w:val="22"/>
          <w:szCs w:val="22"/>
          <w:shd w:val="clear" w:color="auto" w:fill="FFFFFF"/>
        </w:rPr>
        <w:t>土司城 </w:t>
      </w:r>
      <w:r>
        <w:rPr>
          <w:rFonts w:hint="eastAsia" w:ascii="微软雅黑" w:hAnsi="微软雅黑" w:eastAsia="微软雅黑" w:cs="微软雅黑"/>
          <w:b w:val="0"/>
          <w:bCs w:val="0"/>
          <w:i w:val="0"/>
          <w:color w:val="000000"/>
          <w:spacing w:val="7"/>
          <w:w w:val="100"/>
          <w:sz w:val="22"/>
          <w:szCs w:val="22"/>
          <w:shd w:val="clear" w:color="auto" w:fill="FFFFFF"/>
          <w:lang w:eastAsia="zh-CN"/>
        </w:rPr>
        <w:t>等</w:t>
      </w:r>
      <w:r>
        <w:rPr>
          <w:rFonts w:hint="eastAsia" w:ascii="微软雅黑" w:hAnsi="微软雅黑" w:eastAsia="微软雅黑" w:cs="微软雅黑"/>
          <w:b w:val="0"/>
          <w:bCs w:val="0"/>
          <w:i w:val="0"/>
          <w:color w:val="000000"/>
          <w:spacing w:val="7"/>
          <w:w w:val="100"/>
          <w:sz w:val="22"/>
          <w:szCs w:val="22"/>
          <w:shd w:val="clear" w:color="auto" w:fill="FFFFFF"/>
        </w:rPr>
        <w:t>景区均有当地免税的特色商品，可以随意购买，</w:t>
      </w:r>
      <w:r>
        <w:rPr>
          <w:rFonts w:hint="eastAsia" w:ascii="微软雅黑" w:hAnsi="微软雅黑" w:eastAsia="微软雅黑" w:cs="微软雅黑"/>
          <w:b w:val="0"/>
          <w:bCs w:val="0"/>
          <w:i w:val="0"/>
          <w:color w:val="000000"/>
          <w:spacing w:val="7"/>
          <w:w w:val="100"/>
          <w:sz w:val="22"/>
          <w:szCs w:val="22"/>
          <w:shd w:val="clear" w:color="auto" w:fill="FFFFFF"/>
          <w:lang w:eastAsia="zh-CN"/>
        </w:rPr>
        <w:t>自由参观</w:t>
      </w:r>
      <w:r>
        <w:rPr>
          <w:rFonts w:hint="eastAsia" w:ascii="微软雅黑" w:hAnsi="微软雅黑" w:eastAsia="微软雅黑" w:cs="微软雅黑"/>
          <w:b w:val="0"/>
          <w:bCs w:val="0"/>
          <w:i w:val="0"/>
          <w:color w:val="000000"/>
          <w:spacing w:val="7"/>
          <w:w w:val="100"/>
          <w:sz w:val="22"/>
          <w:szCs w:val="22"/>
          <w:shd w:val="clear" w:color="auto" w:fill="FFFFFF"/>
          <w:lang w:val="en-US" w:eastAsia="zh-CN"/>
        </w:rPr>
        <w:t xml:space="preserve"> </w:t>
      </w:r>
      <w:r>
        <w:rPr>
          <w:rStyle w:val="6"/>
          <w:rFonts w:hint="eastAsia" w:ascii="微软雅黑" w:hAnsi="微软雅黑" w:eastAsia="微软雅黑" w:cs="微软雅黑"/>
          <w:b w:val="0"/>
          <w:bCs w:val="0"/>
          <w:i w:val="0"/>
          <w:color w:val="FF0000"/>
          <w:spacing w:val="7"/>
          <w:w w:val="100"/>
          <w:sz w:val="22"/>
          <w:szCs w:val="22"/>
          <w:shd w:val="clear" w:color="auto" w:fill="FFFFFF"/>
          <w:lang w:eastAsia="zh-CN"/>
        </w:rPr>
        <w:t>全程不进玉店</w:t>
      </w:r>
      <w:r>
        <w:rPr>
          <w:rStyle w:val="6"/>
          <w:rFonts w:hint="eastAsia" w:ascii="微软雅黑" w:hAnsi="微软雅黑" w:eastAsia="微软雅黑" w:cs="微软雅黑"/>
          <w:b w:val="0"/>
          <w:bCs w:val="0"/>
          <w:i w:val="0"/>
          <w:color w:val="FF0000"/>
          <w:spacing w:val="7"/>
          <w:w w:val="100"/>
          <w:sz w:val="22"/>
          <w:szCs w:val="22"/>
          <w:shd w:val="clear" w:color="auto" w:fill="FFFFFF"/>
        </w:rPr>
        <w:t>翡翠店、丝绸店、乳胶店、</w:t>
      </w:r>
      <w:r>
        <w:rPr>
          <w:rStyle w:val="6"/>
          <w:rFonts w:hint="eastAsia" w:ascii="微软雅黑" w:hAnsi="微软雅黑" w:eastAsia="微软雅黑" w:cs="微软雅黑"/>
          <w:b w:val="0"/>
          <w:bCs w:val="0"/>
          <w:i w:val="0"/>
          <w:color w:val="FF0000"/>
          <w:spacing w:val="7"/>
          <w:w w:val="100"/>
          <w:sz w:val="22"/>
          <w:szCs w:val="22"/>
          <w:shd w:val="clear" w:color="auto" w:fill="FFFFFF"/>
          <w:lang w:eastAsia="zh-CN"/>
        </w:rPr>
        <w:t>珠宝店等包厢购物店</w:t>
      </w:r>
    </w:p>
    <w:p>
      <w:pPr>
        <w:spacing w:before="1" w:line="204" w:lineRule="auto"/>
        <w:rPr>
          <w:rFonts w:hint="eastAsia" w:ascii="微软雅黑" w:hAnsi="微软雅黑" w:eastAsia="微软雅黑" w:cs="微软雅黑"/>
          <w:color w:val="FF0000"/>
          <w:spacing w:val="-2"/>
          <w:sz w:val="24"/>
          <w:szCs w:val="24"/>
          <w:lang w:eastAsia="zh-CN"/>
        </w:rPr>
      </w:pPr>
      <w:r>
        <w:rPr>
          <w:rStyle w:val="6"/>
          <w:rFonts w:hint="eastAsia" w:ascii="微软雅黑" w:hAnsi="微软雅黑" w:eastAsia="微软雅黑" w:cs="微软雅黑"/>
          <w:b w:val="0"/>
          <w:bCs w:val="0"/>
          <w:i w:val="0"/>
          <w:color w:val="auto"/>
          <w:spacing w:val="7"/>
          <w:w w:val="100"/>
          <w:sz w:val="28"/>
          <w:szCs w:val="28"/>
          <w:shd w:val="clear" w:color="auto" w:fill="FFFFFF"/>
          <w:lang w:val="en-US" w:eastAsia="zh-CN"/>
        </w:rPr>
        <w:t>座驾</w:t>
      </w:r>
      <w:r>
        <w:rPr>
          <w:rStyle w:val="6"/>
          <w:rFonts w:hint="eastAsia" w:ascii="微软雅黑" w:hAnsi="微软雅黑" w:eastAsia="微软雅黑" w:cs="微软雅黑"/>
          <w:b w:val="0"/>
          <w:bCs w:val="0"/>
          <w:i w:val="0"/>
          <w:color w:val="FF0000"/>
          <w:spacing w:val="7"/>
          <w:w w:val="100"/>
          <w:sz w:val="28"/>
          <w:szCs w:val="28"/>
          <w:shd w:val="clear" w:color="auto" w:fill="FFFFFF"/>
          <w:lang w:val="en-US" w:eastAsia="zh-CN"/>
        </w:rPr>
        <w:t>：</w:t>
      </w:r>
      <w:r>
        <w:rPr>
          <w:rFonts w:hint="eastAsia" w:ascii="微软雅黑" w:hAnsi="微软雅黑" w:eastAsia="微软雅黑" w:cs="微软雅黑"/>
          <w:color w:val="FF0000"/>
          <w:spacing w:val="7"/>
          <w:sz w:val="22"/>
          <w:szCs w:val="22"/>
        </w:rPr>
        <w:t xml:space="preserve">豪华 </w:t>
      </w:r>
      <w:r>
        <w:rPr>
          <w:rFonts w:hint="eastAsia" w:ascii="微软雅黑" w:hAnsi="微软雅黑" w:eastAsia="微软雅黑" w:cs="微软雅黑"/>
          <w:color w:val="FF0000"/>
          <w:sz w:val="22"/>
          <w:szCs w:val="22"/>
        </w:rPr>
        <w:t>VIP</w:t>
      </w:r>
      <w:r>
        <w:rPr>
          <w:rFonts w:hint="eastAsia" w:ascii="微软雅黑" w:hAnsi="微软雅黑" w:eastAsia="微软雅黑" w:cs="微软雅黑"/>
          <w:color w:val="FF0000"/>
          <w:spacing w:val="7"/>
          <w:sz w:val="22"/>
          <w:szCs w:val="22"/>
        </w:rPr>
        <w:t>2+1</w:t>
      </w:r>
      <w:r>
        <w:rPr>
          <w:rFonts w:hint="eastAsia" w:ascii="微软雅黑" w:hAnsi="微软雅黑" w:eastAsia="微软雅黑" w:cs="微软雅黑"/>
          <w:color w:val="FF0000"/>
          <w:spacing w:val="51"/>
          <w:w w:val="101"/>
          <w:sz w:val="22"/>
          <w:szCs w:val="22"/>
        </w:rPr>
        <w:t xml:space="preserve"> </w:t>
      </w:r>
      <w:r>
        <w:rPr>
          <w:rFonts w:hint="eastAsia" w:ascii="微软雅黑" w:hAnsi="微软雅黑" w:eastAsia="微软雅黑" w:cs="微软雅黑"/>
          <w:color w:val="FF0000"/>
          <w:spacing w:val="7"/>
          <w:sz w:val="22"/>
          <w:szCs w:val="22"/>
        </w:rPr>
        <w:t>保姆车</w:t>
      </w:r>
      <w:r>
        <w:rPr>
          <w:rFonts w:hint="eastAsia" w:ascii="微软雅黑" w:hAnsi="微软雅黑" w:eastAsia="微软雅黑" w:cs="微软雅黑"/>
          <w:spacing w:val="48"/>
          <w:w w:val="101"/>
          <w:sz w:val="22"/>
          <w:szCs w:val="22"/>
        </w:rPr>
        <w:t xml:space="preserve"> </w:t>
      </w:r>
      <w:r>
        <w:rPr>
          <w:rFonts w:hint="eastAsia" w:ascii="微软雅黑" w:hAnsi="微软雅黑" w:eastAsia="微软雅黑" w:cs="微软雅黑"/>
          <w:spacing w:val="7"/>
          <w:sz w:val="22"/>
          <w:szCs w:val="22"/>
        </w:rPr>
        <w:t>——优秀导游讲解 ，品质无法复制精心挑选经过“旅游车辆驾驶员”服务体系</w:t>
      </w:r>
      <w:r>
        <w:rPr>
          <w:rFonts w:hint="eastAsia" w:ascii="微软雅黑" w:hAnsi="微软雅黑" w:eastAsia="微软雅黑" w:cs="微软雅黑"/>
          <w:sz w:val="22"/>
          <w:szCs w:val="22"/>
        </w:rPr>
        <w:t xml:space="preserve"> </w:t>
      </w:r>
      <w:r>
        <w:rPr>
          <w:rFonts w:hint="eastAsia" w:ascii="微软雅黑" w:hAnsi="微软雅黑" w:eastAsia="微软雅黑" w:cs="微软雅黑"/>
          <w:spacing w:val="1"/>
          <w:sz w:val="22"/>
          <w:szCs w:val="22"/>
        </w:rPr>
        <w:t>专业考核上岗 ，经验丰富 ，性格稳重</w:t>
      </w:r>
      <w:r>
        <w:rPr>
          <w:rFonts w:hint="eastAsia" w:cs="微软雅黑"/>
          <w:color w:val="FF0000"/>
          <w:spacing w:val="7"/>
          <w:sz w:val="24"/>
          <w:szCs w:val="24"/>
          <w:lang w:eastAsia="zh-CN"/>
        </w:rPr>
        <w:t>（如我公司此散拼班人数超过36人，则由我司安排48或55座普通型大车）</w:t>
      </w:r>
    </w:p>
    <w:p>
      <w:pPr>
        <w:pStyle w:val="8"/>
        <w:spacing w:before="0" w:after="0" w:line="15" w:lineRule="atLeast"/>
        <w:jc w:val="both"/>
        <w:rPr>
          <w:rFonts w:hint="eastAsia" w:ascii="微软雅黑" w:hAnsi="微软雅黑" w:eastAsia="微软雅黑" w:cs="微软雅黑"/>
          <w:color w:val="FF0000"/>
          <w:sz w:val="36"/>
          <w:szCs w:val="36"/>
          <w:lang w:val="en-US" w:eastAsia="zh-CN"/>
        </w:rPr>
      </w:pPr>
    </w:p>
    <w:p>
      <w:pPr>
        <w:pStyle w:val="8"/>
        <w:spacing w:before="0" w:after="0" w:line="15" w:lineRule="atLeast"/>
        <w:jc w:val="both"/>
      </w:pPr>
      <w:r>
        <w:rPr>
          <w:rFonts w:hint="eastAsia" w:ascii="微软雅黑" w:hAnsi="微软雅黑" w:eastAsia="微软雅黑" w:cs="微软雅黑"/>
          <w:color w:val="FF0000"/>
          <w:sz w:val="36"/>
          <w:szCs w:val="36"/>
          <w:lang w:val="en-US" w:eastAsia="zh-CN"/>
        </w:rPr>
        <w:t>★</w:t>
      </w:r>
      <w:r>
        <w:rPr>
          <w:rFonts w:hint="eastAsia" w:ascii="微软雅黑" w:hAnsi="微软雅黑" w:eastAsia="微软雅黑" w:cs="微软雅黑"/>
          <w:b/>
          <w:bCs/>
          <w:color w:val="000000"/>
          <w:spacing w:val="30"/>
          <w:sz w:val="32"/>
          <w:szCs w:val="32"/>
          <w:shd w:val="clear" w:color="auto" w:fill="FFFFFF"/>
        </w:rPr>
        <w:t>武陵山美食</w:t>
      </w:r>
    </w:p>
    <w:p>
      <w:pPr>
        <w:pStyle w:val="8"/>
        <w:spacing w:before="0" w:after="0"/>
        <w:jc w:val="both"/>
      </w:pPr>
      <w:r>
        <w:rPr>
          <w:rStyle w:val="6"/>
          <w:rFonts w:hint="eastAsia" w:ascii="微软雅黑" w:hAnsi="微软雅黑" w:eastAsia="微软雅黑" w:cs="微软雅黑"/>
          <w:b w:val="0"/>
          <w:bCs w:val="0"/>
          <w:color w:val="FF0000"/>
          <w:spacing w:val="7"/>
          <w:sz w:val="22"/>
          <w:szCs w:val="22"/>
          <w:shd w:val="clear" w:color="auto" w:fill="FFFFFF"/>
        </w:rPr>
        <w:t>长龙宴：</w:t>
      </w:r>
      <w:r>
        <w:rPr>
          <w:rFonts w:hint="eastAsia" w:ascii="微软雅黑" w:hAnsi="微软雅黑" w:eastAsia="微软雅黑" w:cs="微软雅黑"/>
          <w:b w:val="0"/>
          <w:bCs w:val="0"/>
          <w:color w:val="3E3E3E"/>
          <w:spacing w:val="7"/>
          <w:sz w:val="22"/>
          <w:szCs w:val="22"/>
          <w:shd w:val="clear" w:color="auto" w:fill="FFFFFF"/>
        </w:rPr>
        <w:t>长龙宴是苗族人接待贵宾的膳食。</w:t>
      </w:r>
    </w:p>
    <w:p>
      <w:pPr>
        <w:pStyle w:val="8"/>
        <w:spacing w:before="0" w:after="0"/>
        <w:jc w:val="both"/>
      </w:pPr>
      <w:r>
        <w:rPr>
          <w:rStyle w:val="6"/>
          <w:rFonts w:hint="eastAsia" w:ascii="微软雅黑" w:hAnsi="微软雅黑" w:eastAsia="微软雅黑" w:cs="微软雅黑"/>
          <w:b w:val="0"/>
          <w:bCs w:val="0"/>
          <w:color w:val="FF0000"/>
          <w:spacing w:val="7"/>
          <w:sz w:val="22"/>
          <w:szCs w:val="22"/>
          <w:shd w:val="clear" w:color="auto" w:fill="FFFFFF"/>
          <w:lang w:val="en-US" w:eastAsia="zh-CN"/>
        </w:rPr>
        <w:t>毛家宴</w:t>
      </w:r>
      <w:r>
        <w:rPr>
          <w:rStyle w:val="6"/>
          <w:rFonts w:hint="eastAsia" w:ascii="微软雅黑" w:hAnsi="微软雅黑" w:eastAsia="微软雅黑" w:cs="微软雅黑"/>
          <w:b w:val="0"/>
          <w:bCs w:val="0"/>
          <w:color w:val="FF0000"/>
          <w:spacing w:val="7"/>
          <w:sz w:val="22"/>
          <w:szCs w:val="22"/>
          <w:shd w:val="clear" w:color="auto" w:fill="FFFFFF"/>
        </w:rPr>
        <w:t>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2"/>
          <w:szCs w:val="22"/>
          <w:shd w:val="clear" w:color="auto" w:fill="FFFFFF"/>
        </w:rPr>
        <w:t>毛主席生前最爱吃的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2"/>
          <w:szCs w:val="22"/>
          <w:shd w:val="clear" w:color="auto" w:fill="FFFFFF"/>
          <w:lang w:val="en-US" w:eastAsia="zh-CN"/>
        </w:rPr>
        <w:t>红烧肉</w:t>
      </w:r>
      <w:r>
        <w:rPr>
          <w:rFonts w:hint="eastAsia" w:ascii="微软雅黑" w:hAnsi="微软雅黑" w:eastAsia="微软雅黑" w:cs="微软雅黑"/>
          <w:b w:val="0"/>
          <w:bCs w:val="0"/>
          <w:color w:val="3E3E3E"/>
          <w:spacing w:val="7"/>
          <w:sz w:val="22"/>
          <w:szCs w:val="22"/>
          <w:shd w:val="clear" w:color="auto" w:fill="FFFFFF"/>
        </w:rPr>
        <w:t>。</w:t>
      </w:r>
    </w:p>
    <w:p>
      <w:pPr>
        <w:pStyle w:val="8"/>
        <w:spacing w:before="0" w:after="0"/>
        <w:jc w:val="both"/>
      </w:pPr>
      <w:r>
        <w:rPr>
          <w:rStyle w:val="6"/>
          <w:rFonts w:hint="eastAsia" w:ascii="微软雅黑" w:hAnsi="微软雅黑" w:eastAsia="微软雅黑" w:cs="微软雅黑"/>
          <w:b w:val="0"/>
          <w:bCs w:val="0"/>
          <w:color w:val="FF0000"/>
          <w:spacing w:val="7"/>
          <w:sz w:val="22"/>
          <w:szCs w:val="22"/>
          <w:shd w:val="clear" w:color="auto" w:fill="FFFFFF"/>
        </w:rPr>
        <w:t>土家三下锅：</w:t>
      </w:r>
      <w:r>
        <w:rPr>
          <w:rFonts w:hint="eastAsia" w:ascii="微软雅黑" w:hAnsi="微软雅黑" w:eastAsia="微软雅黑" w:cs="微软雅黑"/>
          <w:b w:val="0"/>
          <w:bCs w:val="0"/>
          <w:color w:val="3E3E3E"/>
          <w:spacing w:val="7"/>
          <w:sz w:val="22"/>
          <w:szCs w:val="22"/>
          <w:shd w:val="clear" w:color="auto" w:fill="FFFFFF"/>
        </w:rPr>
        <w:t>三下锅是湘西土家族接待贵宾必不可少的一道</w:t>
      </w:r>
      <w:r>
        <w:rPr>
          <w:rFonts w:ascii="Helvetica" w:hAnsi="Helvetica" w:eastAsia="Helvetica" w:cs="Helvetica"/>
          <w:b w:val="0"/>
          <w:bCs w:val="0"/>
          <w:color w:val="3E3E3E"/>
          <w:spacing w:val="7"/>
          <w:sz w:val="22"/>
          <w:szCs w:val="22"/>
          <w:shd w:val="clear" w:color="auto" w:fill="FFFFFF"/>
        </w:rPr>
        <w:t>菜</w:t>
      </w:r>
    </w:p>
    <w:p>
      <w:pPr>
        <w:keepNext w:val="0"/>
        <w:keepLines w:val="0"/>
        <w:pageBreakBefore w:val="0"/>
        <w:widowControl w:val="0"/>
        <w:kinsoku/>
        <w:overflowPunct/>
        <w:autoSpaceDE/>
        <w:bidi w:val="0"/>
        <w:snapToGrid/>
        <w:spacing w:line="520" w:lineRule="exact"/>
        <w:jc w:val="left"/>
        <w:textAlignment w:val="auto"/>
      </w:pPr>
      <w:r>
        <w:rPr>
          <w:rFonts w:hint="eastAsia" w:ascii="微软雅黑" w:hAnsi="微软雅黑" w:eastAsia="微软雅黑" w:cs="微软雅黑"/>
          <w:b/>
          <w:color w:val="7030A0"/>
          <w:sz w:val="22"/>
          <w:szCs w:val="22"/>
          <w:lang w:val="en-US" w:eastAsia="zh-CN"/>
        </w:rPr>
        <w:t>★Ⅶ：</w:t>
      </w:r>
      <w:r>
        <w:rPr>
          <w:rFonts w:hint="eastAsia" w:ascii="微软雅黑" w:hAnsi="微软雅黑" w:eastAsia="微软雅黑" w:cs="微软雅黑"/>
          <w:b/>
          <w:bCs w:val="0"/>
          <w:color w:val="7030A0"/>
          <w:sz w:val="22"/>
          <w:szCs w:val="22"/>
          <w:lang w:val="en-US" w:eastAsia="zh-CN"/>
        </w:rPr>
        <w:t>行程安排一览表:</w:t>
      </w:r>
    </w:p>
    <w:tbl>
      <w:tblPr>
        <w:tblStyle w:val="4"/>
        <w:tblW w:w="10076" w:type="dxa"/>
        <w:tblInd w:w="-1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56"/>
        <w:gridCol w:w="6330"/>
        <w:gridCol w:w="660"/>
        <w:gridCol w:w="705"/>
        <w:gridCol w:w="705"/>
        <w:gridCol w:w="1020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spacing w:line="240" w:lineRule="atLeast"/>
              <w:jc w:val="left"/>
            </w:pPr>
            <w:r>
              <w:rPr>
                <w:rFonts w:hint="eastAsia" w:ascii="微软雅黑" w:hAnsi="微软雅黑" w:eastAsia="微软雅黑" w:cs="微软雅黑"/>
                <w:b/>
                <w:color w:val="365F91"/>
                <w:sz w:val="22"/>
                <w:szCs w:val="22"/>
              </w:rPr>
              <w:t>天数</w:t>
            </w:r>
          </w:p>
        </w:tc>
        <w:tc>
          <w:tcPr>
            <w:tcW w:w="63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spacing w:line="240" w:lineRule="atLeast"/>
              <w:jc w:val="left"/>
            </w:pPr>
            <w:r>
              <w:rPr>
                <w:rFonts w:hint="eastAsia" w:ascii="微软雅黑" w:hAnsi="微软雅黑" w:eastAsia="微软雅黑" w:cs="微软雅黑"/>
                <w:b/>
                <w:color w:val="365F91"/>
                <w:sz w:val="22"/>
                <w:szCs w:val="22"/>
              </w:rPr>
              <w:t>行程安排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spacing w:line="240" w:lineRule="atLeast"/>
              <w:jc w:val="left"/>
            </w:pPr>
            <w:r>
              <w:rPr>
                <w:rFonts w:hint="eastAsia" w:ascii="微软雅黑" w:hAnsi="微软雅黑" w:eastAsia="微软雅黑" w:cs="微软雅黑"/>
                <w:b/>
                <w:color w:val="365F91"/>
                <w:sz w:val="22"/>
                <w:szCs w:val="22"/>
              </w:rPr>
              <w:t>早餐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spacing w:line="240" w:lineRule="atLeast"/>
              <w:jc w:val="left"/>
            </w:pPr>
            <w:r>
              <w:rPr>
                <w:rFonts w:hint="eastAsia" w:ascii="微软雅黑" w:hAnsi="微软雅黑" w:eastAsia="微软雅黑" w:cs="微软雅黑"/>
                <w:b/>
                <w:color w:val="365F91"/>
                <w:sz w:val="22"/>
                <w:szCs w:val="22"/>
              </w:rPr>
              <w:t>中餐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spacing w:line="240" w:lineRule="atLeast"/>
              <w:jc w:val="left"/>
            </w:pPr>
            <w:r>
              <w:rPr>
                <w:rFonts w:hint="eastAsia" w:ascii="微软雅黑" w:hAnsi="微软雅黑" w:eastAsia="微软雅黑" w:cs="微软雅黑"/>
                <w:b/>
                <w:color w:val="365F91"/>
                <w:sz w:val="22"/>
                <w:szCs w:val="22"/>
              </w:rPr>
              <w:t>晚餐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spacing w:line="240" w:lineRule="atLeast"/>
              <w:jc w:val="left"/>
            </w:pPr>
            <w:r>
              <w:rPr>
                <w:rFonts w:hint="eastAsia" w:ascii="微软雅黑" w:hAnsi="微软雅黑" w:eastAsia="微软雅黑" w:cs="微软雅黑"/>
                <w:b/>
                <w:color w:val="365F91"/>
                <w:sz w:val="22"/>
                <w:szCs w:val="22"/>
              </w:rPr>
              <w:t>住宿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9" w:hRule="atLeast"/>
        </w:trPr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spacing w:line="240" w:lineRule="atLeast"/>
              <w:jc w:val="left"/>
            </w:pPr>
            <w:r>
              <w:rPr>
                <w:rFonts w:hint="eastAsia" w:ascii="微软雅黑" w:hAnsi="微软雅黑" w:eastAsia="微软雅黑" w:cs="微软雅黑"/>
                <w:b/>
                <w:color w:val="365F91"/>
                <w:sz w:val="22"/>
                <w:szCs w:val="22"/>
              </w:rPr>
              <w:t>D1</w:t>
            </w:r>
          </w:p>
        </w:tc>
        <w:tc>
          <w:tcPr>
            <w:tcW w:w="63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spacing w:line="240" w:lineRule="atLeast"/>
              <w:jc w:val="left"/>
            </w:pPr>
            <w:r>
              <w:rPr>
                <w:rFonts w:hint="eastAsia" w:ascii="微软雅黑" w:hAnsi="微软雅黑" w:eastAsia="微软雅黑" w:cs="微软雅黑"/>
                <w:b/>
                <w:color w:val="365F91"/>
                <w:sz w:val="22"/>
                <w:szCs w:val="22"/>
                <w:lang w:val="en-US" w:eastAsia="zh-CN"/>
              </w:rPr>
              <w:t>当地-武汉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snapToGrid w:val="0"/>
              <w:spacing w:line="240" w:lineRule="atLeast"/>
              <w:jc w:val="left"/>
              <w:rPr>
                <w:rFonts w:hint="default" w:ascii="微软雅黑" w:hAnsi="微软雅黑" w:eastAsia="微软雅黑" w:cs="微软雅黑"/>
                <w:b/>
                <w:color w:val="365F91"/>
                <w:sz w:val="22"/>
                <w:szCs w:val="22"/>
                <w:lang w:val="en-US" w:eastAsia="zh-CN"/>
              </w:rPr>
            </w:pP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snapToGrid w:val="0"/>
              <w:spacing w:line="240" w:lineRule="atLeast"/>
              <w:jc w:val="left"/>
              <w:rPr>
                <w:rFonts w:hint="eastAsia" w:ascii="微软雅黑" w:hAnsi="微软雅黑" w:eastAsia="微软雅黑" w:cs="微软雅黑"/>
                <w:b/>
                <w:color w:val="365F91"/>
                <w:sz w:val="22"/>
                <w:szCs w:val="22"/>
                <w:lang w:val="en-US" w:eastAsia="zh-CN"/>
              </w:rPr>
            </w:pP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snapToGrid w:val="0"/>
              <w:spacing w:line="240" w:lineRule="atLeast"/>
              <w:jc w:val="center"/>
              <w:rPr>
                <w:rFonts w:hint="eastAsia" w:ascii="微软雅黑" w:hAnsi="微软雅黑" w:eastAsia="微软雅黑" w:cs="微软雅黑"/>
                <w:b/>
                <w:color w:val="365F91"/>
                <w:sz w:val="22"/>
                <w:szCs w:val="22"/>
                <w:lang w:val="en-US" w:eastAsia="zh-CN"/>
              </w:rPr>
            </w:pP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spacing w:line="240" w:lineRule="atLeast"/>
              <w:jc w:val="left"/>
            </w:pPr>
            <w:r>
              <w:rPr>
                <w:rFonts w:hint="eastAsia" w:ascii="微软雅黑" w:hAnsi="微软雅黑" w:eastAsia="微软雅黑" w:cs="微软雅黑"/>
                <w:b/>
                <w:color w:val="365F91"/>
                <w:sz w:val="22"/>
                <w:szCs w:val="22"/>
                <w:lang w:val="en-US" w:eastAsia="zh-CN"/>
              </w:rPr>
              <w:t>火车上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8" w:hRule="atLeast"/>
        </w:trPr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spacing w:line="240" w:lineRule="atLeast"/>
              <w:jc w:val="left"/>
            </w:pPr>
            <w:r>
              <w:rPr>
                <w:rFonts w:hint="eastAsia" w:ascii="微软雅黑" w:hAnsi="微软雅黑" w:eastAsia="微软雅黑" w:cs="微软雅黑"/>
                <w:b/>
                <w:color w:val="365F91"/>
                <w:sz w:val="22"/>
                <w:szCs w:val="22"/>
              </w:rPr>
              <w:t>D2</w:t>
            </w:r>
          </w:p>
        </w:tc>
        <w:tc>
          <w:tcPr>
            <w:tcW w:w="63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spacing w:line="240" w:lineRule="atLeast"/>
              <w:jc w:val="left"/>
              <w:rPr>
                <w:rFonts w:hint="default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365F91"/>
                <w:sz w:val="22"/>
                <w:szCs w:val="22"/>
                <w:lang w:eastAsia="zh-CN"/>
              </w:rPr>
              <w:t>武昌</w:t>
            </w:r>
            <w:r>
              <w:rPr>
                <w:rFonts w:hint="eastAsia" w:ascii="微软雅黑" w:hAnsi="微软雅黑" w:eastAsia="微软雅黑" w:cs="微软雅黑"/>
                <w:b/>
                <w:color w:val="365F91"/>
                <w:sz w:val="22"/>
                <w:szCs w:val="22"/>
                <w:lang w:val="en-US" w:eastAsia="zh-CN"/>
              </w:rPr>
              <w:t>/汉口</w:t>
            </w:r>
            <w:r>
              <w:rPr>
                <w:rFonts w:hint="eastAsia" w:ascii="微软雅黑" w:hAnsi="微软雅黑" w:eastAsia="微软雅黑" w:cs="微软雅黑"/>
                <w:b/>
                <w:color w:val="365F91"/>
                <w:sz w:val="22"/>
                <w:szCs w:val="22"/>
                <w:lang w:eastAsia="zh-CN"/>
              </w:rPr>
              <w:t>-</w:t>
            </w:r>
            <w:r>
              <w:rPr>
                <w:rFonts w:hint="eastAsia" w:ascii="微软雅黑" w:hAnsi="微软雅黑" w:eastAsia="微软雅黑" w:cs="微软雅黑"/>
                <w:b/>
                <w:color w:val="365F91"/>
                <w:sz w:val="22"/>
                <w:szCs w:val="22"/>
                <w:lang w:val="en-US" w:eastAsia="zh-CN"/>
              </w:rPr>
              <w:t>近观黄鹤楼</w:t>
            </w:r>
            <w:r>
              <w:rPr>
                <w:rFonts w:hint="default" w:ascii="微软雅黑" w:hAnsi="微软雅黑" w:eastAsia="微软雅黑" w:cs="微软雅黑"/>
                <w:b/>
                <w:color w:val="365F91"/>
                <w:sz w:val="22"/>
                <w:szCs w:val="22"/>
                <w:lang w:val="en-US" w:eastAsia="zh-CN"/>
              </w:rPr>
              <w:t>-</w:t>
            </w:r>
            <w:r>
              <w:rPr>
                <w:rFonts w:hint="eastAsia" w:ascii="微软雅黑" w:hAnsi="微软雅黑" w:eastAsia="微软雅黑" w:cs="微软雅黑"/>
                <w:b/>
                <w:color w:val="365F91"/>
                <w:sz w:val="22"/>
                <w:szCs w:val="22"/>
                <w:lang w:val="en-US" w:eastAsia="zh-CN"/>
              </w:rPr>
              <w:t>长江大桥</w:t>
            </w:r>
            <w:r>
              <w:rPr>
                <w:rFonts w:hint="default" w:ascii="微软雅黑" w:hAnsi="微软雅黑" w:eastAsia="微软雅黑" w:cs="微软雅黑"/>
                <w:b/>
                <w:color w:val="365F91"/>
                <w:sz w:val="22"/>
                <w:szCs w:val="22"/>
                <w:lang w:val="en-US" w:eastAsia="zh-CN"/>
              </w:rPr>
              <w:t>-</w:t>
            </w:r>
            <w:r>
              <w:rPr>
                <w:rFonts w:hint="eastAsia" w:ascii="微软雅黑" w:hAnsi="微软雅黑" w:eastAsia="微软雅黑" w:cs="微软雅黑"/>
                <w:b/>
                <w:color w:val="365F91"/>
                <w:sz w:val="22"/>
                <w:szCs w:val="22"/>
                <w:lang w:val="en-US" w:eastAsia="zh-CN"/>
              </w:rPr>
              <w:t>赴</w:t>
            </w:r>
            <w:r>
              <w:rPr>
                <w:rFonts w:hint="default" w:ascii="微软雅黑" w:hAnsi="微软雅黑" w:eastAsia="微软雅黑" w:cs="微软雅黑"/>
                <w:b/>
                <w:color w:val="365F91"/>
                <w:sz w:val="22"/>
                <w:szCs w:val="22"/>
                <w:lang w:val="en-US" w:eastAsia="zh-CN"/>
              </w:rPr>
              <w:t>韶山</w:t>
            </w:r>
            <w:r>
              <w:rPr>
                <w:rFonts w:hint="eastAsia" w:ascii="微软雅黑" w:hAnsi="微软雅黑" w:eastAsia="微软雅黑" w:cs="微软雅黑"/>
                <w:b/>
                <w:color w:val="365F91"/>
                <w:sz w:val="22"/>
                <w:szCs w:val="22"/>
                <w:lang w:val="en-US" w:eastAsia="zh-CN"/>
              </w:rPr>
              <w:t>-铜像广场-毛主席故居-赴郴州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snapToGrid w:val="0"/>
              <w:spacing w:line="240" w:lineRule="atLeast"/>
              <w:jc w:val="left"/>
              <w:rPr>
                <w:rFonts w:hint="default" w:ascii="微软雅黑" w:hAnsi="微软雅黑" w:eastAsia="微软雅黑" w:cs="微软雅黑"/>
                <w:b/>
                <w:color w:val="365F91"/>
                <w:sz w:val="22"/>
                <w:szCs w:val="22"/>
                <w:lang w:val="en-US" w:eastAsia="zh-CN"/>
              </w:rPr>
            </w:pP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snapToGrid w:val="0"/>
              <w:spacing w:line="240" w:lineRule="atLeast"/>
              <w:jc w:val="left"/>
              <w:rPr>
                <w:rFonts w:hint="eastAsia" w:ascii="微软雅黑" w:hAnsi="微软雅黑" w:eastAsia="微软雅黑" w:cs="微软雅黑"/>
                <w:b/>
                <w:color w:val="365F91"/>
                <w:sz w:val="22"/>
                <w:szCs w:val="22"/>
                <w:lang w:val="en-US" w:eastAsia="zh-CN"/>
              </w:rPr>
            </w:pP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snapToGrid w:val="0"/>
              <w:spacing w:line="240" w:lineRule="atLeast"/>
              <w:jc w:val="center"/>
              <w:rPr>
                <w:rFonts w:hint="eastAsia" w:ascii="微软雅黑" w:hAnsi="微软雅黑" w:eastAsia="微软雅黑" w:cs="微软雅黑"/>
                <w:b/>
                <w:color w:val="365F91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365F91"/>
                <w:sz w:val="22"/>
                <w:szCs w:val="22"/>
                <w:lang w:val="en-US" w:eastAsia="zh-CN"/>
              </w:rPr>
              <w:t>晚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spacing w:line="240" w:lineRule="atLeast"/>
              <w:jc w:val="left"/>
            </w:pPr>
            <w:r>
              <w:rPr>
                <w:rFonts w:hint="eastAsia" w:ascii="微软雅黑" w:hAnsi="微软雅黑" w:eastAsia="微软雅黑" w:cs="微软雅黑"/>
                <w:b/>
                <w:color w:val="365F91"/>
                <w:sz w:val="22"/>
                <w:szCs w:val="22"/>
                <w:lang w:val="en-US" w:eastAsia="zh-CN"/>
              </w:rPr>
              <w:t>郴州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spacing w:line="240" w:lineRule="atLeast"/>
              <w:jc w:val="left"/>
            </w:pPr>
            <w:r>
              <w:rPr>
                <w:rFonts w:hint="eastAsia" w:ascii="微软雅黑" w:hAnsi="微软雅黑" w:eastAsia="微软雅黑" w:cs="微软雅黑"/>
                <w:b/>
                <w:color w:val="365F91"/>
                <w:sz w:val="22"/>
                <w:szCs w:val="22"/>
              </w:rPr>
              <w:t>D3</w:t>
            </w:r>
          </w:p>
        </w:tc>
        <w:tc>
          <w:tcPr>
            <w:tcW w:w="63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spacing w:line="240" w:lineRule="atLeast"/>
              <w:jc w:val="left"/>
            </w:pPr>
            <w:r>
              <w:rPr>
                <w:rFonts w:hint="default" w:ascii="微软雅黑" w:hAnsi="微软雅黑" w:eastAsia="微软雅黑" w:cs="微软雅黑"/>
                <w:b/>
                <w:color w:val="365F91"/>
                <w:sz w:val="22"/>
                <w:szCs w:val="22"/>
                <w:lang w:val="en-US" w:eastAsia="zh-CN"/>
              </w:rPr>
              <w:t> </w:t>
            </w:r>
            <w:r>
              <w:rPr>
                <w:rFonts w:hint="eastAsia" w:ascii="微软雅黑" w:hAnsi="微软雅黑" w:eastAsia="微软雅黑" w:cs="微软雅黑"/>
                <w:b/>
                <w:color w:val="365F91"/>
                <w:sz w:val="22"/>
                <w:szCs w:val="22"/>
                <w:lang w:val="en-US" w:eastAsia="zh-CN"/>
              </w:rPr>
              <w:t>高椅岭-小东江-赴阳朔</w:t>
            </w:r>
            <w:r>
              <w:rPr>
                <w:rFonts w:hint="default" w:ascii="微软雅黑" w:hAnsi="微软雅黑" w:eastAsia="微软雅黑" w:cs="微软雅黑"/>
                <w:b/>
                <w:color w:val="365F91"/>
                <w:sz w:val="22"/>
                <w:szCs w:val="22"/>
                <w:lang w:val="en-US" w:eastAsia="zh-CN"/>
              </w:rPr>
              <w:t>-</w:t>
            </w:r>
            <w:r>
              <w:rPr>
                <w:rFonts w:hint="eastAsia" w:ascii="微软雅黑" w:hAnsi="微软雅黑" w:eastAsia="微软雅黑" w:cs="微软雅黑"/>
                <w:b/>
                <w:color w:val="365F91"/>
                <w:sz w:val="22"/>
                <w:szCs w:val="22"/>
                <w:lang w:val="en-US" w:eastAsia="zh-CN"/>
              </w:rPr>
              <w:t>夜游阳朔西街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spacing w:line="240" w:lineRule="atLeast"/>
              <w:jc w:val="left"/>
            </w:pPr>
            <w:r>
              <w:rPr>
                <w:rFonts w:hint="eastAsia" w:ascii="微软雅黑" w:hAnsi="微软雅黑" w:eastAsia="微软雅黑" w:cs="微软雅黑"/>
                <w:b/>
                <w:color w:val="365F91"/>
                <w:sz w:val="22"/>
                <w:szCs w:val="22"/>
                <w:lang w:eastAsia="zh-CN"/>
              </w:rPr>
              <w:t>含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spacing w:line="240" w:lineRule="atLeast"/>
              <w:jc w:val="left"/>
            </w:pP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snapToGrid w:val="0"/>
              <w:spacing w:line="240" w:lineRule="atLeast"/>
              <w:jc w:val="center"/>
              <w:rPr>
                <w:rFonts w:hint="eastAsia" w:ascii="微软雅黑" w:hAnsi="微软雅黑" w:eastAsia="微软雅黑" w:cs="微软雅黑"/>
                <w:b/>
                <w:color w:val="365F91"/>
                <w:kern w:val="2"/>
                <w:sz w:val="22"/>
                <w:szCs w:val="22"/>
                <w:lang w:val="en-US" w:eastAsia="zh-CN" w:bidi="ar-SA"/>
              </w:rPr>
            </w:pP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spacing w:line="240" w:lineRule="atLeast"/>
              <w:jc w:val="left"/>
            </w:pPr>
            <w:r>
              <w:rPr>
                <w:rFonts w:hint="eastAsia" w:ascii="微软雅黑" w:hAnsi="微软雅黑" w:eastAsia="微软雅黑" w:cs="微软雅黑"/>
                <w:b/>
                <w:color w:val="365F91"/>
                <w:sz w:val="22"/>
                <w:szCs w:val="22"/>
                <w:lang w:val="en-US" w:eastAsia="zh-CN"/>
              </w:rPr>
              <w:t>阳朔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" w:hRule="atLeast"/>
        </w:trPr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spacing w:line="240" w:lineRule="atLeast"/>
              <w:jc w:val="left"/>
            </w:pPr>
            <w:r>
              <w:rPr>
                <w:rFonts w:hint="eastAsia" w:ascii="微软雅黑" w:hAnsi="微软雅黑" w:eastAsia="微软雅黑" w:cs="微软雅黑"/>
                <w:b/>
                <w:color w:val="365F91"/>
                <w:sz w:val="22"/>
                <w:szCs w:val="22"/>
              </w:rPr>
              <w:t>D4</w:t>
            </w:r>
          </w:p>
        </w:tc>
        <w:tc>
          <w:tcPr>
            <w:tcW w:w="63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spacing w:line="240" w:lineRule="atLeast"/>
              <w:jc w:val="left"/>
            </w:pPr>
            <w:r>
              <w:rPr>
                <w:rFonts w:hint="eastAsia" w:ascii="微软雅黑" w:hAnsi="微软雅黑" w:eastAsia="微软雅黑" w:cs="微软雅黑"/>
                <w:b/>
                <w:color w:val="FF0000"/>
                <w:sz w:val="22"/>
                <w:szCs w:val="22"/>
                <w:lang w:val="en-US" w:eastAsia="zh-CN"/>
              </w:rPr>
              <w:t>漓江竹筏（4人竹筏）-象鼻山-金水岩</w:t>
            </w:r>
            <w:r>
              <w:rPr>
                <w:rFonts w:hint="default" w:ascii="微软雅黑" w:hAnsi="微软雅黑" w:eastAsia="微软雅黑" w:cs="微软雅黑"/>
                <w:b/>
                <w:color w:val="FF0000"/>
                <w:sz w:val="22"/>
                <w:szCs w:val="22"/>
                <w:lang w:val="en-US" w:eastAsia="zh-CN"/>
              </w:rPr>
              <w:t>-凤凰古城 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spacing w:line="240" w:lineRule="atLeast"/>
              <w:jc w:val="left"/>
            </w:pPr>
            <w:r>
              <w:rPr>
                <w:rFonts w:hint="eastAsia" w:ascii="微软雅黑" w:hAnsi="微软雅黑" w:eastAsia="微软雅黑" w:cs="微软雅黑"/>
                <w:b/>
                <w:color w:val="365F91"/>
                <w:sz w:val="22"/>
                <w:szCs w:val="22"/>
                <w:lang w:eastAsia="zh-CN"/>
              </w:rPr>
              <w:t>含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snapToGrid w:val="0"/>
              <w:spacing w:line="240" w:lineRule="atLeast"/>
              <w:jc w:val="left"/>
              <w:rPr>
                <w:rFonts w:hint="eastAsia" w:ascii="微软雅黑" w:hAnsi="微软雅黑" w:eastAsia="微软雅黑" w:cs="微软雅黑"/>
                <w:b/>
                <w:color w:val="365F91"/>
                <w:sz w:val="22"/>
                <w:szCs w:val="22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365F91"/>
                <w:sz w:val="22"/>
                <w:szCs w:val="22"/>
                <w:lang w:eastAsia="zh-CN"/>
              </w:rPr>
              <w:t>中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snapToGrid w:val="0"/>
              <w:spacing w:line="240" w:lineRule="atLeast"/>
              <w:jc w:val="center"/>
              <w:rPr>
                <w:rFonts w:hint="eastAsia" w:ascii="微软雅黑" w:hAnsi="微软雅黑" w:eastAsia="微软雅黑" w:cs="微软雅黑"/>
                <w:b/>
                <w:color w:val="365F91"/>
                <w:kern w:val="2"/>
                <w:sz w:val="22"/>
                <w:szCs w:val="22"/>
                <w:lang w:val="en-US" w:eastAsia="zh-CN" w:bidi="ar-SA"/>
              </w:rPr>
            </w:pP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spacing w:line="240" w:lineRule="atLeast"/>
              <w:jc w:val="left"/>
            </w:pPr>
            <w:r>
              <w:rPr>
                <w:rFonts w:hint="eastAsia" w:ascii="微软雅黑" w:hAnsi="微软雅黑" w:eastAsia="微软雅黑" w:cs="微软雅黑"/>
                <w:b/>
                <w:color w:val="365F91"/>
                <w:sz w:val="22"/>
                <w:szCs w:val="22"/>
                <w:lang w:val="en-US" w:eastAsia="zh-CN"/>
              </w:rPr>
              <w:t>凤凰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spacing w:line="240" w:lineRule="atLeast"/>
              <w:jc w:val="left"/>
            </w:pPr>
            <w:r>
              <w:rPr>
                <w:rFonts w:hint="eastAsia" w:ascii="微软雅黑" w:hAnsi="微软雅黑" w:eastAsia="微软雅黑" w:cs="微软雅黑"/>
                <w:b/>
                <w:color w:val="365F91"/>
                <w:sz w:val="22"/>
                <w:szCs w:val="22"/>
              </w:rPr>
              <w:t>D5</w:t>
            </w:r>
          </w:p>
        </w:tc>
        <w:tc>
          <w:tcPr>
            <w:tcW w:w="63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spacing w:line="240" w:lineRule="atLeast"/>
              <w:jc w:val="left"/>
              <w:rPr>
                <w:rFonts w:hint="default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365F91"/>
                <w:sz w:val="22"/>
                <w:szCs w:val="22"/>
                <w:lang w:val="en-US" w:eastAsia="zh-CN"/>
              </w:rPr>
              <w:t>湘西苗寨-森林公园-天子山-袁家界-百龙电梯-金鞭溪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spacing w:line="240" w:lineRule="atLeast"/>
              <w:jc w:val="left"/>
            </w:pPr>
            <w:r>
              <w:rPr>
                <w:rFonts w:hint="eastAsia" w:ascii="微软雅黑" w:hAnsi="微软雅黑" w:eastAsia="微软雅黑" w:cs="微软雅黑"/>
                <w:b/>
                <w:color w:val="365F91"/>
                <w:sz w:val="22"/>
                <w:szCs w:val="22"/>
                <w:lang w:eastAsia="zh-CN"/>
              </w:rPr>
              <w:t>含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spacing w:line="240" w:lineRule="atLeast"/>
              <w:jc w:val="left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365F91"/>
                <w:sz w:val="22"/>
                <w:szCs w:val="22"/>
                <w:lang w:val="en-US" w:eastAsia="zh-CN"/>
              </w:rPr>
              <w:t>中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spacing w:line="240" w:lineRule="atLeast"/>
              <w:jc w:val="center"/>
            </w:pPr>
            <w:r>
              <w:rPr>
                <w:rFonts w:hint="eastAsia" w:ascii="微软雅黑" w:hAnsi="微软雅黑" w:eastAsia="微软雅黑" w:cs="微软雅黑"/>
                <w:b/>
                <w:color w:val="365F91"/>
                <w:sz w:val="22"/>
                <w:szCs w:val="22"/>
                <w:lang w:val="en-US" w:eastAsia="zh-CN"/>
              </w:rPr>
              <w:t>晚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spacing w:line="240" w:lineRule="atLeast"/>
              <w:jc w:val="left"/>
            </w:pPr>
            <w:r>
              <w:rPr>
                <w:rFonts w:hint="eastAsia" w:ascii="微软雅黑" w:hAnsi="微软雅黑" w:eastAsia="微软雅黑" w:cs="微软雅黑"/>
                <w:b/>
                <w:color w:val="365F91"/>
                <w:sz w:val="22"/>
                <w:szCs w:val="22"/>
                <w:lang w:val="en-US" w:eastAsia="zh-CN"/>
              </w:rPr>
              <w:t>武陵源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spacing w:line="240" w:lineRule="atLeast"/>
              <w:jc w:val="left"/>
            </w:pPr>
            <w:r>
              <w:rPr>
                <w:rFonts w:hint="eastAsia" w:ascii="微软雅黑" w:hAnsi="微软雅黑" w:eastAsia="微软雅黑" w:cs="微软雅黑"/>
                <w:b/>
                <w:color w:val="365F91"/>
                <w:sz w:val="22"/>
                <w:szCs w:val="22"/>
              </w:rPr>
              <w:t>D6</w:t>
            </w:r>
          </w:p>
        </w:tc>
        <w:tc>
          <w:tcPr>
            <w:tcW w:w="63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spacing w:line="240" w:lineRule="atLeast"/>
              <w:jc w:val="left"/>
            </w:pPr>
            <w:r>
              <w:rPr>
                <w:rFonts w:hint="default" w:ascii="微软雅黑" w:hAnsi="微软雅黑" w:eastAsia="微软雅黑" w:cs="微软雅黑"/>
                <w:b/>
                <w:color w:val="365F91"/>
                <w:sz w:val="22"/>
                <w:szCs w:val="22"/>
                <w:lang w:val="en-US" w:eastAsia="zh-CN"/>
              </w:rPr>
              <w:t> </w:t>
            </w:r>
            <w:r>
              <w:rPr>
                <w:rFonts w:hint="eastAsia" w:ascii="微软雅黑" w:hAnsi="微软雅黑" w:eastAsia="微软雅黑" w:cs="微软雅黑"/>
                <w:b/>
                <w:color w:val="365F91"/>
                <w:sz w:val="22"/>
                <w:szCs w:val="22"/>
                <w:lang w:val="en-US" w:eastAsia="zh-CN"/>
              </w:rPr>
              <w:t>土特产</w:t>
            </w:r>
            <w:r>
              <w:rPr>
                <w:rFonts w:hint="default" w:ascii="微软雅黑" w:hAnsi="微软雅黑" w:eastAsia="微软雅黑" w:cs="微软雅黑"/>
                <w:b/>
                <w:color w:val="365F91"/>
                <w:sz w:val="22"/>
                <w:szCs w:val="22"/>
                <w:lang w:val="en-US" w:eastAsia="zh-CN"/>
              </w:rPr>
              <w:t>超市-土司城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spacing w:line="240" w:lineRule="atLeast"/>
              <w:jc w:val="left"/>
            </w:pPr>
            <w:r>
              <w:rPr>
                <w:rFonts w:hint="eastAsia" w:ascii="微软雅黑" w:hAnsi="微软雅黑" w:eastAsia="微软雅黑" w:cs="微软雅黑"/>
                <w:b/>
                <w:color w:val="365F91"/>
                <w:sz w:val="22"/>
                <w:szCs w:val="22"/>
                <w:lang w:eastAsia="zh-CN"/>
              </w:rPr>
              <w:t>含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spacing w:line="240" w:lineRule="atLeast"/>
              <w:jc w:val="left"/>
            </w:pPr>
            <w:r>
              <w:rPr>
                <w:rFonts w:hint="eastAsia" w:ascii="微软雅黑" w:hAnsi="微软雅黑" w:eastAsia="微软雅黑" w:cs="微软雅黑"/>
                <w:b/>
                <w:color w:val="365F91"/>
                <w:sz w:val="22"/>
                <w:szCs w:val="22"/>
                <w:lang w:val="en-US" w:eastAsia="zh-CN"/>
              </w:rPr>
              <w:t>中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spacing w:line="240" w:lineRule="atLeast"/>
              <w:jc w:val="left"/>
            </w:pP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spacing w:line="240" w:lineRule="atLeast"/>
              <w:jc w:val="left"/>
            </w:pPr>
            <w:r>
              <w:rPr>
                <w:rFonts w:hint="eastAsia" w:ascii="微软雅黑" w:hAnsi="微软雅黑" w:eastAsia="微软雅黑" w:cs="微软雅黑"/>
                <w:b/>
                <w:color w:val="365F91"/>
                <w:sz w:val="22"/>
                <w:szCs w:val="22"/>
                <w:lang w:val="en-US" w:eastAsia="zh-CN"/>
              </w:rPr>
              <w:t>慈利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spacing w:line="240" w:lineRule="atLeast"/>
              <w:jc w:val="left"/>
            </w:pPr>
            <w:r>
              <w:rPr>
                <w:rFonts w:hint="eastAsia" w:ascii="微软雅黑" w:hAnsi="微软雅黑" w:eastAsia="微软雅黑" w:cs="微软雅黑"/>
                <w:b/>
                <w:color w:val="365F91"/>
                <w:sz w:val="22"/>
                <w:szCs w:val="22"/>
              </w:rPr>
              <w:t>D7</w:t>
            </w:r>
          </w:p>
        </w:tc>
        <w:tc>
          <w:tcPr>
            <w:tcW w:w="63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spacing w:line="240" w:lineRule="atLeast"/>
              <w:jc w:val="left"/>
            </w:pPr>
            <w:r>
              <w:rPr>
                <w:rFonts w:hint="eastAsia" w:ascii="微软雅黑" w:hAnsi="微软雅黑" w:eastAsia="微软雅黑" w:cs="微软雅黑"/>
                <w:b/>
                <w:color w:val="365F91"/>
                <w:sz w:val="22"/>
                <w:szCs w:val="22"/>
                <w:lang w:val="en-US" w:eastAsia="zh-CN"/>
              </w:rPr>
              <w:t>杜心五</w:t>
            </w:r>
            <w:r>
              <w:rPr>
                <w:rFonts w:hint="default" w:ascii="微软雅黑" w:hAnsi="微软雅黑" w:eastAsia="微软雅黑" w:cs="微软雅黑"/>
                <w:b/>
                <w:color w:val="365F91"/>
                <w:sz w:val="22"/>
                <w:szCs w:val="22"/>
                <w:lang w:val="en-US" w:eastAsia="zh-CN"/>
              </w:rPr>
              <w:t>-</w:t>
            </w:r>
            <w:r>
              <w:rPr>
                <w:rFonts w:hint="eastAsia" w:ascii="微软雅黑" w:hAnsi="微软雅黑" w:eastAsia="微软雅黑" w:cs="微软雅黑"/>
                <w:b/>
                <w:color w:val="365F91"/>
                <w:sz w:val="22"/>
                <w:szCs w:val="22"/>
                <w:lang w:val="en-US" w:eastAsia="zh-CN"/>
              </w:rPr>
              <w:t>武汉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spacing w:line="240" w:lineRule="atLeast"/>
              <w:jc w:val="left"/>
            </w:pPr>
            <w:r>
              <w:rPr>
                <w:rFonts w:hint="eastAsia" w:ascii="微软雅黑" w:hAnsi="微软雅黑" w:eastAsia="微软雅黑" w:cs="微软雅黑"/>
                <w:b/>
                <w:color w:val="365F91"/>
                <w:sz w:val="22"/>
                <w:szCs w:val="22"/>
                <w:lang w:eastAsia="zh-CN"/>
              </w:rPr>
              <w:t>含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snapToGrid w:val="0"/>
              <w:spacing w:line="240" w:lineRule="atLeast"/>
              <w:jc w:val="left"/>
              <w:rPr>
                <w:rFonts w:hint="eastAsia" w:ascii="微软雅黑" w:hAnsi="微软雅黑" w:eastAsia="微软雅黑" w:cs="微软雅黑"/>
                <w:b/>
                <w:color w:val="365F91"/>
                <w:sz w:val="22"/>
                <w:szCs w:val="22"/>
              </w:rPr>
            </w:pP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snapToGrid w:val="0"/>
              <w:spacing w:line="240" w:lineRule="atLeast"/>
              <w:jc w:val="left"/>
              <w:rPr>
                <w:rFonts w:hint="eastAsia" w:ascii="微软雅黑" w:hAnsi="微软雅黑" w:eastAsia="微软雅黑" w:cs="微软雅黑"/>
                <w:b/>
                <w:color w:val="365F91"/>
                <w:sz w:val="22"/>
                <w:szCs w:val="22"/>
              </w:rPr>
            </w:pP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spacing w:line="240" w:lineRule="atLeast"/>
              <w:jc w:val="left"/>
            </w:pPr>
            <w:r>
              <w:rPr>
                <w:rFonts w:hint="eastAsia" w:ascii="微软雅黑" w:hAnsi="微软雅黑" w:eastAsia="微软雅黑" w:cs="微软雅黑"/>
                <w:b/>
                <w:color w:val="365F91"/>
                <w:sz w:val="22"/>
                <w:szCs w:val="22"/>
                <w:lang w:val="en-US" w:eastAsia="zh-CN"/>
              </w:rPr>
              <w:t>火车上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spacing w:line="240" w:lineRule="atLeast"/>
              <w:jc w:val="left"/>
            </w:pPr>
            <w:r>
              <w:rPr>
                <w:rFonts w:hint="eastAsia" w:ascii="微软雅黑" w:hAnsi="微软雅黑" w:eastAsia="微软雅黑" w:cs="微软雅黑"/>
                <w:b/>
                <w:color w:val="365F91"/>
                <w:sz w:val="22"/>
                <w:szCs w:val="22"/>
              </w:rPr>
              <w:t>D8</w:t>
            </w:r>
          </w:p>
        </w:tc>
        <w:tc>
          <w:tcPr>
            <w:tcW w:w="63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spacing w:line="240" w:lineRule="atLeast"/>
              <w:jc w:val="left"/>
            </w:pPr>
            <w:r>
              <w:rPr>
                <w:rFonts w:hint="eastAsia" w:ascii="微软雅黑" w:hAnsi="微软雅黑" w:eastAsia="微软雅黑" w:cs="微软雅黑"/>
                <w:b/>
                <w:color w:val="365F91"/>
                <w:sz w:val="22"/>
                <w:szCs w:val="22"/>
                <w:lang w:val="en-US" w:eastAsia="zh-CN"/>
              </w:rPr>
              <w:t>抵达温馨的家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snapToGrid w:val="0"/>
              <w:spacing w:line="240" w:lineRule="atLeast"/>
              <w:jc w:val="left"/>
              <w:rPr>
                <w:rFonts w:hint="eastAsia" w:ascii="微软雅黑" w:hAnsi="微软雅黑" w:eastAsia="微软雅黑" w:cs="微软雅黑"/>
                <w:b/>
                <w:color w:val="365F91"/>
                <w:sz w:val="22"/>
                <w:szCs w:val="22"/>
                <w:lang w:eastAsia="zh-CN"/>
              </w:rPr>
            </w:pP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snapToGrid w:val="0"/>
              <w:spacing w:line="240" w:lineRule="atLeast"/>
              <w:jc w:val="left"/>
              <w:rPr>
                <w:rFonts w:hint="eastAsia" w:ascii="微软雅黑" w:hAnsi="微软雅黑" w:eastAsia="微软雅黑" w:cs="微软雅黑"/>
                <w:b/>
                <w:color w:val="365F91"/>
                <w:sz w:val="22"/>
                <w:szCs w:val="22"/>
                <w:lang w:eastAsia="zh-CN"/>
              </w:rPr>
            </w:pP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snapToGrid w:val="0"/>
              <w:spacing w:line="240" w:lineRule="atLeast"/>
              <w:jc w:val="left"/>
              <w:rPr>
                <w:rFonts w:hint="eastAsia" w:ascii="微软雅黑" w:hAnsi="微软雅黑" w:eastAsia="微软雅黑" w:cs="微软雅黑"/>
                <w:b/>
                <w:color w:val="365F91"/>
                <w:sz w:val="22"/>
                <w:szCs w:val="22"/>
              </w:rPr>
            </w:pP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snapToGrid w:val="0"/>
              <w:spacing w:line="240" w:lineRule="atLeast"/>
              <w:jc w:val="left"/>
              <w:rPr>
                <w:rFonts w:hint="eastAsia" w:ascii="微软雅黑" w:hAnsi="微软雅黑" w:eastAsia="微软雅黑" w:cs="微软雅黑"/>
                <w:b/>
                <w:color w:val="365F91"/>
                <w:sz w:val="22"/>
                <w:szCs w:val="22"/>
              </w:rPr>
            </w:pPr>
          </w:p>
        </w:tc>
      </w:tr>
    </w:tbl>
    <w:p>
      <w:pPr>
        <w:spacing w:line="240" w:lineRule="atLeast"/>
        <w:jc w:val="left"/>
      </w:pPr>
      <w:r>
        <w:rPr>
          <w:rFonts w:hint="eastAsia" w:ascii="微软雅黑" w:hAnsi="微软雅黑" w:eastAsia="微软雅黑" w:cs="微软雅黑"/>
          <w:b/>
          <w:color w:val="FF0000"/>
          <w:sz w:val="28"/>
          <w:szCs w:val="28"/>
        </w:rPr>
        <w:t>详细线路行程安排:</w:t>
      </w:r>
    </w:p>
    <w:tbl>
      <w:tblPr>
        <w:tblStyle w:val="4"/>
        <w:tblW w:w="10630" w:type="dxa"/>
        <w:tblInd w:w="-23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1"/>
        <w:gridCol w:w="7926"/>
        <w:gridCol w:w="888"/>
        <w:gridCol w:w="945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atLeast"/>
        </w:trPr>
        <w:tc>
          <w:tcPr>
            <w:tcW w:w="871" w:type="dxa"/>
            <w:tcBorders>
              <w:top w:val="double" w:color="70AD47" w:sz="4" w:space="0"/>
              <w:left w:val="doub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FFFFFF"/>
            <w:noWrap w:val="0"/>
            <w:vAlign w:val="center"/>
          </w:tcPr>
          <w:p>
            <w:pPr>
              <w:spacing w:line="240" w:lineRule="atLeast"/>
              <w:jc w:val="left"/>
            </w:pPr>
            <w:r>
              <w:rPr>
                <w:rFonts w:hint="eastAsia" w:ascii="微软雅黑" w:hAnsi="微软雅黑" w:eastAsia="微软雅黑" w:cs="微软雅黑"/>
                <w:b/>
                <w:sz w:val="22"/>
                <w:szCs w:val="22"/>
              </w:rPr>
              <w:t>天</w:t>
            </w:r>
            <w:r>
              <w:rPr>
                <w:rFonts w:hint="eastAsia" w:ascii="微软雅黑" w:hAnsi="微软雅黑" w:eastAsia="微软雅黑" w:cs="微软雅黑"/>
                <w:b/>
                <w:sz w:val="22"/>
                <w:szCs w:val="22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sz w:val="22"/>
                <w:szCs w:val="22"/>
              </w:rPr>
              <w:t>数</w:t>
            </w:r>
          </w:p>
        </w:tc>
        <w:tc>
          <w:tcPr>
            <w:tcW w:w="7926" w:type="dxa"/>
            <w:tcBorders>
              <w:top w:val="double" w:color="70AD47" w:sz="4" w:space="0"/>
              <w:left w:val="doub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FFFFFF"/>
            <w:noWrap w:val="0"/>
            <w:vAlign w:val="center"/>
          </w:tcPr>
          <w:p>
            <w:pPr>
              <w:spacing w:line="240" w:lineRule="atLeast"/>
              <w:ind w:left="0" w:right="0" w:firstLine="2881"/>
              <w:jc w:val="both"/>
            </w:pPr>
            <w:r>
              <w:rPr>
                <w:rFonts w:hint="eastAsia" w:ascii="微软雅黑" w:hAnsi="微软雅黑" w:eastAsia="微软雅黑" w:cs="微软雅黑"/>
                <w:b/>
                <w:sz w:val="32"/>
                <w:szCs w:val="32"/>
              </w:rPr>
              <w:t>线 路 行 程</w:t>
            </w:r>
          </w:p>
        </w:tc>
        <w:tc>
          <w:tcPr>
            <w:tcW w:w="888" w:type="dxa"/>
            <w:tcBorders>
              <w:top w:val="double" w:color="70AD47" w:sz="4" w:space="0"/>
              <w:left w:val="doub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FFFFFF"/>
            <w:noWrap w:val="0"/>
            <w:vAlign w:val="center"/>
          </w:tcPr>
          <w:p>
            <w:pPr>
              <w:spacing w:line="240" w:lineRule="atLeast"/>
              <w:jc w:val="center"/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2"/>
                <w:szCs w:val="22"/>
              </w:rPr>
              <w:t>用餐</w:t>
            </w:r>
          </w:p>
        </w:tc>
        <w:tc>
          <w:tcPr>
            <w:tcW w:w="945" w:type="dxa"/>
            <w:tcBorders>
              <w:top w:val="double" w:color="70AD47" w:sz="4" w:space="0"/>
              <w:left w:val="doub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FFFFFF"/>
            <w:noWrap w:val="0"/>
            <w:vAlign w:val="center"/>
          </w:tcPr>
          <w:p>
            <w:pPr>
              <w:spacing w:line="240" w:lineRule="atLeast"/>
              <w:jc w:val="center"/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2"/>
                <w:szCs w:val="22"/>
              </w:rPr>
              <w:t>住宿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871" w:type="dxa"/>
            <w:tcBorders>
              <w:top w:val="double" w:color="70AD47" w:sz="4" w:space="0"/>
              <w:left w:val="doub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FFFFFF"/>
            <w:noWrap w:val="0"/>
            <w:vAlign w:val="center"/>
          </w:tcPr>
          <w:p>
            <w:pPr>
              <w:spacing w:line="240" w:lineRule="atLeast"/>
              <w:jc w:val="left"/>
            </w:pPr>
            <w:r>
              <w:rPr>
                <w:rFonts w:hint="eastAsia" w:ascii="微软雅黑" w:hAnsi="微软雅黑" w:eastAsia="微软雅黑" w:cs="微软雅黑"/>
                <w:b/>
                <w:sz w:val="18"/>
                <w:szCs w:val="18"/>
              </w:rPr>
              <w:t>第一天</w:t>
            </w:r>
          </w:p>
        </w:tc>
        <w:tc>
          <w:tcPr>
            <w:tcW w:w="7926" w:type="dxa"/>
            <w:tcBorders>
              <w:top w:val="double" w:color="70AD47" w:sz="4" w:space="0"/>
              <w:left w:val="doub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 w:val="0"/>
              <w:kinsoku/>
              <w:overflowPunct/>
              <w:autoSpaceDE/>
              <w:bidi w:val="0"/>
              <w:snapToGrid w:val="0"/>
              <w:spacing w:line="320" w:lineRule="exact"/>
              <w:jc w:val="left"/>
              <w:textAlignment w:val="auto"/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以山水之名，开启一段美妙旅程！根据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车次时间前往武汉</w:t>
            </w:r>
          </w:p>
        </w:tc>
        <w:tc>
          <w:tcPr>
            <w:tcW w:w="888" w:type="dxa"/>
            <w:tcBorders>
              <w:top w:val="double" w:color="70AD47" w:sz="4" w:space="0"/>
              <w:left w:val="doub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FFFFFF"/>
            <w:noWrap w:val="0"/>
            <w:vAlign w:val="center"/>
          </w:tcPr>
          <w:p>
            <w:pPr>
              <w:spacing w:line="240" w:lineRule="atLeast"/>
              <w:jc w:val="center"/>
            </w:pPr>
            <w:r>
              <w:rPr>
                <w:rFonts w:hint="eastAsia" w:ascii="宋体" w:hAnsi="宋体" w:eastAsia="宋体" w:cs="宋体"/>
                <w:bCs/>
                <w:sz w:val="21"/>
                <w:szCs w:val="21"/>
                <w:lang w:val="en-US" w:eastAsia="zh-CN"/>
              </w:rPr>
              <w:t>无</w:t>
            </w:r>
          </w:p>
        </w:tc>
        <w:tc>
          <w:tcPr>
            <w:tcW w:w="945" w:type="dxa"/>
            <w:tcBorders>
              <w:top w:val="double" w:color="70AD47" w:sz="4" w:space="0"/>
              <w:left w:val="doub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FFFFFF"/>
            <w:noWrap w:val="0"/>
            <w:vAlign w:val="center"/>
          </w:tcPr>
          <w:p>
            <w:pPr>
              <w:spacing w:line="240" w:lineRule="atLeast"/>
              <w:jc w:val="both"/>
            </w:pPr>
            <w:r>
              <w:rPr>
                <w:rFonts w:hint="eastAsia" w:ascii="宋体" w:hAnsi="宋体" w:eastAsia="宋体" w:cs="宋体"/>
                <w:b/>
                <w:sz w:val="21"/>
                <w:szCs w:val="21"/>
                <w:lang w:val="en-US" w:eastAsia="zh-CN"/>
              </w:rPr>
              <w:t>火车上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</w:trPr>
        <w:tc>
          <w:tcPr>
            <w:tcW w:w="871" w:type="dxa"/>
            <w:tcBorders>
              <w:top w:val="double" w:color="70AD47" w:sz="4" w:space="0"/>
              <w:left w:val="doub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FFFFFF"/>
            <w:noWrap w:val="0"/>
            <w:vAlign w:val="center"/>
          </w:tcPr>
          <w:p>
            <w:pPr>
              <w:spacing w:line="240" w:lineRule="atLeast"/>
              <w:jc w:val="left"/>
            </w:pPr>
            <w:r>
              <w:rPr>
                <w:rFonts w:hint="eastAsia" w:ascii="微软雅黑" w:hAnsi="微软雅黑" w:eastAsia="微软雅黑" w:cs="微软雅黑"/>
                <w:b/>
                <w:sz w:val="18"/>
                <w:szCs w:val="18"/>
              </w:rPr>
              <w:t>第二天</w:t>
            </w:r>
          </w:p>
        </w:tc>
        <w:tc>
          <w:tcPr>
            <w:tcW w:w="7926" w:type="dxa"/>
            <w:tcBorders>
              <w:top w:val="double" w:color="70AD47" w:sz="4" w:space="0"/>
              <w:left w:val="doub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FFFFFF"/>
            <w:noWrap w:val="0"/>
            <w:vAlign w:val="center"/>
          </w:tcPr>
          <w:p>
            <w:pPr>
              <w:pStyle w:val="8"/>
              <w:snapToGrid w:val="0"/>
              <w:spacing w:before="0" w:after="0" w:line="23" w:lineRule="atLeast"/>
              <w:jc w:val="both"/>
              <w:textAlignment w:val="baseline"/>
            </w:pPr>
            <w:r>
              <w:rPr>
                <w:rFonts w:hint="eastAsia" w:ascii="微软雅黑" w:hAnsi="微软雅黑" w:eastAsia="微软雅黑" w:cs="微软雅黑"/>
                <w:b/>
                <w:color w:val="FF0000"/>
                <w:sz w:val="22"/>
                <w:szCs w:val="22"/>
                <w:lang w:eastAsia="zh-CN"/>
              </w:rPr>
              <w:t>武昌</w:t>
            </w:r>
            <w:r>
              <w:rPr>
                <w:rFonts w:hint="eastAsia" w:ascii="微软雅黑" w:hAnsi="微软雅黑" w:eastAsia="微软雅黑" w:cs="微软雅黑"/>
                <w:b/>
                <w:color w:val="FF0000"/>
                <w:sz w:val="22"/>
                <w:szCs w:val="22"/>
                <w:lang w:val="en-US" w:eastAsia="zh-CN"/>
              </w:rPr>
              <w:t>/汉口</w:t>
            </w:r>
            <w:r>
              <w:rPr>
                <w:rFonts w:hint="eastAsia" w:ascii="微软雅黑" w:hAnsi="微软雅黑" w:eastAsia="微软雅黑" w:cs="微软雅黑"/>
                <w:b/>
                <w:color w:val="FF0000"/>
                <w:sz w:val="22"/>
                <w:szCs w:val="22"/>
                <w:lang w:eastAsia="zh-CN"/>
              </w:rPr>
              <w:t>-</w:t>
            </w:r>
            <w:r>
              <w:rPr>
                <w:rFonts w:hint="eastAsia" w:ascii="微软雅黑" w:hAnsi="微软雅黑" w:eastAsia="微软雅黑" w:cs="微软雅黑"/>
                <w:b/>
                <w:color w:val="FF0000"/>
                <w:sz w:val="22"/>
                <w:szCs w:val="22"/>
                <w:lang w:val="en-US" w:eastAsia="zh-CN"/>
              </w:rPr>
              <w:t>近观黄鹤楼</w:t>
            </w:r>
            <w:r>
              <w:rPr>
                <w:rFonts w:hint="default" w:ascii="微软雅黑" w:hAnsi="微软雅黑" w:eastAsia="微软雅黑" w:cs="微软雅黑"/>
                <w:b/>
                <w:color w:val="FF0000"/>
                <w:sz w:val="22"/>
                <w:szCs w:val="22"/>
                <w:lang w:val="en-US" w:eastAsia="zh-CN"/>
              </w:rPr>
              <w:t>-</w:t>
            </w:r>
            <w:r>
              <w:rPr>
                <w:rFonts w:hint="eastAsia" w:ascii="微软雅黑" w:hAnsi="微软雅黑" w:eastAsia="微软雅黑" w:cs="微软雅黑"/>
                <w:b/>
                <w:color w:val="FF0000"/>
                <w:sz w:val="22"/>
                <w:szCs w:val="22"/>
                <w:lang w:val="en-US" w:eastAsia="zh-CN"/>
              </w:rPr>
              <w:t>长江大桥</w:t>
            </w:r>
            <w:r>
              <w:rPr>
                <w:rFonts w:hint="default" w:ascii="微软雅黑" w:hAnsi="微软雅黑" w:eastAsia="微软雅黑" w:cs="微软雅黑"/>
                <w:b/>
                <w:color w:val="FF0000"/>
                <w:sz w:val="22"/>
                <w:szCs w:val="22"/>
                <w:lang w:val="en-US" w:eastAsia="zh-CN"/>
              </w:rPr>
              <w:t>-</w:t>
            </w:r>
            <w:r>
              <w:rPr>
                <w:rFonts w:hint="eastAsia" w:ascii="微软雅黑" w:hAnsi="微软雅黑" w:eastAsia="微软雅黑" w:cs="微软雅黑"/>
                <w:b/>
                <w:color w:val="FF0000"/>
                <w:sz w:val="22"/>
                <w:szCs w:val="22"/>
                <w:lang w:val="en-US" w:eastAsia="zh-CN"/>
              </w:rPr>
              <w:t>赴</w:t>
            </w:r>
            <w:r>
              <w:rPr>
                <w:rFonts w:hint="default" w:ascii="微软雅黑" w:hAnsi="微软雅黑" w:eastAsia="微软雅黑" w:cs="微软雅黑"/>
                <w:b/>
                <w:color w:val="FF0000"/>
                <w:sz w:val="22"/>
                <w:szCs w:val="22"/>
                <w:lang w:val="en-US" w:eastAsia="zh-CN"/>
              </w:rPr>
              <w:t>韶山</w:t>
            </w:r>
            <w:r>
              <w:rPr>
                <w:rFonts w:hint="eastAsia" w:ascii="微软雅黑" w:hAnsi="微软雅黑" w:eastAsia="微软雅黑" w:cs="微软雅黑"/>
                <w:b/>
                <w:color w:val="FF0000"/>
                <w:sz w:val="22"/>
                <w:szCs w:val="22"/>
                <w:lang w:val="en-US" w:eastAsia="zh-CN"/>
              </w:rPr>
              <w:t>-铜像广场-毛主席故居</w:t>
            </w:r>
            <w:r>
              <w:rPr>
                <w:rStyle w:val="6"/>
                <w:rFonts w:hint="eastAsia" w:ascii="宋体" w:hAnsi="宋体" w:eastAsia="宋体" w:cs="宋体"/>
                <w:b/>
                <w:bCs/>
                <w:i w:val="0"/>
                <w:caps w:val="0"/>
                <w:smallCaps w:val="0"/>
                <w:color w:val="006BFF"/>
                <w:spacing w:val="15"/>
                <w:w w:val="100"/>
                <w:sz w:val="21"/>
                <w:szCs w:val="21"/>
                <w:shd w:val="clear" w:color="auto" w:fill="FFFFFF"/>
                <w:lang w:val="en-US" w:eastAsia="zh-CN"/>
              </w:rPr>
              <w:t xml:space="preserve">   </w:t>
            </w:r>
          </w:p>
          <w:p>
            <w:pPr>
              <w:pStyle w:val="9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2"/>
                <w:szCs w:val="22"/>
                <w:shd w:val="clear" w:color="auto" w:fill="FFFFFF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2"/>
                <w:szCs w:val="22"/>
                <w:shd w:val="clear" w:color="auto" w:fill="FFFFFF"/>
              </w:rPr>
              <w:t>早上</w:t>
            </w:r>
            <w:r>
              <w:rPr>
                <w:rFonts w:hint="eastAsia" w:cs="微软雅黑"/>
                <w:i w:val="0"/>
                <w:iCs w:val="0"/>
                <w:caps w:val="0"/>
                <w:color w:val="000000"/>
                <w:spacing w:val="0"/>
                <w:sz w:val="22"/>
                <w:szCs w:val="22"/>
                <w:shd w:val="clear" w:color="auto" w:fill="FFFFFF"/>
                <w:lang w:val="en-US" w:eastAsia="zh-CN"/>
              </w:rPr>
              <w:t>7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2"/>
                <w:szCs w:val="22"/>
                <w:shd w:val="clear" w:color="auto" w:fill="FFFFFF"/>
              </w:rPr>
              <w:t>点之前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2"/>
                <w:szCs w:val="22"/>
                <w:shd w:val="clear" w:color="auto" w:fill="FFFFFF"/>
                <w:lang w:val="en-US" w:eastAsia="zh-CN"/>
              </w:rPr>
              <w:t>武昌/汉口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2"/>
                <w:szCs w:val="22"/>
                <w:shd w:val="clear" w:color="auto" w:fill="FFFFFF"/>
              </w:rPr>
              <w:t>接站：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2"/>
                <w:szCs w:val="22"/>
                <w:shd w:val="clear" w:color="auto" w:fill="FFFFFF"/>
                <w:lang w:val="en-US" w:eastAsia="zh-CN"/>
              </w:rPr>
              <w:t>近观</w:t>
            </w: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【</w:t>
            </w:r>
            <w:r>
              <w:rPr>
                <w:rFonts w:hint="eastAsia" w:ascii="微软雅黑" w:hAnsi="微软雅黑" w:eastAsia="微软雅黑" w:cs="微软雅黑"/>
                <w:color w:val="auto"/>
                <w:sz w:val="22"/>
                <w:szCs w:val="22"/>
                <w:lang w:val="en-US" w:eastAsia="zh-CN"/>
              </w:rPr>
              <w:t>黄鹤楼</w:t>
            </w: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】；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2"/>
                <w:szCs w:val="22"/>
                <w:shd w:val="clear" w:color="auto" w:fill="FFFFFF"/>
              </w:rPr>
              <w:t>欣赏武汉两岸长江汉江-两岸-江面上的几座跨江大桥【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2"/>
                <w:szCs w:val="22"/>
                <w:shd w:val="clear" w:color="auto" w:fill="FFFFFF"/>
                <w:lang w:eastAsia="zh-CN"/>
              </w:rPr>
              <w:t>车观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2"/>
                <w:szCs w:val="22"/>
                <w:shd w:val="clear" w:color="auto" w:fill="FFFFFF"/>
              </w:rPr>
              <w:t>武汉长江大桥】在轻轻的薄雾中，依稀可见，看到眼前的景色，总会由衷感叹，这就是长江- 长江、汉水在武汉交汇，河湖纵横，江水不息，形成了独特的景观，白日航线频繁，码头繁忙，如果你也向往江城一色的美好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2"/>
                <w:szCs w:val="22"/>
                <w:shd w:val="clear" w:color="auto" w:fill="FFFFFF"/>
                <w:lang w:eastAsia="zh-CN"/>
              </w:rPr>
              <w:t>；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2"/>
                <w:szCs w:val="22"/>
                <w:shd w:val="clear" w:color="auto" w:fill="FFFFFF"/>
                <w:lang w:val="en-US" w:eastAsia="zh-CN"/>
              </w:rPr>
              <w:t>车赴韶山；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FFFFFF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after="225" w:afterAutospacing="0" w:line="380" w:lineRule="exact"/>
              <w:ind w:firstLine="440" w:firstLineChars="200"/>
              <w:jc w:val="left"/>
              <w:textAlignment w:val="auto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2"/>
                <w:szCs w:val="22"/>
                <w:shd w:val="clear" w:color="auto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2"/>
                <w:szCs w:val="22"/>
                <w:shd w:val="clear" w:color="auto" w:fill="FFFFFF"/>
                <w:lang w:val="en-US" w:eastAsia="zh-CN"/>
              </w:rPr>
              <w:t>车赴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2"/>
                <w:szCs w:val="22"/>
                <w:shd w:val="clear" w:color="auto" w:fill="FFFFFF"/>
              </w:rPr>
              <w:t>【韶山 AAAAA】游览红太阳升起的地方——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FF0000"/>
                <w:spacing w:val="0"/>
                <w:sz w:val="22"/>
                <w:szCs w:val="22"/>
                <w:shd w:val="clear" w:color="auto" w:fill="FFFFFF"/>
              </w:rPr>
              <w:t>【韶山】</w:t>
            </w:r>
            <w:r>
              <w:rPr>
                <w:rFonts w:hint="eastAsia" w:cs="微软雅黑"/>
                <w:i w:val="0"/>
                <w:iCs w:val="0"/>
                <w:caps w:val="0"/>
                <w:color w:val="FF0000"/>
                <w:spacing w:val="0"/>
                <w:sz w:val="22"/>
                <w:szCs w:val="22"/>
                <w:shd w:val="clear" w:color="auto" w:fill="FFFFFF"/>
                <w:lang w:eastAsia="zh-CN"/>
              </w:rPr>
              <w:t>（</w:t>
            </w:r>
            <w:r>
              <w:rPr>
                <w:rFonts w:hint="eastAsia" w:cs="微软雅黑"/>
                <w:i w:val="0"/>
                <w:iCs w:val="0"/>
                <w:caps w:val="0"/>
                <w:color w:val="FF0000"/>
                <w:spacing w:val="0"/>
                <w:sz w:val="22"/>
                <w:szCs w:val="22"/>
                <w:shd w:val="clear" w:color="auto" w:fill="FFFFFF"/>
                <w:lang w:val="en-US" w:eastAsia="zh-CN"/>
              </w:rPr>
              <w:t>韶山环保车20元/人自理</w:t>
            </w:r>
            <w:r>
              <w:rPr>
                <w:rFonts w:hint="eastAsia" w:cs="微软雅黑"/>
                <w:i w:val="0"/>
                <w:iCs w:val="0"/>
                <w:caps w:val="0"/>
                <w:color w:val="FF0000"/>
                <w:spacing w:val="0"/>
                <w:sz w:val="22"/>
                <w:szCs w:val="22"/>
                <w:shd w:val="clear" w:color="auto" w:fill="FFFFFF"/>
                <w:lang w:eastAsia="zh-CN"/>
              </w:rPr>
              <w:t>）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2"/>
                <w:szCs w:val="22"/>
                <w:shd w:val="clear" w:color="auto" w:fill="FFFFFF"/>
              </w:rPr>
              <w:t>，韶山是中国各族人民的伟大领袖毛泽东的故乡，也是他青少年时期生活、学习、劳动和从事革命活动的地方，是全国著名革命纪念地、全国爱国主义教育基地、国家重点风景名胜区、中国优秀旅游城市。来到韶山，瞻仰一代伟人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FF0000"/>
                <w:spacing w:val="0"/>
                <w:sz w:val="22"/>
                <w:szCs w:val="22"/>
                <w:shd w:val="clear" w:color="auto" w:fill="FFFFFF"/>
              </w:rPr>
              <w:t>【毛主席铜像广场】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2"/>
                <w:szCs w:val="22"/>
                <w:shd w:val="clear" w:color="auto" w:fill="FFFFFF"/>
              </w:rPr>
              <w:t>，聆听主席一生的丰功伟绩，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FF0000"/>
                <w:spacing w:val="0"/>
                <w:sz w:val="22"/>
                <w:szCs w:val="22"/>
                <w:shd w:val="clear" w:color="auto" w:fill="FFFFFF"/>
              </w:rPr>
              <w:t>【毛主席故居】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2"/>
                <w:szCs w:val="22"/>
                <w:shd w:val="clear" w:color="auto" w:fill="FFFFFF"/>
              </w:rPr>
              <w:t>(自由参观约 30分钟，导游不能进入讲解；韶山参观故居须知：每日限流参观，实行预约，先到先约，能约尽约，约不到票，参观故居外围，不接受此方面投诉)感受“东方红，太阳升，中国出?了个毛泽东，毛泽东同志作为一个伟大的历史人物，属于中国，也属于世界！ ”的家国情怀。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57" w:beforeLines="50" w:after="157" w:afterLines="50"/>
              <w:textAlignment w:val="auto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2"/>
                <w:szCs w:val="22"/>
                <w:shd w:val="clear" w:color="auto" w:fill="FFFFFF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2"/>
                <w:szCs w:val="22"/>
                <w:shd w:val="clear" w:color="auto" w:fill="FFFFFF"/>
                <w:lang w:val="en-US" w:eastAsia="zh-CN"/>
              </w:rPr>
              <w:t>赴郴州入住酒店</w:t>
            </w:r>
          </w:p>
          <w:p>
            <w:pPr>
              <w:pStyle w:val="9"/>
              <w:ind w:left="0" w:leftChars="0" w:firstLine="0" w:firstLineChars="0"/>
              <w:rPr>
                <w:rFonts w:hint="default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2"/>
                <w:szCs w:val="22"/>
                <w:shd w:val="clear" w:color="auto" w:fill="FFFFFF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FF0000"/>
                <w:spacing w:val="0"/>
                <w:sz w:val="22"/>
                <w:szCs w:val="22"/>
                <w:shd w:val="clear" w:color="auto" w:fill="FFFFFF"/>
              </w:rPr>
              <w:t>【温馨提示】：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FF0000"/>
                <w:spacing w:val="0"/>
                <w:sz w:val="21"/>
                <w:szCs w:val="21"/>
                <w:shd w:val="clear" w:color="auto" w:fill="FFFFFF"/>
              </w:rPr>
              <w:br w:type="textWrapping"/>
            </w:r>
            <w:r>
              <w:rPr>
                <w:rFonts w:hint="eastAsia" w:cs="微软雅黑"/>
                <w:i w:val="0"/>
                <w:iCs w:val="0"/>
                <w:caps w:val="0"/>
                <w:color w:val="FF0000"/>
                <w:spacing w:val="0"/>
                <w:sz w:val="21"/>
                <w:szCs w:val="21"/>
                <w:shd w:val="clear" w:color="auto" w:fill="FFFFFF"/>
                <w:lang w:val="en-US" w:eastAsia="zh-CN"/>
              </w:rPr>
              <w:t>1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FF0000"/>
                <w:spacing w:val="0"/>
                <w:sz w:val="21"/>
                <w:szCs w:val="21"/>
                <w:shd w:val="clear" w:color="auto" w:fill="FFFFFF"/>
              </w:rPr>
              <w:t>. 毛泽东铜像敬献花篮，纯属个人信仰，费用敬请自理。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FF0000"/>
                <w:spacing w:val="0"/>
                <w:sz w:val="21"/>
                <w:szCs w:val="21"/>
                <w:shd w:val="clear" w:color="auto" w:fill="FFFFFF"/>
              </w:rPr>
              <w:br w:type="textWrapping"/>
            </w:r>
            <w:r>
              <w:rPr>
                <w:rFonts w:hint="eastAsia" w:cs="微软雅黑"/>
                <w:i w:val="0"/>
                <w:iCs w:val="0"/>
                <w:caps w:val="0"/>
                <w:color w:val="FF0000"/>
                <w:spacing w:val="0"/>
                <w:sz w:val="21"/>
                <w:szCs w:val="21"/>
                <w:shd w:val="clear" w:color="auto" w:fill="FFFFFF"/>
                <w:lang w:val="en-US" w:eastAsia="zh-CN"/>
              </w:rPr>
              <w:t>2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FF0000"/>
                <w:spacing w:val="0"/>
                <w:sz w:val="21"/>
                <w:szCs w:val="21"/>
                <w:shd w:val="clear" w:color="auto" w:fill="FFFFFF"/>
              </w:rPr>
              <w:t>.《毛泽东同志故居》参观游客较多需提前预约，如未预约上及特殊原因不能观看请谅解。</w:t>
            </w:r>
          </w:p>
        </w:tc>
        <w:tc>
          <w:tcPr>
            <w:tcW w:w="888" w:type="dxa"/>
            <w:tcBorders>
              <w:top w:val="double" w:color="70AD47" w:sz="4" w:space="0"/>
              <w:left w:val="doub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FFFFFF"/>
            <w:noWrap w:val="0"/>
            <w:vAlign w:val="center"/>
          </w:tcPr>
          <w:p>
            <w:pPr>
              <w:spacing w:line="240" w:lineRule="atLeast"/>
            </w:pPr>
            <w:r>
              <w:rPr>
                <w:rFonts w:hint="eastAsia" w:ascii="宋体" w:hAnsi="宋体" w:eastAsia="宋体" w:cs="宋体"/>
                <w:bCs/>
                <w:sz w:val="21"/>
                <w:szCs w:val="21"/>
                <w:lang w:val="en-US" w:eastAsia="zh-CN"/>
              </w:rPr>
              <w:t>早</w:t>
            </w:r>
            <w:r>
              <w:rPr>
                <w:rFonts w:hint="eastAsia" w:ascii="宋体" w:hAnsi="宋体" w:eastAsia="宋体" w:cs="宋体"/>
                <w:bCs/>
                <w:sz w:val="21"/>
                <w:szCs w:val="21"/>
                <w:lang w:eastAsia="zh-CN"/>
              </w:rPr>
              <w:t>晚</w:t>
            </w:r>
          </w:p>
        </w:tc>
        <w:tc>
          <w:tcPr>
            <w:tcW w:w="945" w:type="dxa"/>
            <w:tcBorders>
              <w:top w:val="double" w:color="70AD47" w:sz="4" w:space="0"/>
              <w:left w:val="doub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FFFFFF"/>
            <w:noWrap w:val="0"/>
            <w:vAlign w:val="center"/>
          </w:tcPr>
          <w:p>
            <w:pPr>
              <w:spacing w:line="240" w:lineRule="atLeast"/>
              <w:jc w:val="both"/>
            </w:pPr>
            <w:r>
              <w:rPr>
                <w:rFonts w:hint="eastAsia" w:ascii="宋体" w:hAnsi="宋体" w:eastAsia="宋体" w:cs="宋体"/>
                <w:b/>
                <w:sz w:val="21"/>
                <w:szCs w:val="21"/>
                <w:lang w:val="en-US" w:eastAsia="zh-CN"/>
              </w:rPr>
              <w:t>郴州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2" w:hRule="atLeast"/>
        </w:trPr>
        <w:tc>
          <w:tcPr>
            <w:tcW w:w="871" w:type="dxa"/>
            <w:tcBorders>
              <w:top w:val="double" w:color="70AD47" w:sz="4" w:space="0"/>
              <w:left w:val="doub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FFFFFF"/>
            <w:noWrap w:val="0"/>
            <w:vAlign w:val="center"/>
          </w:tcPr>
          <w:p>
            <w:pPr>
              <w:spacing w:line="240" w:lineRule="atLeast"/>
              <w:jc w:val="left"/>
            </w:pPr>
            <w:r>
              <w:rPr>
                <w:rFonts w:hint="eastAsia" w:ascii="微软雅黑" w:hAnsi="微软雅黑" w:eastAsia="微软雅黑" w:cs="微软雅黑"/>
                <w:b/>
                <w:sz w:val="18"/>
                <w:szCs w:val="18"/>
              </w:rPr>
              <w:t>第三天</w:t>
            </w:r>
          </w:p>
        </w:tc>
        <w:tc>
          <w:tcPr>
            <w:tcW w:w="7926" w:type="dxa"/>
            <w:tcBorders>
              <w:top w:val="double" w:color="70AD47" w:sz="4" w:space="0"/>
              <w:left w:val="doub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FFFFFF"/>
            <w:noWrap w:val="0"/>
            <w:vAlign w:val="center"/>
          </w:tcPr>
          <w:p>
            <w:pPr>
              <w:pStyle w:val="8"/>
              <w:snapToGrid w:val="0"/>
              <w:spacing w:before="0" w:after="0" w:line="23" w:lineRule="atLeast"/>
              <w:jc w:val="both"/>
              <w:textAlignment w:val="baseline"/>
              <w:rPr>
                <w:color w:val="FF000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0000"/>
                <w:sz w:val="22"/>
                <w:szCs w:val="22"/>
                <w:lang w:val="en-US" w:eastAsia="zh-CN"/>
              </w:rPr>
              <w:t>赴郴州-高椅岭-小东江-赴阳朔</w:t>
            </w:r>
            <w:r>
              <w:rPr>
                <w:rFonts w:hint="default" w:ascii="微软雅黑" w:hAnsi="微软雅黑" w:eastAsia="微软雅黑" w:cs="微软雅黑"/>
                <w:b/>
                <w:color w:val="FF0000"/>
                <w:sz w:val="22"/>
                <w:szCs w:val="22"/>
                <w:lang w:val="en-US" w:eastAsia="zh-CN"/>
              </w:rPr>
              <w:t>-</w:t>
            </w:r>
            <w:r>
              <w:rPr>
                <w:rFonts w:hint="eastAsia" w:ascii="微软雅黑" w:hAnsi="微软雅黑" w:eastAsia="微软雅黑" w:cs="微软雅黑"/>
                <w:b/>
                <w:color w:val="FF0000"/>
                <w:sz w:val="22"/>
                <w:szCs w:val="22"/>
                <w:lang w:val="en-US" w:eastAsia="zh-CN"/>
              </w:rPr>
              <w:t>夜游阳朔西街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FFFFFF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after="225" w:afterAutospacing="0" w:line="380" w:lineRule="exact"/>
              <w:ind w:firstLine="440" w:firstLineChars="200"/>
              <w:jc w:val="left"/>
              <w:textAlignment w:val="auto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212121"/>
                <w:spacing w:val="6"/>
                <w:sz w:val="22"/>
                <w:szCs w:val="22"/>
                <w:shd w:val="clear" w:color="auto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2"/>
                <w:szCs w:val="22"/>
                <w:shd w:val="clear" w:color="auto" w:fill="FFFFFF"/>
              </w:rPr>
              <w:t>酒店享用早餐</w:t>
            </w:r>
            <w:r>
              <w:rPr>
                <w:rFonts w:hint="eastAsia" w:cs="微软雅黑"/>
                <w:b w:val="0"/>
                <w:bCs/>
                <w:i w:val="0"/>
                <w:iCs w:val="0"/>
                <w:caps w:val="0"/>
                <w:color w:val="000000"/>
                <w:spacing w:val="0"/>
                <w:sz w:val="22"/>
                <w:szCs w:val="22"/>
                <w:shd w:val="clear" w:color="auto" w:fill="FFFFFF"/>
                <w:lang w:val="en-US" w:eastAsia="zh-CN"/>
              </w:rPr>
              <w:t>；</w:t>
            </w:r>
            <w:r>
              <w:rPr>
                <w:rFonts w:hint="eastAsia" w:cs="微软雅黑"/>
                <w:i w:val="0"/>
                <w:iCs w:val="0"/>
                <w:caps w:val="0"/>
                <w:color w:val="000000"/>
                <w:spacing w:val="0"/>
                <w:sz w:val="22"/>
                <w:szCs w:val="22"/>
                <w:shd w:val="clear" w:color="auto" w:fill="FFFFFF"/>
                <w:lang w:val="en-US" w:eastAsia="zh-CN"/>
              </w:rPr>
              <w:t>车赴郴州；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212121"/>
                <w:spacing w:val="6"/>
                <w:sz w:val="22"/>
                <w:szCs w:val="22"/>
                <w:shd w:val="clear" w:color="auto" w:fill="FFFFFF"/>
                <w:lang w:val="en-US" w:eastAsia="zh-CN"/>
              </w:rPr>
              <w:t>打卡</w:t>
            </w: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aps w:val="0"/>
                <w:color w:val="FF0000"/>
                <w:spacing w:val="6"/>
                <w:sz w:val="22"/>
                <w:szCs w:val="22"/>
                <w:shd w:val="clear" w:color="auto" w:fill="FFFFFF"/>
              </w:rPr>
              <w:t>【高椅岭】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iCs w:val="0"/>
                <w:caps w:val="0"/>
                <w:color w:val="FF0000"/>
                <w:spacing w:val="6"/>
                <w:sz w:val="22"/>
                <w:szCs w:val="22"/>
                <w:shd w:val="clear" w:color="auto" w:fill="FFFFFF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iCs w:val="0"/>
                <w:caps w:val="0"/>
                <w:color w:val="FF0000"/>
                <w:spacing w:val="6"/>
                <w:sz w:val="22"/>
                <w:szCs w:val="22"/>
                <w:shd w:val="clear" w:color="auto" w:fill="FFFFFF"/>
                <w:lang w:val="en-US" w:eastAsia="zh-CN"/>
              </w:rPr>
              <w:t>45元/人自愿自理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iCs w:val="0"/>
                <w:caps w:val="0"/>
                <w:color w:val="FF0000"/>
                <w:spacing w:val="6"/>
                <w:sz w:val="22"/>
                <w:szCs w:val="22"/>
                <w:shd w:val="clear" w:color="auto" w:fill="FFFFFF"/>
                <w:lang w:eastAsia="zh-CN"/>
              </w:rPr>
              <w:t>）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212121"/>
                <w:spacing w:val="6"/>
                <w:sz w:val="22"/>
                <w:szCs w:val="22"/>
                <w:shd w:val="clear" w:color="auto" w:fill="FFFFFF"/>
              </w:rPr>
              <w:t>位于湖南省郴州市苏仙区桥口镇西部，它与飞天山相隔，与永兴县便江接壤。这里地势以山林为主，风景宜人，森林覆盖率达95%。高椅岭山、水、泉、洞、寨、崖、穿坦俱全，是一块尚未开发的丹霞地貌处女地，其最大的特点就是丹霞地貌周边有漂亮的水洼点缀，红岩绿水、险寨奇涧，美得一塌糊涂。</w:t>
            </w:r>
          </w:p>
          <w:p>
            <w:pPr>
              <w:pStyle w:val="2"/>
              <w:bidi w:val="0"/>
              <w:ind w:firstLine="464" w:firstLineChars="200"/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212121"/>
                <w:spacing w:val="6"/>
                <w:sz w:val="22"/>
                <w:szCs w:val="22"/>
                <w:shd w:val="clear" w:color="auto" w:fill="FFFFFF"/>
              </w:rPr>
              <w:t>乘车前往有“东方瑞士”之称的国家AAAAA级旅游景区</w:t>
            </w:r>
            <w:r>
              <w:rPr>
                <w:rFonts w:hint="eastAsia" w:cs="微软雅黑"/>
                <w:i w:val="0"/>
                <w:iCs w:val="0"/>
                <w:caps w:val="0"/>
                <w:color w:val="212121"/>
                <w:spacing w:val="6"/>
                <w:sz w:val="22"/>
                <w:szCs w:val="22"/>
                <w:shd w:val="clear" w:color="auto" w:fill="FFFFFF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212121"/>
                <w:spacing w:val="6"/>
                <w:sz w:val="22"/>
                <w:szCs w:val="22"/>
                <w:shd w:val="clear" w:color="auto" w:fill="FFFFFF"/>
              </w:rPr>
              <w:t>前往摄影发烧友的最佳拍摄地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FF0000"/>
                <w:spacing w:val="6"/>
                <w:sz w:val="22"/>
                <w:szCs w:val="22"/>
                <w:shd w:val="clear" w:color="auto" w:fill="FFFFFF"/>
              </w:rPr>
              <w:t>【雾漫小东江】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FF0000"/>
                <w:spacing w:val="6"/>
                <w:sz w:val="22"/>
                <w:szCs w:val="22"/>
                <w:shd w:val="clear" w:color="auto" w:fill="FFFFFF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FF0000"/>
                <w:spacing w:val="6"/>
                <w:sz w:val="22"/>
                <w:szCs w:val="22"/>
                <w:shd w:val="clear" w:color="auto" w:fill="FFFFFF"/>
                <w:lang w:val="en-US" w:eastAsia="zh-CN"/>
              </w:rPr>
              <w:t>64元/人自愿自理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FF0000"/>
                <w:spacing w:val="6"/>
                <w:sz w:val="22"/>
                <w:szCs w:val="22"/>
                <w:shd w:val="clear" w:color="auto" w:fill="FFFFFF"/>
                <w:lang w:eastAsia="zh-CN"/>
              </w:rPr>
              <w:t>）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FF0000"/>
                <w:spacing w:val="6"/>
                <w:sz w:val="22"/>
                <w:szCs w:val="22"/>
                <w:shd w:val="clear" w:color="auto" w:fill="FFFFFF"/>
              </w:rPr>
              <w:t>（温馨提示：东江湖的雾属于自然奇观 可遇不可求 谢谢理解）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212121"/>
                <w:spacing w:val="6"/>
                <w:sz w:val="22"/>
                <w:szCs w:val="22"/>
                <w:shd w:val="clear" w:color="auto" w:fill="FFFFFF"/>
              </w:rPr>
              <w:t>沿江边栈道徒步慢游，偶遇雾漫美景，东江的雾如梦似幻，缥缈不定，风景秀丽！这里长年两岸峰峦叠翠，湖面水汽蒸腾，云雾缭绕，神秘绮丽，其雾时移时凝，宛如一条被仙女挥舞着的“白练”美丽之极，堪称中华一绝。</w:t>
            </w:r>
          </w:p>
          <w:p>
            <w:pPr>
              <w:pStyle w:val="8"/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overflowPunct/>
              <w:autoSpaceDE/>
              <w:bidi w:val="0"/>
              <w:snapToGrid w:val="0"/>
              <w:spacing w:before="0" w:after="0" w:line="0" w:lineRule="atLeast"/>
              <w:ind w:right="0" w:firstLine="440" w:firstLineChars="200"/>
              <w:textAlignment w:val="auto"/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车赴阳朔；夜晚华灯初上自由漫步</w:t>
            </w:r>
            <w:r>
              <w:rPr>
                <w:rFonts w:hint="eastAsia" w:ascii="微软雅黑" w:hAnsi="微软雅黑" w:eastAsia="微软雅黑" w:cs="微软雅黑"/>
                <w:color w:val="FF0000"/>
                <w:sz w:val="22"/>
                <w:szCs w:val="22"/>
                <w:lang w:val="en-US" w:eastAsia="zh-CN"/>
              </w:rPr>
              <w:t>【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2"/>
                <w:szCs w:val="22"/>
                <w:lang w:val="en-US" w:eastAsia="zh-CN"/>
              </w:rPr>
              <w:t>阳朔西街</w:t>
            </w:r>
            <w:r>
              <w:rPr>
                <w:rFonts w:hint="eastAsia" w:ascii="微软雅黑" w:hAnsi="微软雅黑" w:eastAsia="微软雅黑" w:cs="微软雅黑"/>
                <w:color w:val="FF0000"/>
                <w:sz w:val="22"/>
                <w:szCs w:val="22"/>
                <w:lang w:val="en-US" w:eastAsia="zh-CN"/>
              </w:rPr>
              <w:t>】</w:t>
            </w: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，(自由活动时间，司机导游不予陪同。踱步在独有的青石板路上，观两旁古代民居，烛光下近百家酒吧、酒廊、西餐厅各有风情，与各国游客交流其乐无穷。在这里，石板古道与清代砖瓦房遥相辉映，再搭配上现代化的特色小店，浪漫风情尽显，在西街每个人都可以拥有一段独一无二的故事（因时间，天气等原因无法游览 我社不负任何责任）</w:t>
            </w:r>
          </w:p>
        </w:tc>
        <w:tc>
          <w:tcPr>
            <w:tcW w:w="888" w:type="dxa"/>
            <w:tcBorders>
              <w:top w:val="double" w:color="70AD47" w:sz="4" w:space="0"/>
              <w:left w:val="doub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FFFFFF"/>
            <w:noWrap w:val="0"/>
            <w:vAlign w:val="center"/>
          </w:tcPr>
          <w:p>
            <w:pPr>
              <w:spacing w:line="240" w:lineRule="atLeast"/>
            </w:pPr>
            <w:r>
              <w:rPr>
                <w:rFonts w:hint="eastAsia" w:ascii="宋体" w:hAnsi="宋体" w:eastAsia="宋体" w:cs="宋体"/>
                <w:bCs/>
                <w:sz w:val="21"/>
                <w:szCs w:val="21"/>
                <w:lang w:eastAsia="zh-CN"/>
              </w:rPr>
              <w:t>早</w:t>
            </w:r>
          </w:p>
        </w:tc>
        <w:tc>
          <w:tcPr>
            <w:tcW w:w="945" w:type="dxa"/>
            <w:tcBorders>
              <w:top w:val="double" w:color="70AD47" w:sz="4" w:space="0"/>
              <w:left w:val="doub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FFFFFF"/>
            <w:noWrap w:val="0"/>
            <w:vAlign w:val="center"/>
          </w:tcPr>
          <w:p>
            <w:pPr>
              <w:spacing w:line="240" w:lineRule="atLeast"/>
              <w:jc w:val="both"/>
            </w:pPr>
            <w:r>
              <w:rPr>
                <w:rFonts w:hint="eastAsia" w:ascii="宋体" w:hAnsi="宋体" w:eastAsia="宋体" w:cs="宋体"/>
                <w:b/>
                <w:sz w:val="21"/>
                <w:szCs w:val="21"/>
                <w:lang w:val="en-US" w:eastAsia="zh-CN"/>
              </w:rPr>
              <w:t>阳朔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</w:trPr>
        <w:tc>
          <w:tcPr>
            <w:tcW w:w="871" w:type="dxa"/>
            <w:tcBorders>
              <w:top w:val="double" w:color="70AD47" w:sz="4" w:space="0"/>
              <w:left w:val="doub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FFFFFF"/>
            <w:noWrap w:val="0"/>
            <w:vAlign w:val="center"/>
          </w:tcPr>
          <w:p>
            <w:pPr>
              <w:snapToGrid w:val="0"/>
              <w:spacing w:line="240" w:lineRule="atLeast"/>
              <w:jc w:val="left"/>
              <w:rPr>
                <w:rFonts w:hint="eastAsia" w:ascii="微软雅黑" w:hAnsi="微软雅黑" w:eastAsia="微软雅黑" w:cs="微软雅黑"/>
                <w:b/>
                <w:sz w:val="18"/>
                <w:szCs w:val="18"/>
                <w:lang w:val="en-US" w:eastAsia="zh-CN"/>
              </w:rPr>
            </w:pPr>
          </w:p>
          <w:p>
            <w:pPr>
              <w:spacing w:line="240" w:lineRule="atLeast"/>
              <w:jc w:val="left"/>
              <w:rPr>
                <w:rFonts w:hint="eastAsia" w:ascii="微软雅黑" w:hAnsi="微软雅黑" w:eastAsia="微软雅黑" w:cs="微软雅黑"/>
                <w:b/>
                <w:sz w:val="18"/>
                <w:szCs w:val="18"/>
                <w:lang w:val="en-US" w:eastAsia="zh-CN"/>
              </w:rPr>
            </w:pPr>
          </w:p>
          <w:p>
            <w:pPr>
              <w:spacing w:line="240" w:lineRule="atLeast"/>
              <w:jc w:val="left"/>
              <w:rPr>
                <w:rFonts w:hint="eastAsia" w:ascii="微软雅黑" w:hAnsi="微软雅黑" w:eastAsia="微软雅黑" w:cs="微软雅黑"/>
                <w:b/>
                <w:sz w:val="18"/>
                <w:szCs w:val="18"/>
              </w:rPr>
            </w:pPr>
          </w:p>
          <w:p>
            <w:pPr>
              <w:spacing w:line="240" w:lineRule="atLeast"/>
              <w:jc w:val="left"/>
              <w:rPr>
                <w:rFonts w:hint="eastAsia" w:ascii="微软雅黑" w:hAnsi="微软雅黑" w:eastAsia="微软雅黑" w:cs="微软雅黑"/>
                <w:b/>
                <w:sz w:val="18"/>
                <w:szCs w:val="18"/>
              </w:rPr>
            </w:pPr>
          </w:p>
          <w:p>
            <w:pPr>
              <w:spacing w:line="240" w:lineRule="atLeast"/>
              <w:jc w:val="left"/>
              <w:rPr>
                <w:rFonts w:hint="eastAsia" w:ascii="微软雅黑" w:hAnsi="微软雅黑" w:eastAsia="微软雅黑" w:cs="微软雅黑"/>
                <w:b/>
                <w:sz w:val="18"/>
                <w:szCs w:val="18"/>
              </w:rPr>
            </w:pPr>
          </w:p>
          <w:p>
            <w:pPr>
              <w:spacing w:line="240" w:lineRule="atLeast"/>
              <w:jc w:val="left"/>
              <w:rPr>
                <w:rFonts w:hint="eastAsia" w:ascii="微软雅黑" w:hAnsi="微软雅黑" w:eastAsia="微软雅黑" w:cs="微软雅黑"/>
                <w:b/>
                <w:sz w:val="18"/>
                <w:szCs w:val="18"/>
              </w:rPr>
            </w:pPr>
          </w:p>
          <w:p>
            <w:pPr>
              <w:spacing w:line="240" w:lineRule="atLeast"/>
              <w:jc w:val="left"/>
              <w:rPr>
                <w:rFonts w:hint="eastAsia" w:ascii="微软雅黑" w:hAnsi="微软雅黑" w:eastAsia="微软雅黑" w:cs="微软雅黑"/>
                <w:b/>
                <w:sz w:val="18"/>
                <w:szCs w:val="18"/>
              </w:rPr>
            </w:pPr>
          </w:p>
          <w:p>
            <w:pPr>
              <w:spacing w:line="240" w:lineRule="atLeast"/>
              <w:jc w:val="left"/>
              <w:rPr>
                <w:rFonts w:hint="eastAsia" w:ascii="微软雅黑" w:hAnsi="微软雅黑" w:eastAsia="微软雅黑" w:cs="微软雅黑"/>
                <w:b/>
                <w:sz w:val="18"/>
                <w:szCs w:val="18"/>
              </w:rPr>
            </w:pPr>
          </w:p>
          <w:p>
            <w:pPr>
              <w:spacing w:line="240" w:lineRule="atLeast"/>
              <w:jc w:val="left"/>
              <w:rPr>
                <w:rFonts w:hint="eastAsia" w:ascii="微软雅黑" w:hAnsi="微软雅黑" w:eastAsia="微软雅黑" w:cs="微软雅黑"/>
                <w:b/>
                <w:sz w:val="18"/>
                <w:szCs w:val="18"/>
              </w:rPr>
            </w:pPr>
          </w:p>
          <w:p>
            <w:pPr>
              <w:spacing w:line="240" w:lineRule="atLeast"/>
              <w:jc w:val="left"/>
              <w:rPr>
                <w:rFonts w:hint="eastAsia" w:ascii="微软雅黑" w:hAnsi="微软雅黑" w:eastAsia="微软雅黑" w:cs="微软雅黑"/>
                <w:b/>
                <w:sz w:val="18"/>
                <w:szCs w:val="18"/>
              </w:rPr>
            </w:pPr>
          </w:p>
          <w:p>
            <w:pPr>
              <w:spacing w:line="240" w:lineRule="atLeast"/>
              <w:jc w:val="left"/>
              <w:rPr>
                <w:rFonts w:hint="eastAsia" w:ascii="微软雅黑" w:hAnsi="微软雅黑" w:eastAsia="微软雅黑" w:cs="微软雅黑"/>
                <w:b/>
                <w:sz w:val="18"/>
                <w:szCs w:val="18"/>
              </w:rPr>
            </w:pPr>
          </w:p>
          <w:p>
            <w:pPr>
              <w:spacing w:line="240" w:lineRule="atLeast"/>
              <w:jc w:val="left"/>
              <w:rPr>
                <w:rFonts w:hint="eastAsia" w:ascii="微软雅黑" w:hAnsi="微软雅黑" w:eastAsia="微软雅黑" w:cs="微软雅黑"/>
                <w:b/>
                <w:sz w:val="18"/>
                <w:szCs w:val="18"/>
              </w:rPr>
            </w:pPr>
          </w:p>
          <w:p>
            <w:pPr>
              <w:spacing w:line="240" w:lineRule="atLeast"/>
              <w:jc w:val="left"/>
            </w:pPr>
            <w:r>
              <w:rPr>
                <w:rFonts w:hint="eastAsia" w:ascii="微软雅黑" w:hAnsi="微软雅黑" w:eastAsia="微软雅黑" w:cs="微软雅黑"/>
                <w:b/>
                <w:sz w:val="18"/>
                <w:szCs w:val="18"/>
                <w:lang w:eastAsia="zh-CN"/>
              </w:rPr>
              <w:t>第</w:t>
            </w:r>
            <w:r>
              <w:rPr>
                <w:rFonts w:hint="eastAsia" w:ascii="微软雅黑" w:hAnsi="微软雅黑" w:eastAsia="微软雅黑" w:cs="微软雅黑"/>
                <w:b/>
                <w:sz w:val="18"/>
                <w:szCs w:val="18"/>
              </w:rPr>
              <w:t>四天</w:t>
            </w:r>
          </w:p>
        </w:tc>
        <w:tc>
          <w:tcPr>
            <w:tcW w:w="7926" w:type="dxa"/>
            <w:tcBorders>
              <w:top w:val="double" w:color="70AD47" w:sz="4" w:space="0"/>
              <w:left w:val="doub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FFFFFF"/>
            <w:noWrap w:val="0"/>
            <w:vAlign w:val="center"/>
          </w:tcPr>
          <w:p>
            <w:pPr>
              <w:pStyle w:val="8"/>
              <w:snapToGrid w:val="0"/>
              <w:spacing w:before="0" w:after="0" w:line="23" w:lineRule="atLeast"/>
              <w:jc w:val="both"/>
              <w:textAlignment w:val="baseline"/>
              <w:rPr>
                <w:color w:val="FF000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0000"/>
                <w:sz w:val="22"/>
                <w:szCs w:val="22"/>
                <w:lang w:val="en-US" w:eastAsia="zh-CN"/>
              </w:rPr>
              <w:t>漓江竹筏（4人竹筏）-象鼻山-金水岩</w:t>
            </w:r>
            <w:r>
              <w:rPr>
                <w:rFonts w:hint="default" w:ascii="微软雅黑" w:hAnsi="微软雅黑" w:eastAsia="微软雅黑" w:cs="微软雅黑"/>
                <w:b/>
                <w:color w:val="FF0000"/>
                <w:sz w:val="22"/>
                <w:szCs w:val="22"/>
                <w:lang w:val="en-US" w:eastAsia="zh-CN"/>
              </w:rPr>
              <w:t xml:space="preserve">-凤凰古城  </w:t>
            </w:r>
          </w:p>
          <w:p>
            <w:pPr>
              <w:pStyle w:val="8"/>
              <w:spacing w:before="0" w:after="0" w:line="27" w:lineRule="atLeast"/>
              <w:ind w:left="0" w:right="0" w:firstLine="480"/>
              <w:jc w:val="both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2"/>
                <w:szCs w:val="22"/>
                <w:shd w:val="clear" w:color="auto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2"/>
                <w:szCs w:val="22"/>
                <w:shd w:val="clear" w:color="auto" w:fill="FFFFFF"/>
              </w:rPr>
              <w:t>酒店享用早餐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i w:val="0"/>
                <w:iCs w:val="0"/>
                <w:caps w:val="0"/>
                <w:color w:val="000000"/>
                <w:spacing w:val="0"/>
                <w:sz w:val="22"/>
                <w:szCs w:val="22"/>
                <w:shd w:val="clear" w:color="auto" w:fill="FFFFFF"/>
                <w:lang w:val="en-US" w:eastAsia="zh-CN"/>
              </w:rPr>
              <w:t>；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FF0000"/>
                <w:spacing w:val="0"/>
                <w:sz w:val="22"/>
                <w:szCs w:val="22"/>
                <w:shd w:val="clear" w:color="auto" w:fill="FFFFFF"/>
              </w:rPr>
              <w:t>【漓江竹筏】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FF0000"/>
                <w:spacing w:val="0"/>
                <w:sz w:val="22"/>
                <w:szCs w:val="22"/>
                <w:shd w:val="clear" w:color="auto" w:fill="FFFFFF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FF0000"/>
                <w:spacing w:val="0"/>
                <w:sz w:val="22"/>
                <w:szCs w:val="22"/>
                <w:shd w:val="clear" w:color="auto" w:fill="FFFFFF"/>
                <w:lang w:val="en-US" w:eastAsia="zh-CN"/>
              </w:rPr>
              <w:t>40元/人自理；4人竹筏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FF0000"/>
                <w:spacing w:val="0"/>
                <w:sz w:val="22"/>
                <w:szCs w:val="22"/>
                <w:shd w:val="clear" w:color="auto" w:fill="FFFFFF"/>
                <w:lang w:eastAsia="zh-CN"/>
              </w:rPr>
              <w:t>）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2"/>
                <w:szCs w:val="22"/>
                <w:shd w:val="clear" w:color="auto" w:fill="FFFFFF"/>
              </w:rPr>
              <w:t>感受“人在画中游”的神奇仙境漓江，打卡【20元人民币背景图案】，体验“世界上最美丽的地方”。“江作青罗带,山如碧玉簪”；感受小小竹筏江中游，宛如迎面打开一幅幅奇妙山水画卷。</w:t>
            </w:r>
          </w:p>
          <w:p>
            <w:pPr>
              <w:pStyle w:val="8"/>
              <w:spacing w:before="0" w:after="0" w:line="27" w:lineRule="atLeast"/>
              <w:ind w:left="0" w:right="0" w:firstLine="480"/>
              <w:jc w:val="both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2"/>
                <w:szCs w:val="22"/>
                <w:shd w:val="clear" w:color="auto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2"/>
                <w:szCs w:val="22"/>
                <w:shd w:val="clear" w:color="auto" w:fill="FFFFFF"/>
              </w:rPr>
              <w:t>游览广西桂林城徽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FF0000"/>
                <w:spacing w:val="0"/>
                <w:sz w:val="22"/>
                <w:szCs w:val="22"/>
                <w:shd w:val="clear" w:color="auto" w:fill="FFFFFF"/>
              </w:rPr>
              <w:t>【象鼻山】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2"/>
                <w:szCs w:val="22"/>
                <w:shd w:val="clear" w:color="auto" w:fill="FFFFFF"/>
              </w:rPr>
              <w:t>其山酷似一头驻足漓江边临流饮水的大象 ，栩栩如生 ，引人入胜 ， 山体前部的水月洞 ，弯如满月 ，穿透山体 ，清碧的江水从洞中穿鼻而过 ，洞影倒映江面 ，构成“水底有明月 ，水上明月浮”的奇观。</w:t>
            </w:r>
          </w:p>
          <w:p>
            <w:pPr>
              <w:pStyle w:val="8"/>
              <w:spacing w:before="0" w:after="0" w:line="27" w:lineRule="atLeast"/>
              <w:ind w:right="0"/>
              <w:jc w:val="both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2"/>
                <w:szCs w:val="22"/>
                <w:shd w:val="clear" w:color="auto" w:fill="FFFFFF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2"/>
                <w:szCs w:val="22"/>
                <w:shd w:val="clear" w:color="auto" w:fill="FFFFFF"/>
                <w:lang w:val="en-US" w:eastAsia="zh-CN"/>
              </w:rPr>
              <w:t xml:space="preserve">     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2"/>
                <w:szCs w:val="22"/>
                <w:shd w:val="clear" w:color="auto" w:fill="FFFFFF"/>
                <w:lang w:eastAsia="zh-CN"/>
              </w:rPr>
              <w:t>游览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FF0000"/>
                <w:spacing w:val="0"/>
                <w:sz w:val="22"/>
                <w:szCs w:val="22"/>
                <w:shd w:val="clear" w:color="auto" w:fill="FFFFFF"/>
              </w:rPr>
              <w:t>【金水岩】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2"/>
                <w:szCs w:val="22"/>
                <w:shd w:val="clear" w:color="auto" w:fill="FFFFFF"/>
              </w:rPr>
              <w:t>具有独特的【溶洞奇景、溶洞温泉、溶洞泥巴浴】，世界上独一无二的溶洞探险泥浴等特色的游览胜地，距今有亿万年的一段古老的地下河，整个岩洞雄奇深邃，如神话世界般瑰丽多姿，“被誉为“神仙洞府”。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FFFFFF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after="225" w:afterAutospacing="0" w:line="380" w:lineRule="exact"/>
              <w:ind w:firstLine="440" w:firstLineChars="200"/>
              <w:jc w:val="left"/>
              <w:textAlignment w:val="auto"/>
              <w:rPr>
                <w:rFonts w:hint="eastAsia" w:ascii="微软雅黑" w:hAnsi="微软雅黑" w:eastAsia="微软雅黑" w:cs="微软雅黑"/>
                <w:color w:val="FF000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2"/>
                <w:szCs w:val="22"/>
                <w:shd w:val="clear" w:color="auto" w:fill="FFFFFF"/>
                <w:lang w:val="en-US" w:eastAsia="zh-CN"/>
              </w:rPr>
              <w:t>车赴凤凰；</w:t>
            </w: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后赴</w:t>
            </w:r>
            <w:r>
              <w:rPr>
                <w:rFonts w:hint="eastAsia" w:ascii="微软雅黑" w:hAnsi="微软雅黑" w:eastAsia="微软雅黑" w:cs="微软雅黑"/>
                <w:sz w:val="22"/>
                <w:szCs w:val="22"/>
              </w:rPr>
              <w:t>“沈从文笔下能读到的</w:t>
            </w:r>
            <w:r>
              <w:rPr>
                <w:rFonts w:hint="eastAsia" w:ascii="微软雅黑" w:hAnsi="微软雅黑" w:eastAsia="微软雅黑" w:cs="微软雅黑"/>
                <w:sz w:val="22"/>
                <w:szCs w:val="22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sz w:val="22"/>
                <w:szCs w:val="22"/>
              </w:rPr>
              <w:t>在黄永玉的画中能看到的</w:t>
            </w:r>
            <w:r>
              <w:rPr>
                <w:rFonts w:hint="eastAsia" w:ascii="微软雅黑" w:hAnsi="微软雅黑" w:eastAsia="微软雅黑" w:cs="微软雅黑"/>
                <w:sz w:val="22"/>
                <w:szCs w:val="22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sz w:val="22"/>
                <w:szCs w:val="22"/>
              </w:rPr>
              <w:t>在宋祖英歌里能听到的</w:t>
            </w:r>
            <w:r>
              <w:rPr>
                <w:rFonts w:hint="eastAsia" w:ascii="微软雅黑" w:hAnsi="微软雅黑" w:eastAsia="微软雅黑" w:cs="微软雅黑"/>
                <w:sz w:val="22"/>
                <w:szCs w:val="22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sz w:val="22"/>
                <w:szCs w:val="22"/>
              </w:rPr>
              <w:t>被新西兰著名作家路易•艾黎称赞为“中国最美的小城”；为您已等待了千年的古城</w:t>
            </w: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---</w:t>
            </w:r>
            <w:r>
              <w:rPr>
                <w:rFonts w:hint="eastAsia" w:ascii="微软雅黑" w:hAnsi="微软雅黑" w:eastAsia="微软雅黑" w:cs="微软雅黑"/>
                <w:color w:val="FF0000"/>
                <w:sz w:val="22"/>
                <w:szCs w:val="22"/>
              </w:rPr>
              <w:t>【凤凰古城】</w:t>
            </w:r>
          </w:p>
          <w:p>
            <w:pPr>
              <w:pStyle w:val="2"/>
              <w:bidi w:val="0"/>
              <w:ind w:firstLine="440"/>
              <w:rPr>
                <w:rFonts w:hint="default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2"/>
                <w:szCs w:val="22"/>
                <w:shd w:val="clear" w:color="auto" w:fill="FFFFFF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FF0000"/>
                <w:spacing w:val="0"/>
                <w:sz w:val="22"/>
                <w:szCs w:val="22"/>
                <w:shd w:val="clear" w:color="auto" w:fill="FFFFFF"/>
              </w:rPr>
              <w:t>1：凤凰古城在2021年实行环保车进入</w:t>
            </w:r>
            <w:r>
              <w:rPr>
                <w:rFonts w:hint="eastAsia" w:cs="微软雅黑"/>
                <w:i w:val="0"/>
                <w:iCs w:val="0"/>
                <w:caps w:val="0"/>
                <w:color w:val="FF0000"/>
                <w:spacing w:val="0"/>
                <w:sz w:val="22"/>
                <w:szCs w:val="22"/>
                <w:shd w:val="clear" w:color="auto" w:fill="FFFFFF"/>
                <w:lang w:val="en-US" w:eastAsia="zh-CN"/>
              </w:rPr>
              <w:t>28元/人</w:t>
            </w:r>
          </w:p>
        </w:tc>
        <w:tc>
          <w:tcPr>
            <w:tcW w:w="888" w:type="dxa"/>
            <w:tcBorders>
              <w:top w:val="double" w:color="70AD47" w:sz="4" w:space="0"/>
              <w:left w:val="doub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 w:val="0"/>
              <w:kinsoku/>
              <w:overflowPunct/>
              <w:autoSpaceDE/>
              <w:bidi w:val="0"/>
              <w:snapToGrid w:val="0"/>
              <w:spacing w:line="320" w:lineRule="exact"/>
              <w:ind w:left="0" w:right="0" w:firstLine="420"/>
              <w:jc w:val="left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  <w:p>
            <w:pPr>
              <w:keepNext w:val="0"/>
              <w:keepLines w:val="0"/>
              <w:widowControl w:val="0"/>
              <w:kinsoku/>
              <w:overflowPunct/>
              <w:autoSpaceDE/>
              <w:bidi w:val="0"/>
              <w:snapToGrid w:val="0"/>
              <w:spacing w:line="320" w:lineRule="exact"/>
              <w:jc w:val="left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  <w:p>
            <w:pPr>
              <w:keepNext w:val="0"/>
              <w:keepLines w:val="0"/>
              <w:widowControl w:val="0"/>
              <w:kinsoku/>
              <w:overflowPunct/>
              <w:autoSpaceDE/>
              <w:bidi w:val="0"/>
              <w:snapToGrid w:val="0"/>
              <w:spacing w:line="320" w:lineRule="exact"/>
              <w:jc w:val="left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  <w:p>
            <w:pPr>
              <w:keepNext w:val="0"/>
              <w:keepLines w:val="0"/>
              <w:widowControl w:val="0"/>
              <w:kinsoku/>
              <w:overflowPunct/>
              <w:autoSpaceDE/>
              <w:bidi w:val="0"/>
              <w:snapToGrid w:val="0"/>
              <w:spacing w:line="320" w:lineRule="exact"/>
              <w:jc w:val="left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  <w:p>
            <w:pPr>
              <w:keepNext w:val="0"/>
              <w:keepLines w:val="0"/>
              <w:widowControl w:val="0"/>
              <w:kinsoku/>
              <w:overflowPunct/>
              <w:autoSpaceDE/>
              <w:bidi w:val="0"/>
              <w:snapToGrid w:val="0"/>
              <w:spacing w:line="320" w:lineRule="exact"/>
              <w:jc w:val="left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  <w:p>
            <w:pPr>
              <w:keepNext w:val="0"/>
              <w:keepLines w:val="0"/>
              <w:widowControl w:val="0"/>
              <w:kinsoku/>
              <w:overflowPunct/>
              <w:autoSpaceDE/>
              <w:bidi w:val="0"/>
              <w:snapToGrid w:val="0"/>
              <w:spacing w:line="320" w:lineRule="exact"/>
              <w:jc w:val="left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  <w:p>
            <w:pPr>
              <w:keepNext w:val="0"/>
              <w:keepLines w:val="0"/>
              <w:widowControl w:val="0"/>
              <w:kinsoku/>
              <w:overflowPunct/>
              <w:autoSpaceDE/>
              <w:bidi w:val="0"/>
              <w:snapToGrid w:val="0"/>
              <w:spacing w:line="320" w:lineRule="exact"/>
              <w:jc w:val="left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  <w:p>
            <w:pPr>
              <w:keepNext w:val="0"/>
              <w:keepLines w:val="0"/>
              <w:widowControl w:val="0"/>
              <w:kinsoku/>
              <w:overflowPunct/>
              <w:autoSpaceDE/>
              <w:bidi w:val="0"/>
              <w:snapToGrid w:val="0"/>
              <w:spacing w:line="320" w:lineRule="exact"/>
              <w:jc w:val="left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  <w:p>
            <w:pPr>
              <w:keepNext w:val="0"/>
              <w:keepLines w:val="0"/>
              <w:widowControl w:val="0"/>
              <w:kinsoku/>
              <w:overflowPunct/>
              <w:autoSpaceDE/>
              <w:bidi w:val="0"/>
              <w:snapToGrid w:val="0"/>
              <w:spacing w:line="320" w:lineRule="exact"/>
              <w:jc w:val="left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  <w:p>
            <w:pPr>
              <w:keepNext w:val="0"/>
              <w:keepLines w:val="0"/>
              <w:widowControl w:val="0"/>
              <w:kinsoku/>
              <w:overflowPunct/>
              <w:autoSpaceDE/>
              <w:bidi w:val="0"/>
              <w:snapToGrid w:val="0"/>
              <w:spacing w:line="320" w:lineRule="exact"/>
              <w:jc w:val="left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  <w:p>
            <w:pPr>
              <w:keepNext w:val="0"/>
              <w:keepLines w:val="0"/>
              <w:widowControl w:val="0"/>
              <w:kinsoku/>
              <w:overflowPunct/>
              <w:autoSpaceDE/>
              <w:bidi w:val="0"/>
              <w:snapToGrid w:val="0"/>
              <w:spacing w:line="320" w:lineRule="exact"/>
              <w:jc w:val="left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  <w:p>
            <w:pPr>
              <w:keepNext w:val="0"/>
              <w:keepLines w:val="0"/>
              <w:widowControl w:val="0"/>
              <w:kinsoku/>
              <w:overflowPunct/>
              <w:autoSpaceDE/>
              <w:bidi w:val="0"/>
              <w:snapToGrid w:val="0"/>
              <w:spacing w:line="320" w:lineRule="exact"/>
              <w:jc w:val="left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  <w:p>
            <w:pPr>
              <w:keepNext w:val="0"/>
              <w:keepLines w:val="0"/>
              <w:widowControl w:val="0"/>
              <w:kinsoku/>
              <w:overflowPunct/>
              <w:autoSpaceDE/>
              <w:bidi w:val="0"/>
              <w:snapToGrid w:val="0"/>
              <w:spacing w:line="320" w:lineRule="exact"/>
              <w:jc w:val="left"/>
              <w:textAlignment w:val="auto"/>
              <w:rPr>
                <w:rFonts w:hint="default"/>
                <w:lang w:val="en-U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早中</w:t>
            </w:r>
          </w:p>
        </w:tc>
        <w:tc>
          <w:tcPr>
            <w:tcW w:w="945" w:type="dxa"/>
            <w:tcBorders>
              <w:top w:val="double" w:color="70AD47" w:sz="4" w:space="0"/>
              <w:left w:val="doub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FFFFFF"/>
            <w:noWrap w:val="0"/>
            <w:vAlign w:val="center"/>
          </w:tcPr>
          <w:p>
            <w:pPr>
              <w:snapToGrid w:val="0"/>
              <w:spacing w:line="240" w:lineRule="atLeast"/>
              <w:jc w:val="both"/>
              <w:rPr>
                <w:rFonts w:hint="eastAsia" w:ascii="宋体" w:hAnsi="宋体" w:eastAsia="宋体" w:cs="宋体"/>
                <w:b/>
                <w:sz w:val="21"/>
                <w:szCs w:val="21"/>
                <w:lang w:val="en-US" w:eastAsia="zh-CN"/>
              </w:rPr>
            </w:pPr>
          </w:p>
          <w:p>
            <w:pPr>
              <w:spacing w:line="240" w:lineRule="atLeast"/>
              <w:jc w:val="both"/>
              <w:rPr>
                <w:rFonts w:hint="eastAsia" w:ascii="宋体" w:hAnsi="宋体" w:eastAsia="宋体" w:cs="宋体"/>
                <w:b/>
                <w:sz w:val="21"/>
                <w:szCs w:val="21"/>
                <w:lang w:val="en-US" w:eastAsia="zh-CN"/>
              </w:rPr>
            </w:pPr>
          </w:p>
          <w:p>
            <w:pPr>
              <w:spacing w:line="240" w:lineRule="atLeast"/>
              <w:jc w:val="both"/>
              <w:rPr>
                <w:rFonts w:hint="eastAsia" w:ascii="宋体" w:hAnsi="宋体" w:eastAsia="宋体" w:cs="宋体"/>
                <w:b/>
                <w:sz w:val="21"/>
                <w:szCs w:val="21"/>
                <w:lang w:val="en-US" w:eastAsia="zh-CN"/>
              </w:rPr>
            </w:pPr>
          </w:p>
          <w:p>
            <w:pPr>
              <w:spacing w:line="240" w:lineRule="atLeast"/>
              <w:jc w:val="both"/>
              <w:rPr>
                <w:rFonts w:hint="eastAsia" w:ascii="宋体" w:hAnsi="宋体" w:eastAsia="宋体" w:cs="宋体"/>
                <w:b/>
                <w:sz w:val="21"/>
                <w:szCs w:val="21"/>
                <w:lang w:val="en-US" w:eastAsia="zh-CN"/>
              </w:rPr>
            </w:pPr>
          </w:p>
          <w:p>
            <w:pPr>
              <w:spacing w:line="240" w:lineRule="atLeast"/>
              <w:jc w:val="both"/>
              <w:rPr>
                <w:rFonts w:hint="eastAsia" w:ascii="宋体" w:hAnsi="宋体" w:eastAsia="宋体" w:cs="宋体"/>
                <w:b/>
                <w:sz w:val="21"/>
                <w:szCs w:val="21"/>
                <w:lang w:val="en-US" w:eastAsia="zh-CN"/>
              </w:rPr>
            </w:pPr>
          </w:p>
          <w:p>
            <w:pPr>
              <w:spacing w:line="240" w:lineRule="atLeast"/>
              <w:jc w:val="both"/>
              <w:rPr>
                <w:rFonts w:hint="eastAsia" w:ascii="宋体" w:hAnsi="宋体" w:eastAsia="宋体" w:cs="宋体"/>
                <w:b/>
                <w:sz w:val="21"/>
                <w:szCs w:val="21"/>
                <w:lang w:val="en-US" w:eastAsia="zh-CN"/>
              </w:rPr>
            </w:pPr>
          </w:p>
          <w:p>
            <w:pPr>
              <w:spacing w:line="240" w:lineRule="atLeast"/>
              <w:jc w:val="both"/>
              <w:rPr>
                <w:rFonts w:hint="eastAsia" w:ascii="宋体" w:hAnsi="宋体" w:eastAsia="宋体" w:cs="宋体"/>
                <w:b/>
                <w:sz w:val="21"/>
                <w:szCs w:val="21"/>
                <w:lang w:val="en-US" w:eastAsia="zh-CN"/>
              </w:rPr>
            </w:pPr>
          </w:p>
          <w:p>
            <w:pPr>
              <w:spacing w:line="240" w:lineRule="atLeast"/>
              <w:jc w:val="both"/>
              <w:rPr>
                <w:rFonts w:hint="eastAsia" w:ascii="宋体" w:hAnsi="宋体" w:eastAsia="宋体" w:cs="宋体"/>
                <w:b/>
                <w:sz w:val="21"/>
                <w:szCs w:val="21"/>
                <w:lang w:val="en-US" w:eastAsia="zh-CN"/>
              </w:rPr>
            </w:pPr>
          </w:p>
          <w:p>
            <w:pPr>
              <w:spacing w:line="240" w:lineRule="atLeast"/>
              <w:jc w:val="both"/>
              <w:rPr>
                <w:rFonts w:hint="eastAsia" w:ascii="宋体" w:hAnsi="宋体" w:eastAsia="宋体" w:cs="宋体"/>
                <w:b/>
                <w:sz w:val="21"/>
                <w:szCs w:val="21"/>
                <w:lang w:val="en-US" w:eastAsia="zh-CN"/>
              </w:rPr>
            </w:pPr>
          </w:p>
          <w:p>
            <w:pPr>
              <w:spacing w:line="240" w:lineRule="atLeast"/>
              <w:jc w:val="both"/>
              <w:rPr>
                <w:rFonts w:hint="eastAsia" w:ascii="宋体" w:hAnsi="宋体" w:eastAsia="宋体" w:cs="宋体"/>
                <w:b/>
                <w:sz w:val="21"/>
                <w:szCs w:val="21"/>
                <w:lang w:val="en-US" w:eastAsia="zh-CN"/>
              </w:rPr>
            </w:pPr>
          </w:p>
          <w:p>
            <w:pPr>
              <w:spacing w:line="240" w:lineRule="atLeast"/>
              <w:jc w:val="both"/>
              <w:rPr>
                <w:rFonts w:hint="eastAsia" w:ascii="宋体" w:hAnsi="宋体" w:eastAsia="宋体" w:cs="宋体"/>
                <w:b/>
                <w:sz w:val="21"/>
                <w:szCs w:val="21"/>
                <w:lang w:val="en-US" w:eastAsia="zh-CN"/>
              </w:rPr>
            </w:pPr>
          </w:p>
          <w:p>
            <w:pPr>
              <w:spacing w:line="240" w:lineRule="atLeast"/>
              <w:jc w:val="both"/>
              <w:rPr>
                <w:rFonts w:hint="eastAsia" w:ascii="宋体" w:hAnsi="宋体" w:eastAsia="宋体" w:cs="宋体"/>
                <w:b/>
                <w:sz w:val="21"/>
                <w:szCs w:val="21"/>
                <w:lang w:val="en-US" w:eastAsia="zh-CN"/>
              </w:rPr>
            </w:pPr>
          </w:p>
          <w:p>
            <w:pPr>
              <w:spacing w:line="240" w:lineRule="atLeast"/>
              <w:jc w:val="both"/>
            </w:pPr>
            <w:r>
              <w:rPr>
                <w:rFonts w:hint="eastAsia" w:ascii="宋体" w:hAnsi="宋体" w:eastAsia="宋体" w:cs="宋体"/>
                <w:b/>
                <w:sz w:val="21"/>
                <w:szCs w:val="21"/>
                <w:lang w:val="en-US" w:eastAsia="zh-CN"/>
              </w:rPr>
              <w:t>凤凰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871" w:type="dxa"/>
            <w:tcBorders>
              <w:top w:val="double" w:color="70AD47" w:sz="4" w:space="0"/>
              <w:left w:val="doub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FFFFFF"/>
            <w:noWrap w:val="0"/>
            <w:vAlign w:val="center"/>
          </w:tcPr>
          <w:p>
            <w:pPr>
              <w:spacing w:line="240" w:lineRule="atLeast"/>
              <w:jc w:val="left"/>
            </w:pPr>
            <w:r>
              <w:rPr>
                <w:rFonts w:hint="eastAsia" w:ascii="微软雅黑" w:hAnsi="微软雅黑" w:eastAsia="微软雅黑" w:cs="微软雅黑"/>
                <w:b/>
                <w:sz w:val="18"/>
                <w:szCs w:val="18"/>
              </w:rPr>
              <w:t>第五天</w:t>
            </w:r>
          </w:p>
        </w:tc>
        <w:tc>
          <w:tcPr>
            <w:tcW w:w="7926" w:type="dxa"/>
            <w:tcBorders>
              <w:top w:val="double" w:color="70AD47" w:sz="4" w:space="0"/>
              <w:left w:val="doub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FFFFFF"/>
            <w:noWrap w:val="0"/>
            <w:vAlign w:val="center"/>
          </w:tcPr>
          <w:p>
            <w:pPr>
              <w:pStyle w:val="8"/>
              <w:snapToGrid w:val="0"/>
              <w:spacing w:before="0" w:after="0" w:line="23" w:lineRule="atLeast"/>
              <w:jc w:val="both"/>
              <w:textAlignment w:val="baseline"/>
              <w:rPr>
                <w:color w:val="FF000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0000"/>
                <w:sz w:val="22"/>
                <w:szCs w:val="22"/>
                <w:lang w:val="en-US" w:eastAsia="zh-CN"/>
              </w:rPr>
              <w:t>湘西苗寨-森林公园-天子山-袁家界-百龙电梯-金鞭溪</w:t>
            </w:r>
          </w:p>
          <w:p>
            <w:pPr>
              <w:pStyle w:val="2"/>
              <w:bidi w:val="0"/>
              <w:ind w:firstLine="440" w:firstLineChars="200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2"/>
                <w:szCs w:val="22"/>
                <w:shd w:val="clear" w:color="auto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2"/>
                <w:szCs w:val="22"/>
                <w:shd w:val="clear" w:color="auto" w:fill="FFFFFF"/>
              </w:rPr>
              <w:t>酒店享用早餐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i w:val="0"/>
                <w:iCs w:val="0"/>
                <w:caps w:val="0"/>
                <w:color w:val="000000"/>
                <w:spacing w:val="0"/>
                <w:sz w:val="22"/>
                <w:szCs w:val="22"/>
                <w:shd w:val="clear" w:color="auto" w:fill="FFFFFF"/>
                <w:lang w:val="en-US" w:eastAsia="zh-CN"/>
              </w:rPr>
              <w:t>；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2"/>
                <w:szCs w:val="22"/>
                <w:shd w:val="clear" w:color="auto" w:fill="FFFFFF"/>
              </w:rPr>
              <w:t>凤凰古城4A-。途径苗寨，4A级景区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FF0000"/>
                <w:spacing w:val="0"/>
                <w:sz w:val="22"/>
                <w:szCs w:val="22"/>
                <w:shd w:val="clear" w:color="auto" w:fill="FFFFFF"/>
              </w:rPr>
              <w:t>【湘西苗寨】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2"/>
                <w:szCs w:val="22"/>
                <w:shd w:val="clear" w:color="auto" w:fill="FFFFFF"/>
              </w:rPr>
              <w:t>；赠送；苗王宴；苗鼓是苗族人生命的灵魂。在苗人的眼里：苗鼓象征女人的肚皮，而鼓锤象征男人的生殖器，鼓锤擂动，就会带来繁荣昌盛！墨戎苗民目前是湘西巫傩文化的忠实信徒！</w:t>
            </w:r>
          </w:p>
          <w:p>
            <w:pPr>
              <w:pStyle w:val="2"/>
              <w:bidi w:val="0"/>
              <w:ind w:left="0" w:right="0" w:firstLine="420"/>
              <w:rPr>
                <w:rFonts w:hint="eastAsia" w:ascii="宋体" w:hAnsi="宋体" w:eastAsia="宋体" w:cs="宋体"/>
                <w:color w:val="1F497D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2"/>
                <w:szCs w:val="22"/>
                <w:shd w:val="clear" w:color="auto" w:fill="FFFFFF"/>
              </w:rPr>
              <w:t>游览世界自然遗产【张家界国家森林公园】，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FF0000"/>
                <w:spacing w:val="0"/>
                <w:sz w:val="22"/>
                <w:szCs w:val="22"/>
                <w:shd w:val="clear" w:color="auto" w:fill="FFFFFF"/>
              </w:rPr>
              <w:t>（百龙电梯单程+森林公园环保车198元/人 自愿自理）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2"/>
                <w:szCs w:val="22"/>
                <w:shd w:val="clear" w:color="auto" w:fill="FFFFFF"/>
              </w:rPr>
              <w:t>游览【袁家界核心景区】，《阿凡达》外景拍摄地哈利路亚山；探寻电影阿凡达中的群山漂浮、观《阿凡达》哈里路亚山（悬浮山）原型乾坤柱、星罗棋布的玄幻莫测世界；迷魂台、过天下第一桥，远观黄石寨后花园；乘环保车赴【天子山核心景区】，御笔峰、仙女散花、贺龙铜像、西海风林等景点；之后游览【金鞭溪核心景区】，穿行在峰峦幽谷间，溪水明净，水中小鱼穿梭而行，胜似画中游。</w:t>
            </w:r>
          </w:p>
        </w:tc>
        <w:tc>
          <w:tcPr>
            <w:tcW w:w="888" w:type="dxa"/>
            <w:tcBorders>
              <w:top w:val="double" w:color="70AD47" w:sz="4" w:space="0"/>
              <w:left w:val="doub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FFFFFF"/>
            <w:noWrap w:val="0"/>
            <w:vAlign w:val="center"/>
          </w:tcPr>
          <w:p>
            <w:pPr>
              <w:spacing w:line="240" w:lineRule="atLeast"/>
            </w:pPr>
            <w:r>
              <w:rPr>
                <w:rFonts w:hint="eastAsia" w:ascii="宋体" w:hAnsi="宋体" w:eastAsia="宋体" w:cs="宋体"/>
                <w:bCs/>
                <w:sz w:val="21"/>
                <w:szCs w:val="21"/>
                <w:lang w:eastAsia="zh-CN"/>
              </w:rPr>
              <w:t>早</w:t>
            </w:r>
            <w:r>
              <w:rPr>
                <w:rFonts w:hint="eastAsia" w:ascii="宋体" w:hAnsi="宋体" w:eastAsia="宋体" w:cs="宋体"/>
                <w:bCs/>
                <w:sz w:val="21"/>
                <w:szCs w:val="21"/>
                <w:lang w:val="en-US" w:eastAsia="zh-CN"/>
              </w:rPr>
              <w:t>中</w:t>
            </w:r>
            <w:r>
              <w:rPr>
                <w:rFonts w:hint="eastAsia" w:ascii="宋体" w:hAnsi="宋体" w:eastAsia="宋体" w:cs="宋体"/>
                <w:bCs/>
                <w:sz w:val="21"/>
                <w:szCs w:val="21"/>
                <w:lang w:eastAsia="zh-CN"/>
              </w:rPr>
              <w:t>晚</w:t>
            </w:r>
          </w:p>
        </w:tc>
        <w:tc>
          <w:tcPr>
            <w:tcW w:w="945" w:type="dxa"/>
            <w:tcBorders>
              <w:top w:val="double" w:color="70AD47" w:sz="4" w:space="0"/>
              <w:left w:val="doub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FFFFFF"/>
            <w:noWrap w:val="0"/>
            <w:vAlign w:val="center"/>
          </w:tcPr>
          <w:p>
            <w:pPr>
              <w:spacing w:line="240" w:lineRule="atLeast"/>
              <w:jc w:val="both"/>
            </w:pPr>
            <w:r>
              <w:rPr>
                <w:rFonts w:hint="eastAsia" w:ascii="宋体" w:hAnsi="宋体" w:eastAsia="宋体" w:cs="宋体"/>
                <w:b/>
                <w:sz w:val="21"/>
                <w:szCs w:val="21"/>
                <w:lang w:val="en-US" w:eastAsia="zh-CN"/>
              </w:rPr>
              <w:t>武陵源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</w:trPr>
        <w:tc>
          <w:tcPr>
            <w:tcW w:w="871" w:type="dxa"/>
            <w:tcBorders>
              <w:top w:val="double" w:color="70AD47" w:sz="4" w:space="0"/>
              <w:left w:val="doub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FFFFFF"/>
            <w:noWrap w:val="0"/>
            <w:vAlign w:val="center"/>
          </w:tcPr>
          <w:p>
            <w:pPr>
              <w:spacing w:line="240" w:lineRule="atLeast"/>
              <w:jc w:val="left"/>
            </w:pPr>
            <w:r>
              <w:rPr>
                <w:rFonts w:hint="eastAsia" w:ascii="微软雅黑" w:hAnsi="微软雅黑" w:eastAsia="微软雅黑" w:cs="微软雅黑"/>
                <w:b/>
                <w:sz w:val="18"/>
                <w:szCs w:val="18"/>
              </w:rPr>
              <w:t>第六天</w:t>
            </w:r>
          </w:p>
        </w:tc>
        <w:tc>
          <w:tcPr>
            <w:tcW w:w="7926" w:type="dxa"/>
            <w:tcBorders>
              <w:top w:val="double" w:color="70AD47" w:sz="4" w:space="0"/>
              <w:left w:val="doub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FFFFFF"/>
            <w:noWrap w:val="0"/>
            <w:vAlign w:val="center"/>
          </w:tcPr>
          <w:p>
            <w:pPr>
              <w:pStyle w:val="8"/>
              <w:shd w:val="clear" w:color="auto" w:fill="FFFFFF"/>
              <w:snapToGrid w:val="0"/>
              <w:spacing w:before="0" w:after="0" w:line="240" w:lineRule="auto"/>
              <w:jc w:val="both"/>
              <w:textAlignment w:val="baseline"/>
            </w:pPr>
            <w:r>
              <w:rPr>
                <w:rFonts w:hint="eastAsia" w:ascii="微软雅黑" w:hAnsi="微软雅黑" w:eastAsia="微软雅黑" w:cs="微软雅黑"/>
                <w:b/>
                <w:color w:val="365F91"/>
                <w:sz w:val="22"/>
                <w:szCs w:val="22"/>
                <w:lang w:val="en-US" w:eastAsia="zh-CN"/>
              </w:rPr>
              <w:t>土特产</w:t>
            </w:r>
            <w:r>
              <w:rPr>
                <w:rFonts w:hint="default" w:ascii="微软雅黑" w:hAnsi="微软雅黑" w:eastAsia="微软雅黑" w:cs="微软雅黑"/>
                <w:b/>
                <w:color w:val="365F91"/>
                <w:sz w:val="22"/>
                <w:szCs w:val="22"/>
                <w:lang w:val="en-US" w:eastAsia="zh-CN"/>
              </w:rPr>
              <w:t>超市-土司城</w:t>
            </w:r>
            <w:r>
              <w:rPr>
                <w:rStyle w:val="6"/>
                <w:rFonts w:hint="eastAsia" w:ascii="宋体" w:hAnsi="宋体" w:eastAsia="宋体" w:cs="宋体"/>
                <w:b/>
                <w:bCs/>
                <w:i w:val="0"/>
                <w:caps w:val="0"/>
                <w:smallCaps w:val="0"/>
                <w:color w:val="006BFF"/>
                <w:spacing w:val="15"/>
                <w:w w:val="100"/>
                <w:sz w:val="21"/>
                <w:szCs w:val="21"/>
                <w:shd w:val="clear" w:color="auto" w:fill="FFFFFF"/>
                <w:lang w:val="en-US" w:eastAsia="zh-CN"/>
              </w:rPr>
              <w:t xml:space="preserve">  </w:t>
            </w:r>
          </w:p>
          <w:p>
            <w:pPr>
              <w:pStyle w:val="9"/>
              <w:ind w:left="0" w:right="0" w:firstLine="440" w:firstLineChars="200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2"/>
                <w:szCs w:val="22"/>
                <w:shd w:val="clear" w:color="auto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2"/>
                <w:szCs w:val="22"/>
                <w:shd w:val="clear" w:color="auto" w:fill="FFFFFF"/>
              </w:rPr>
              <w:t>酒店享用早餐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i w:val="0"/>
                <w:iCs w:val="0"/>
                <w:caps w:val="0"/>
                <w:color w:val="000000"/>
                <w:spacing w:val="0"/>
                <w:sz w:val="22"/>
                <w:szCs w:val="22"/>
                <w:shd w:val="clear" w:color="auto" w:fill="FFFFFF"/>
                <w:lang w:val="en-US" w:eastAsia="zh-CN"/>
              </w:rPr>
              <w:t>；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2"/>
                <w:szCs w:val="22"/>
                <w:shd w:val="clear" w:color="auto" w:fill="FFFFFF"/>
              </w:rPr>
              <w:t>前往湘西地区最大的一家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FF0000"/>
                <w:spacing w:val="0"/>
                <w:sz w:val="22"/>
                <w:szCs w:val="22"/>
                <w:shd w:val="clear" w:color="auto" w:fill="FFFFFF"/>
              </w:rPr>
              <w:t>【土特产自选超市】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2"/>
                <w:szCs w:val="22"/>
                <w:shd w:val="clear" w:color="auto" w:fill="FFFFFF"/>
              </w:rPr>
              <w:t>，选择自己沿途所用的休闲食品，及心爱的湘西当地土特产，纪念品及馈赠亲友的礼品，满载而归。</w:t>
            </w:r>
          </w:p>
          <w:p>
            <w:pPr>
              <w:pStyle w:val="9"/>
              <w:ind w:left="0" w:right="0" w:firstLine="440" w:firstLineChars="200"/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</w:rPr>
              <w:t>后游参观【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2"/>
                <w:szCs w:val="22"/>
              </w:rPr>
              <w:t>土司城王府</w:t>
            </w:r>
            <w:r>
              <w:rPr>
                <w:rFonts w:hint="eastAsia" w:ascii="微软雅黑" w:hAnsi="微软雅黑" w:eastAsia="微软雅黑" w:cs="微软雅黑"/>
                <w:sz w:val="22"/>
                <w:szCs w:val="22"/>
              </w:rPr>
              <w:t>】，也称土家风情园，是国家四A级旅游景点，也是张家界经典的文化旅游品牌。始建于清雍正八年（公元1730年），占地120多亩，集吊脚楼群、走马转角楼重叠组合，融为一体。其建筑群多为木石结构，雕梁画栋、飞檐翘角、玲珑雅致、气势恢宏，是土家族古代文明的发祥地和凝聚地。城内遗存着大量的珍贵文物。内有“九重天世袭堂”、“千人毛古斯表演”两项世界吉尼斯之最。</w:t>
            </w:r>
          </w:p>
        </w:tc>
        <w:tc>
          <w:tcPr>
            <w:tcW w:w="888" w:type="dxa"/>
            <w:tcBorders>
              <w:top w:val="double" w:color="70AD47" w:sz="4" w:space="0"/>
              <w:left w:val="doub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FFFFFF"/>
            <w:noWrap w:val="0"/>
            <w:vAlign w:val="center"/>
          </w:tcPr>
          <w:p>
            <w:pPr>
              <w:spacing w:line="240" w:lineRule="atLeast"/>
            </w:pPr>
            <w:r>
              <w:rPr>
                <w:rFonts w:hint="eastAsia" w:ascii="宋体" w:hAnsi="宋体" w:eastAsia="宋体" w:cs="宋体"/>
                <w:bCs/>
                <w:sz w:val="21"/>
                <w:szCs w:val="21"/>
                <w:lang w:eastAsia="zh-CN"/>
              </w:rPr>
              <w:t>早中</w:t>
            </w:r>
          </w:p>
        </w:tc>
        <w:tc>
          <w:tcPr>
            <w:tcW w:w="945" w:type="dxa"/>
            <w:tcBorders>
              <w:top w:val="double" w:color="70AD47" w:sz="4" w:space="0"/>
              <w:left w:val="doub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FFFFFF"/>
            <w:noWrap w:val="0"/>
            <w:vAlign w:val="center"/>
          </w:tcPr>
          <w:p>
            <w:pPr>
              <w:spacing w:line="240" w:lineRule="atLeast"/>
              <w:jc w:val="both"/>
            </w:pPr>
            <w:r>
              <w:rPr>
                <w:rFonts w:hint="eastAsia" w:ascii="宋体" w:hAnsi="宋体" w:eastAsia="宋体" w:cs="宋体"/>
                <w:b/>
                <w:sz w:val="21"/>
                <w:szCs w:val="21"/>
                <w:lang w:val="en-US" w:eastAsia="zh-CN"/>
              </w:rPr>
              <w:t>慈利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</w:trPr>
        <w:tc>
          <w:tcPr>
            <w:tcW w:w="871" w:type="dxa"/>
            <w:tcBorders>
              <w:top w:val="double" w:color="70AD47" w:sz="4" w:space="0"/>
              <w:left w:val="doub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FFFFFF"/>
            <w:noWrap w:val="0"/>
            <w:vAlign w:val="center"/>
          </w:tcPr>
          <w:p>
            <w:pPr>
              <w:spacing w:line="240" w:lineRule="atLeast"/>
              <w:jc w:val="left"/>
            </w:pPr>
            <w:r>
              <w:rPr>
                <w:rFonts w:hint="eastAsia" w:ascii="微软雅黑" w:hAnsi="微软雅黑" w:eastAsia="微软雅黑" w:cs="微软雅黑"/>
                <w:b/>
                <w:sz w:val="18"/>
                <w:szCs w:val="18"/>
              </w:rPr>
              <w:t>第七天</w:t>
            </w:r>
          </w:p>
        </w:tc>
        <w:tc>
          <w:tcPr>
            <w:tcW w:w="7926" w:type="dxa"/>
            <w:tcBorders>
              <w:top w:val="double" w:color="70AD47" w:sz="4" w:space="0"/>
              <w:left w:val="doub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FFFFFF"/>
            <w:noWrap w:val="0"/>
            <w:vAlign w:val="center"/>
          </w:tcPr>
          <w:p>
            <w:pPr>
              <w:pStyle w:val="8"/>
              <w:snapToGrid w:val="0"/>
              <w:spacing w:before="0" w:after="0" w:line="23" w:lineRule="atLeast"/>
              <w:jc w:val="both"/>
              <w:textAlignment w:val="baseline"/>
              <w:rPr>
                <w:color w:val="FF000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0000"/>
                <w:sz w:val="22"/>
                <w:szCs w:val="22"/>
                <w:lang w:val="en-US" w:eastAsia="zh-CN"/>
              </w:rPr>
              <w:t>杜心五</w:t>
            </w:r>
            <w:r>
              <w:rPr>
                <w:rFonts w:hint="default" w:ascii="微软雅黑" w:hAnsi="微软雅黑" w:eastAsia="微软雅黑" w:cs="微软雅黑"/>
                <w:b/>
                <w:color w:val="FF0000"/>
                <w:sz w:val="22"/>
                <w:szCs w:val="22"/>
                <w:lang w:val="en-US" w:eastAsia="zh-CN"/>
              </w:rPr>
              <w:t>-</w:t>
            </w:r>
            <w:r>
              <w:rPr>
                <w:rFonts w:hint="eastAsia" w:ascii="微软雅黑" w:hAnsi="微软雅黑" w:eastAsia="微软雅黑" w:cs="微软雅黑"/>
                <w:b/>
                <w:color w:val="FF0000"/>
                <w:sz w:val="22"/>
                <w:szCs w:val="22"/>
                <w:lang w:val="en-US" w:eastAsia="zh-CN"/>
              </w:rPr>
              <w:t>武汉</w:t>
            </w:r>
          </w:p>
          <w:p>
            <w:pPr>
              <w:pStyle w:val="3"/>
              <w:bidi w:val="0"/>
              <w:ind w:left="0" w:right="0" w:firstLine="420"/>
              <w:jc w:val="both"/>
              <w:rPr>
                <w:rFonts w:hint="eastAsia" w:eastAsia="微软雅黑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2"/>
                <w:szCs w:val="22"/>
                <w:shd w:val="clear" w:color="auto" w:fill="FFFFFF"/>
              </w:rPr>
              <w:t>酒店享用早餐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i w:val="0"/>
                <w:iCs w:val="0"/>
                <w:caps w:val="0"/>
                <w:color w:val="000000"/>
                <w:spacing w:val="0"/>
                <w:sz w:val="22"/>
                <w:szCs w:val="22"/>
                <w:shd w:val="clear" w:color="auto" w:fill="FFFFFF"/>
                <w:lang w:val="en-US" w:eastAsia="zh-CN"/>
              </w:rPr>
              <w:t>；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2"/>
                <w:szCs w:val="22"/>
                <w:shd w:val="clear" w:color="auto" w:fill="FFFFFF"/>
              </w:rPr>
              <w:t xml:space="preserve">参观 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FF0000"/>
                <w:spacing w:val="0"/>
                <w:sz w:val="22"/>
                <w:szCs w:val="22"/>
                <w:shd w:val="clear" w:color="auto" w:fill="FFFFFF"/>
              </w:rPr>
              <w:t>【杜心五武术文化展览馆】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2"/>
                <w:szCs w:val="22"/>
                <w:shd w:val="clear" w:color="auto" w:fill="FFFFFF"/>
              </w:rPr>
              <w:t>杜心五，湖南慈利人，是我们中国近代史上著名的武术家，是孙中山的贴身保镖，被称为南北大侠，革命大侠，同时也是一位精通医术的民间神医，对道功、气功、养生术深有研究。整个展览馆（二楼）约2500平方米，通过声、光、电等高科技展示了杜心五的生平事迹和遗留下来的珍贵字画、亲笔药方和生前用过的贴身物件；讲述了杜心五从小习武，广拜名师，从少年时对武功的追求，侠肝义胆，到青年时对家国的情怀，投身革命，再到中年时对时局的不满，醉心武道，直到晚年时出山抗日、拥护共产党、斗米观悬壶济世，武道和家国，始终是他倾心追求的，侠之大者为国为民，终成一代宗师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2"/>
                <w:szCs w:val="22"/>
                <w:shd w:val="clear" w:color="auto" w:fill="FFFFFF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2"/>
                <w:szCs w:val="22"/>
                <w:shd w:val="clear" w:color="auto" w:fill="FFFFFF"/>
              </w:rPr>
              <w:t>返武汉送团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2"/>
                <w:szCs w:val="22"/>
                <w:shd w:val="clear" w:color="auto" w:fill="FFFFFF"/>
                <w:lang w:eastAsia="zh-CN"/>
              </w:rPr>
              <w:t>；</w:t>
            </w:r>
          </w:p>
        </w:tc>
        <w:tc>
          <w:tcPr>
            <w:tcW w:w="888" w:type="dxa"/>
            <w:tcBorders>
              <w:top w:val="double" w:color="70AD47" w:sz="4" w:space="0"/>
              <w:left w:val="doub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FFFFFF"/>
            <w:noWrap w:val="0"/>
            <w:vAlign w:val="center"/>
          </w:tcPr>
          <w:p>
            <w:pPr>
              <w:snapToGrid w:val="0"/>
              <w:spacing w:line="240" w:lineRule="atLeast"/>
              <w:rPr>
                <w:rFonts w:hint="eastAsia" w:ascii="宋体" w:hAnsi="宋体" w:eastAsia="宋体" w:cs="宋体"/>
                <w:b w:val="0"/>
                <w:bCs/>
                <w:color w:val="FF0000"/>
                <w:sz w:val="21"/>
                <w:szCs w:val="21"/>
                <w:lang w:eastAsia="zh-CN"/>
              </w:rPr>
            </w:pPr>
          </w:p>
          <w:p>
            <w:pPr>
              <w:spacing w:line="240" w:lineRule="atLeast"/>
            </w:pPr>
            <w:r>
              <w:rPr>
                <w:rFonts w:hint="eastAsia" w:ascii="宋体" w:hAnsi="宋体" w:eastAsia="宋体" w:cs="宋体"/>
                <w:bCs/>
                <w:sz w:val="21"/>
                <w:szCs w:val="21"/>
                <w:lang w:val="en-US" w:eastAsia="zh-CN"/>
              </w:rPr>
              <w:t>早</w:t>
            </w:r>
          </w:p>
        </w:tc>
        <w:tc>
          <w:tcPr>
            <w:tcW w:w="945" w:type="dxa"/>
            <w:tcBorders>
              <w:top w:val="double" w:color="70AD47" w:sz="4" w:space="0"/>
              <w:left w:val="doub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FFFFFF"/>
            <w:noWrap w:val="0"/>
            <w:vAlign w:val="center"/>
          </w:tcPr>
          <w:p>
            <w:pPr>
              <w:spacing w:line="240" w:lineRule="atLeast"/>
              <w:jc w:val="center"/>
            </w:pPr>
            <w:r>
              <w:rPr>
                <w:rFonts w:hint="eastAsia" w:ascii="宋体" w:hAnsi="宋体" w:eastAsia="宋体" w:cs="宋体"/>
                <w:b/>
                <w:sz w:val="21"/>
                <w:szCs w:val="21"/>
                <w:lang w:val="en-US" w:eastAsia="zh-CN"/>
              </w:rPr>
              <w:t>火车上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</w:trPr>
        <w:tc>
          <w:tcPr>
            <w:tcW w:w="871" w:type="dxa"/>
            <w:tcBorders>
              <w:top w:val="double" w:color="70AD47" w:sz="4" w:space="0"/>
              <w:left w:val="doub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FFFFFF"/>
            <w:noWrap w:val="0"/>
            <w:vAlign w:val="center"/>
          </w:tcPr>
          <w:p>
            <w:pPr>
              <w:spacing w:line="240" w:lineRule="atLeast"/>
              <w:jc w:val="left"/>
            </w:pPr>
            <w:r>
              <w:rPr>
                <w:rFonts w:hint="eastAsia" w:ascii="微软雅黑" w:hAnsi="微软雅黑" w:eastAsia="微软雅黑" w:cs="微软雅黑"/>
                <w:b/>
                <w:sz w:val="18"/>
                <w:szCs w:val="18"/>
              </w:rPr>
              <w:t>第八天</w:t>
            </w:r>
          </w:p>
        </w:tc>
        <w:tc>
          <w:tcPr>
            <w:tcW w:w="7926" w:type="dxa"/>
            <w:tcBorders>
              <w:top w:val="double" w:color="70AD47" w:sz="4" w:space="0"/>
              <w:left w:val="doub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 w:val="0"/>
              <w:kinsoku/>
              <w:overflowPunct/>
              <w:autoSpaceDE/>
              <w:bidi w:val="0"/>
              <w:snapToGrid w:val="0"/>
              <w:spacing w:line="32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sz w:val="22"/>
                <w:szCs w:val="22"/>
              </w:rPr>
              <w:t>温馨的家</w:t>
            </w:r>
          </w:p>
          <w:p>
            <w:pPr>
              <w:keepNext w:val="0"/>
              <w:keepLines w:val="0"/>
              <w:widowControl w:val="0"/>
              <w:kinsoku/>
              <w:overflowPunct/>
              <w:autoSpaceDE/>
              <w:bidi w:val="0"/>
              <w:snapToGrid w:val="0"/>
              <w:spacing w:line="320" w:lineRule="exact"/>
              <w:jc w:val="left"/>
              <w:textAlignment w:val="auto"/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</w:rPr>
              <w:t>返回抵达温馨的家，行程圆满结束。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 xml:space="preserve">  </w:t>
            </w:r>
          </w:p>
        </w:tc>
        <w:tc>
          <w:tcPr>
            <w:tcW w:w="888" w:type="dxa"/>
            <w:tcBorders>
              <w:top w:val="double" w:color="70AD47" w:sz="4" w:space="0"/>
              <w:left w:val="doub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FFFFFF"/>
            <w:noWrap w:val="0"/>
            <w:vAlign w:val="center"/>
          </w:tcPr>
          <w:p>
            <w:pPr>
              <w:spacing w:line="240" w:lineRule="atLeast"/>
            </w:pPr>
            <w:r>
              <w:rPr>
                <w:rFonts w:hint="eastAsia" w:ascii="宋体" w:hAnsi="宋体" w:eastAsia="宋体" w:cs="宋体"/>
                <w:bCs/>
                <w:sz w:val="21"/>
                <w:szCs w:val="21"/>
                <w:lang w:val="en-US" w:eastAsia="zh-CN"/>
              </w:rPr>
              <w:t>早</w:t>
            </w:r>
          </w:p>
        </w:tc>
        <w:tc>
          <w:tcPr>
            <w:tcW w:w="945" w:type="dxa"/>
            <w:tcBorders>
              <w:top w:val="double" w:color="70AD47" w:sz="4" w:space="0"/>
              <w:left w:val="doub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FFFFFF"/>
            <w:noWrap w:val="0"/>
            <w:vAlign w:val="center"/>
          </w:tcPr>
          <w:p>
            <w:pPr>
              <w:spacing w:line="240" w:lineRule="atLeast"/>
              <w:jc w:val="center"/>
            </w:pPr>
            <w:r>
              <w:rPr>
                <w:rFonts w:hint="eastAsia" w:ascii="宋体" w:hAnsi="宋体" w:eastAsia="宋体" w:cs="宋体"/>
                <w:bCs/>
                <w:sz w:val="21"/>
                <w:szCs w:val="21"/>
              </w:rPr>
              <w:t>温馨的家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7" w:hRule="atLeast"/>
        </w:trPr>
        <w:tc>
          <w:tcPr>
            <w:tcW w:w="871" w:type="dxa"/>
            <w:tcBorders>
              <w:top w:val="double" w:color="70AD47" w:sz="4" w:space="0"/>
              <w:left w:val="doub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FFFFFF"/>
            <w:noWrap w:val="0"/>
            <w:vAlign w:val="center"/>
          </w:tcPr>
          <w:p>
            <w:pPr>
              <w:spacing w:line="240" w:lineRule="atLeast"/>
              <w:jc w:val="left"/>
            </w:pPr>
            <w:r>
              <w:rPr>
                <w:rFonts w:hint="eastAsia" w:ascii="宋体" w:hAnsi="宋体" w:cs="宋体"/>
                <w:b/>
                <w:sz w:val="21"/>
                <w:szCs w:val="21"/>
              </w:rPr>
              <w:t>接待</w:t>
            </w:r>
          </w:p>
          <w:p>
            <w:pPr>
              <w:spacing w:line="240" w:lineRule="atLeast"/>
              <w:jc w:val="left"/>
            </w:pPr>
            <w:r>
              <w:rPr>
                <w:rFonts w:hint="eastAsia" w:ascii="宋体" w:hAnsi="宋体" w:cs="宋体"/>
                <w:b/>
                <w:sz w:val="21"/>
                <w:szCs w:val="21"/>
              </w:rPr>
              <w:t>标准</w:t>
            </w:r>
          </w:p>
        </w:tc>
        <w:tc>
          <w:tcPr>
            <w:tcW w:w="9759" w:type="dxa"/>
            <w:gridSpan w:val="3"/>
            <w:tcBorders>
              <w:top w:val="double" w:color="70AD47" w:sz="4" w:space="0"/>
              <w:left w:val="doub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FFFFFF"/>
            <w:noWrap w:val="0"/>
            <w:vAlign w:val="center"/>
          </w:tcPr>
          <w:p>
            <w:pPr>
              <w:pStyle w:val="8"/>
              <w:spacing w:before="0" w:after="0"/>
              <w:rPr>
                <w:rFonts w:hint="eastAsia" w:ascii="微软雅黑" w:hAnsi="微软雅黑" w:eastAsia="微软雅黑" w:cs="微软雅黑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color w:val="0052FF"/>
                <w:sz w:val="22"/>
                <w:szCs w:val="22"/>
              </w:rPr>
              <w:t>1</w:t>
            </w:r>
            <w:r>
              <w:rPr>
                <w:rFonts w:hint="eastAsia" w:ascii="微软雅黑" w:hAnsi="微软雅黑" w:eastAsia="微软雅黑" w:cs="微软雅黑"/>
                <w:color w:val="0052FF"/>
                <w:sz w:val="22"/>
                <w:szCs w:val="22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color w:val="0052FF"/>
                <w:sz w:val="22"/>
                <w:szCs w:val="22"/>
              </w:rPr>
              <w:t>【住宿】</w:t>
            </w:r>
            <w:r>
              <w:rPr>
                <w:rFonts w:hint="eastAsia" w:ascii="微软雅黑" w:hAnsi="微软雅黑" w:eastAsia="微软雅黑" w:cs="微软雅黑"/>
                <w:sz w:val="22"/>
                <w:szCs w:val="22"/>
              </w:rPr>
              <w:t>: 共</w:t>
            </w: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5</w:t>
            </w:r>
            <w:r>
              <w:rPr>
                <w:rFonts w:hint="eastAsia" w:ascii="微软雅黑" w:hAnsi="微软雅黑" w:eastAsia="微软雅黑" w:cs="微软雅黑"/>
                <w:sz w:val="22"/>
                <w:szCs w:val="22"/>
              </w:rPr>
              <w:t>晚当地商务</w:t>
            </w:r>
            <w:r>
              <w:rPr>
                <w:rFonts w:hint="eastAsia" w:ascii="微软雅黑" w:hAnsi="微软雅黑" w:eastAsia="微软雅黑" w:cs="微软雅黑"/>
                <w:sz w:val="22"/>
                <w:szCs w:val="22"/>
                <w:lang w:eastAsia="zh-CN"/>
              </w:rPr>
              <w:t>型</w:t>
            </w:r>
            <w:r>
              <w:rPr>
                <w:rFonts w:hint="eastAsia" w:ascii="微软雅黑" w:hAnsi="微软雅黑" w:eastAsia="微软雅黑" w:cs="微软雅黑"/>
                <w:sz w:val="22"/>
                <w:szCs w:val="22"/>
              </w:rPr>
              <w:t>酒店或者特色客栈，睡眠有保证，所有酒店均为我社工作人员按照标准实地察看，精挑优选。（空调、热水、彩电、独卫），（根据湖南省政府节能环保政策规定，酒店不提供一次性洗漱用品，请客人自备,敬请谅解。）</w:t>
            </w:r>
          </w:p>
          <w:p>
            <w:pPr>
              <w:pStyle w:val="8"/>
              <w:spacing w:before="0" w:after="0"/>
              <w:rPr>
                <w:rFonts w:hint="eastAsia" w:ascii="微软雅黑" w:hAnsi="微软雅黑" w:eastAsia="微软雅黑" w:cs="微软雅黑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color w:val="0052FF"/>
                <w:sz w:val="22"/>
                <w:szCs w:val="22"/>
              </w:rPr>
              <w:t>2</w:t>
            </w:r>
            <w:r>
              <w:rPr>
                <w:rFonts w:hint="eastAsia" w:ascii="微软雅黑" w:hAnsi="微软雅黑" w:eastAsia="微软雅黑" w:cs="微软雅黑"/>
                <w:color w:val="0052FF"/>
                <w:sz w:val="22"/>
                <w:szCs w:val="22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color w:val="0052FF"/>
                <w:sz w:val="22"/>
                <w:szCs w:val="22"/>
              </w:rPr>
              <w:t>【门票】：</w:t>
            </w:r>
            <w:r>
              <w:rPr>
                <w:rFonts w:hint="eastAsia" w:ascii="微软雅黑" w:hAnsi="微软雅黑" w:eastAsia="微软雅黑" w:cs="微软雅黑"/>
                <w:sz w:val="22"/>
                <w:szCs w:val="22"/>
              </w:rPr>
              <w:t>行程所列门票</w:t>
            </w:r>
          </w:p>
          <w:p>
            <w:pPr>
              <w:pStyle w:val="8"/>
              <w:snapToGrid w:val="0"/>
              <w:spacing w:before="0" w:after="0" w:line="240" w:lineRule="auto"/>
              <w:jc w:val="both"/>
              <w:textAlignment w:val="baseline"/>
              <w:rPr>
                <w:rFonts w:hint="eastAsia" w:ascii="微软雅黑" w:hAnsi="微软雅黑" w:eastAsia="微软雅黑" w:cs="微软雅黑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color w:val="0052FF"/>
                <w:sz w:val="22"/>
                <w:szCs w:val="22"/>
              </w:rPr>
              <w:t>3</w:t>
            </w:r>
            <w:r>
              <w:rPr>
                <w:rFonts w:hint="eastAsia" w:ascii="微软雅黑" w:hAnsi="微软雅黑" w:eastAsia="微软雅黑" w:cs="微软雅黑"/>
                <w:color w:val="0052FF"/>
                <w:sz w:val="22"/>
                <w:szCs w:val="22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color w:val="0052FF"/>
                <w:sz w:val="22"/>
                <w:szCs w:val="22"/>
              </w:rPr>
              <w:t>【用餐】</w:t>
            </w:r>
            <w:r>
              <w:rPr>
                <w:rFonts w:hint="eastAsia" w:ascii="微软雅黑" w:hAnsi="微软雅黑" w:eastAsia="微软雅黑" w:cs="微软雅黑"/>
                <w:sz w:val="22"/>
                <w:szCs w:val="22"/>
              </w:rPr>
              <w:t>：共含</w:t>
            </w: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5</w:t>
            </w:r>
            <w:r>
              <w:rPr>
                <w:rFonts w:hint="eastAsia" w:ascii="微软雅黑" w:hAnsi="微软雅黑" w:eastAsia="微软雅黑" w:cs="微软雅黑"/>
                <w:sz w:val="22"/>
                <w:szCs w:val="22"/>
              </w:rPr>
              <w:t>早5正餐（其中</w:t>
            </w: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 w:cs="微软雅黑"/>
                <w:sz w:val="22"/>
                <w:szCs w:val="22"/>
              </w:rPr>
              <w:t xml:space="preserve">个是特色餐 </w:t>
            </w:r>
            <w:r>
              <w:rPr>
                <w:rFonts w:hint="eastAsia" w:ascii="微软雅黑" w:hAnsi="微软雅黑" w:eastAsia="微软雅黑" w:cs="微软雅黑"/>
                <w:sz w:val="22"/>
                <w:szCs w:val="22"/>
                <w:lang w:eastAsia="zh-CN"/>
              </w:rPr>
              <w:t>苗家长拢</w:t>
            </w:r>
            <w:r>
              <w:rPr>
                <w:rFonts w:hint="eastAsia" w:ascii="微软雅黑" w:hAnsi="微软雅黑" w:eastAsia="微软雅黑" w:cs="微软雅黑"/>
                <w:sz w:val="22"/>
                <w:szCs w:val="22"/>
              </w:rPr>
              <w:t>宴+</w:t>
            </w: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毛家宴</w:t>
            </w:r>
            <w:r>
              <w:rPr>
                <w:rFonts w:hint="eastAsia" w:ascii="微软雅黑" w:hAnsi="微软雅黑" w:eastAsia="微软雅黑" w:cs="微软雅黑"/>
                <w:sz w:val="22"/>
                <w:szCs w:val="22"/>
              </w:rPr>
              <w:t>+土家三下锅，正餐不少于九菜一汤；十人一桌,正餐30元/人，不吃不退不换）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spacing w:val="7"/>
                <w:sz w:val="22"/>
                <w:szCs w:val="22"/>
                <w:shd w:val="clear" w:color="auto" w:fill="FFFFFF"/>
              </w:rPr>
              <w:t>行程中因为客人地域不一样，口味不尽相同，所以只含5个团餐，行程中如有客人需要增加团餐者，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spacing w:val="7"/>
                <w:sz w:val="22"/>
                <w:szCs w:val="22"/>
                <w:shd w:val="clear" w:color="auto" w:fill="FFFFFF"/>
                <w:lang w:val="en-US" w:eastAsia="zh-CN"/>
              </w:rPr>
              <w:t>找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spacing w:val="7"/>
                <w:sz w:val="22"/>
                <w:szCs w:val="22"/>
                <w:shd w:val="clear" w:color="auto" w:fill="FFFFFF"/>
              </w:rPr>
              <w:t>导游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spacing w:val="7"/>
                <w:sz w:val="22"/>
                <w:szCs w:val="22"/>
                <w:shd w:val="clear" w:color="auto" w:fill="FFFFFF"/>
                <w:lang w:val="en-US" w:eastAsia="zh-CN"/>
              </w:rPr>
              <w:t>报名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spacing w:val="7"/>
                <w:sz w:val="22"/>
                <w:szCs w:val="22"/>
                <w:shd w:val="clear" w:color="auto" w:fill="FFFFFF"/>
              </w:rPr>
              <w:t>！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spacing w:val="7"/>
                <w:sz w:val="22"/>
                <w:szCs w:val="22"/>
                <w:shd w:val="clear" w:color="auto" w:fill="FFFFFF"/>
                <w:lang w:eastAsia="zh-CN"/>
              </w:rPr>
              <w:t>（出发时需提前报名预定）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aps w:val="0"/>
                <w:smallCaps w:val="0"/>
                <w:color w:val="3E3E3E"/>
                <w:spacing w:val="7"/>
                <w:w w:val="100"/>
                <w:sz w:val="22"/>
                <w:szCs w:val="22"/>
                <w:shd w:val="clear" w:color="auto" w:fill="FFFFFF"/>
                <w:lang w:val="en-US" w:eastAsia="zh-CN"/>
              </w:rPr>
              <w:t>)</w:t>
            </w:r>
          </w:p>
          <w:p>
            <w:pPr>
              <w:spacing w:before="1" w:line="204" w:lineRule="auto"/>
              <w:rPr>
                <w:rFonts w:hint="eastAsia" w:ascii="微软雅黑" w:hAnsi="微软雅黑" w:eastAsia="微软雅黑" w:cs="微软雅黑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color w:val="0052FF"/>
                <w:sz w:val="22"/>
                <w:szCs w:val="22"/>
              </w:rPr>
              <w:t>4</w:t>
            </w:r>
            <w:r>
              <w:rPr>
                <w:rFonts w:hint="eastAsia" w:ascii="微软雅黑" w:hAnsi="微软雅黑" w:eastAsia="微软雅黑" w:cs="微软雅黑"/>
                <w:color w:val="0052FF"/>
                <w:sz w:val="22"/>
                <w:szCs w:val="22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color w:val="0052FF"/>
                <w:sz w:val="22"/>
                <w:szCs w:val="22"/>
              </w:rPr>
              <w:t>【大交通】</w:t>
            </w:r>
            <w:r>
              <w:rPr>
                <w:rFonts w:hint="eastAsia" w:ascii="微软雅黑" w:hAnsi="微软雅黑" w:eastAsia="微软雅黑" w:cs="微软雅黑"/>
                <w:sz w:val="22"/>
                <w:szCs w:val="22"/>
              </w:rPr>
              <w:t>：</w:t>
            </w:r>
            <w:r>
              <w:rPr>
                <w:rFonts w:hint="eastAsia" w:ascii="微软雅黑" w:hAnsi="微软雅黑" w:eastAsia="微软雅黑" w:cs="微软雅黑"/>
                <w:spacing w:val="7"/>
                <w:sz w:val="22"/>
                <w:szCs w:val="22"/>
              </w:rPr>
              <w:t xml:space="preserve">豪华 </w:t>
            </w:r>
            <w:r>
              <w:rPr>
                <w:rFonts w:hint="eastAsia" w:ascii="微软雅黑" w:hAnsi="微软雅黑" w:eastAsia="微软雅黑" w:cs="微软雅黑"/>
                <w:sz w:val="22"/>
                <w:szCs w:val="22"/>
              </w:rPr>
              <w:t>VIP</w:t>
            </w:r>
            <w:r>
              <w:rPr>
                <w:rFonts w:hint="eastAsia" w:ascii="微软雅黑" w:hAnsi="微软雅黑" w:eastAsia="微软雅黑" w:cs="微软雅黑"/>
                <w:spacing w:val="7"/>
                <w:sz w:val="22"/>
                <w:szCs w:val="22"/>
              </w:rPr>
              <w:t>2+1</w:t>
            </w:r>
            <w:r>
              <w:rPr>
                <w:rFonts w:hint="eastAsia" w:ascii="微软雅黑" w:hAnsi="微软雅黑" w:eastAsia="微软雅黑" w:cs="微软雅黑"/>
                <w:spacing w:val="51"/>
                <w:w w:val="101"/>
                <w:sz w:val="22"/>
                <w:szCs w:val="22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spacing w:val="7"/>
                <w:sz w:val="22"/>
                <w:szCs w:val="22"/>
              </w:rPr>
              <w:t>保姆车</w:t>
            </w:r>
            <w:r>
              <w:rPr>
                <w:rFonts w:hint="eastAsia" w:cs="微软雅黑"/>
                <w:color w:val="FF0000"/>
                <w:spacing w:val="7"/>
                <w:sz w:val="24"/>
                <w:szCs w:val="24"/>
                <w:lang w:eastAsia="zh-CN"/>
              </w:rPr>
              <w:t>（如我公司此散拼班人数超过36人，则由我司安排48或55座普通型大车）</w:t>
            </w:r>
          </w:p>
          <w:p>
            <w:pPr>
              <w:pStyle w:val="8"/>
              <w:spacing w:before="0" w:after="0"/>
              <w:rPr>
                <w:rFonts w:hint="eastAsia" w:ascii="微软雅黑" w:hAnsi="微软雅黑" w:eastAsia="微软雅黑" w:cs="微软雅黑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color w:val="0052FF"/>
                <w:sz w:val="22"/>
                <w:szCs w:val="22"/>
              </w:rPr>
              <w:t>5</w:t>
            </w:r>
            <w:r>
              <w:rPr>
                <w:rFonts w:hint="eastAsia" w:ascii="微软雅黑" w:hAnsi="微软雅黑" w:eastAsia="微软雅黑" w:cs="微软雅黑"/>
                <w:color w:val="0052FF"/>
                <w:sz w:val="22"/>
                <w:szCs w:val="22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color w:val="0052FF"/>
                <w:sz w:val="22"/>
                <w:szCs w:val="22"/>
              </w:rPr>
              <w:t>【导游】</w:t>
            </w:r>
            <w:r>
              <w:rPr>
                <w:rFonts w:hint="eastAsia" w:ascii="微软雅黑" w:hAnsi="微软雅黑" w:eastAsia="微软雅黑" w:cs="微软雅黑"/>
                <w:sz w:val="22"/>
                <w:szCs w:val="22"/>
              </w:rPr>
              <w:t>：热爱旅游事业的专职导游；</w:t>
            </w:r>
          </w:p>
          <w:p>
            <w:pPr>
              <w:pStyle w:val="8"/>
              <w:spacing w:before="0" w:after="0"/>
              <w:rPr>
                <w:rFonts w:hint="eastAsia" w:ascii="微软雅黑" w:hAnsi="微软雅黑" w:eastAsia="微软雅黑" w:cs="微软雅黑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color w:val="0052FF"/>
                <w:sz w:val="22"/>
                <w:szCs w:val="22"/>
              </w:rPr>
              <w:t>6</w:t>
            </w:r>
            <w:r>
              <w:rPr>
                <w:rFonts w:hint="eastAsia" w:ascii="微软雅黑" w:hAnsi="微软雅黑" w:eastAsia="微软雅黑" w:cs="微软雅黑"/>
                <w:color w:val="0052FF"/>
                <w:sz w:val="22"/>
                <w:szCs w:val="22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color w:val="0052FF"/>
                <w:sz w:val="22"/>
                <w:szCs w:val="22"/>
              </w:rPr>
              <w:t>【购物】</w:t>
            </w:r>
            <w:r>
              <w:rPr>
                <w:rFonts w:hint="eastAsia" w:ascii="微软雅黑" w:hAnsi="微软雅黑" w:eastAsia="微软雅黑" w:cs="微软雅黑"/>
                <w:sz w:val="22"/>
                <w:szCs w:val="22"/>
              </w:rPr>
              <w:t>：1个超市，当地大型土特产超市不算购物店；</w:t>
            </w:r>
          </w:p>
          <w:p>
            <w:pPr>
              <w:pStyle w:val="8"/>
              <w:spacing w:before="0" w:after="0"/>
            </w:pPr>
            <w:r>
              <w:rPr>
                <w:rFonts w:hint="eastAsia" w:ascii="微软雅黑" w:hAnsi="微软雅黑" w:eastAsia="微软雅黑" w:cs="微软雅黑"/>
                <w:color w:val="0052FF"/>
                <w:sz w:val="22"/>
                <w:szCs w:val="22"/>
              </w:rPr>
              <w:t>7</w:t>
            </w:r>
            <w:r>
              <w:rPr>
                <w:rFonts w:hint="eastAsia" w:ascii="微软雅黑" w:hAnsi="微软雅黑" w:eastAsia="微软雅黑" w:cs="微软雅黑"/>
                <w:color w:val="0052FF"/>
                <w:sz w:val="22"/>
                <w:szCs w:val="22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color w:val="0052FF"/>
                <w:sz w:val="22"/>
                <w:szCs w:val="22"/>
              </w:rPr>
              <w:t>【保险】</w:t>
            </w:r>
            <w:r>
              <w:rPr>
                <w:rFonts w:hint="eastAsia" w:ascii="微软雅黑" w:hAnsi="微软雅黑" w:eastAsia="微软雅黑" w:cs="微软雅黑"/>
                <w:sz w:val="22"/>
                <w:szCs w:val="22"/>
              </w:rPr>
              <w:t>：旅行社责任险和运输车队意外险、景区意外险。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</w:trPr>
        <w:tc>
          <w:tcPr>
            <w:tcW w:w="871" w:type="dxa"/>
            <w:tcBorders>
              <w:top w:val="double" w:color="70AD47" w:sz="4" w:space="0"/>
              <w:left w:val="doub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FFFFFF"/>
            <w:noWrap w:val="0"/>
            <w:vAlign w:val="center"/>
          </w:tcPr>
          <w:p>
            <w:pPr>
              <w:spacing w:line="240" w:lineRule="atLeast"/>
              <w:jc w:val="left"/>
            </w:pPr>
            <w:r>
              <w:rPr>
                <w:rFonts w:hint="eastAsia" w:ascii="微软雅黑" w:hAnsi="微软雅黑" w:eastAsia="微软雅黑" w:cs="微软雅黑"/>
                <w:b/>
                <w:szCs w:val="21"/>
              </w:rPr>
              <w:t>自理</w:t>
            </w:r>
            <w:r>
              <w:rPr>
                <w:rFonts w:hint="eastAsia" w:ascii="微软雅黑" w:hAnsi="微软雅黑" w:eastAsia="微软雅黑" w:cs="微软雅黑"/>
                <w:b/>
                <w:szCs w:val="21"/>
                <w:lang w:eastAsia="zh-CN"/>
              </w:rPr>
              <w:t>交通</w:t>
            </w:r>
          </w:p>
        </w:tc>
        <w:tc>
          <w:tcPr>
            <w:tcW w:w="9759" w:type="dxa"/>
            <w:gridSpan w:val="3"/>
            <w:tcBorders>
              <w:top w:val="double" w:color="70AD47" w:sz="4" w:space="0"/>
              <w:left w:val="doub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FFFFFF"/>
            <w:noWrap w:val="0"/>
            <w:vAlign w:val="center"/>
          </w:tcPr>
          <w:p>
            <w:pPr>
              <w:spacing w:line="240" w:lineRule="atLeast"/>
              <w:jc w:val="left"/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highlight w:val="yellow"/>
                <w:shd w:val="clear" w:color="auto" w:fill="FFFFFF"/>
              </w:rPr>
              <w:t>漓江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highlight w:val="yellow"/>
                <w:shd w:val="clear" w:color="auto" w:fill="FFFFFF"/>
                <w:lang w:val="en-US" w:eastAsia="zh-CN"/>
              </w:rPr>
              <w:t>竹筏40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highlight w:val="yellow"/>
                <w:shd w:val="clear" w:color="auto" w:fill="FFFFFF"/>
              </w:rPr>
              <w:t>元/人+凤凰环保车28元/人+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highlight w:val="yellow"/>
                <w:shd w:val="clear" w:color="auto" w:fill="FFFFFF"/>
                <w:lang w:val="en-US" w:eastAsia="zh-CN"/>
              </w:rPr>
              <w:t>森林公园环保车+百龙电梯198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highlight w:val="yellow"/>
                <w:shd w:val="clear" w:color="auto" w:fill="FFFFFF"/>
              </w:rPr>
              <w:t>元/人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highlight w:val="yellow"/>
                <w:shd w:val="clear" w:color="auto" w:fill="FFFFFF"/>
                <w:lang w:val="en-US" w:eastAsia="zh-CN"/>
              </w:rPr>
              <w:t>+小东江64元/人+高椅岭45元/人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highlight w:val="yellow"/>
                <w:shd w:val="clear" w:color="auto" w:fill="FFFFFF"/>
              </w:rPr>
              <w:t>+韶山环保车20元/人=395元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9" w:hRule="atLeast"/>
        </w:trPr>
        <w:tc>
          <w:tcPr>
            <w:tcW w:w="871" w:type="dxa"/>
            <w:tcBorders>
              <w:top w:val="double" w:color="70AD47" w:sz="4" w:space="0"/>
              <w:left w:val="doub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FFFFFF"/>
            <w:noWrap w:val="0"/>
            <w:vAlign w:val="center"/>
          </w:tcPr>
          <w:p>
            <w:pPr>
              <w:spacing w:line="240" w:lineRule="atLeast"/>
              <w:jc w:val="left"/>
            </w:pPr>
            <w:r>
              <w:rPr>
                <w:rFonts w:hint="eastAsia" w:ascii="微软雅黑" w:hAnsi="微软雅黑" w:eastAsia="微软雅黑" w:cs="微软雅黑"/>
                <w:b/>
                <w:szCs w:val="21"/>
              </w:rPr>
              <w:t>必消</w:t>
            </w:r>
          </w:p>
          <w:p>
            <w:pPr>
              <w:spacing w:line="240" w:lineRule="atLeast"/>
              <w:jc w:val="left"/>
            </w:pPr>
            <w:r>
              <w:rPr>
                <w:rFonts w:hint="eastAsia" w:ascii="微软雅黑" w:hAnsi="微软雅黑" w:eastAsia="微软雅黑" w:cs="微软雅黑"/>
                <w:b/>
                <w:szCs w:val="21"/>
              </w:rPr>
              <w:t>套餐</w:t>
            </w:r>
          </w:p>
        </w:tc>
        <w:tc>
          <w:tcPr>
            <w:tcW w:w="9759" w:type="dxa"/>
            <w:gridSpan w:val="3"/>
            <w:tcBorders>
              <w:top w:val="double" w:color="70AD47" w:sz="4" w:space="0"/>
              <w:left w:val="doub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FFFFFF"/>
            <w:noWrap w:val="0"/>
            <w:vAlign w:val="center"/>
          </w:tcPr>
          <w:p>
            <w:pPr>
              <w:spacing w:line="240" w:lineRule="atLeast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highlight w:val="yellow"/>
                <w:shd w:val="clear" w:color="auto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highlight w:val="yellow"/>
                <w:shd w:val="clear" w:color="auto" w:fill="FFFFFF"/>
              </w:rPr>
              <w:t>【必消套餐】: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highlight w:val="yellow"/>
                <w:shd w:val="clear" w:color="auto" w:fill="FFFFFF"/>
                <w:lang w:val="en-US" w:eastAsia="zh-CN"/>
              </w:rPr>
              <w:t>金水岩+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highlight w:val="yellow"/>
                <w:shd w:val="clear" w:color="auto" w:fill="FFFFFF"/>
              </w:rPr>
              <w:t>土司城+湘西苗寨=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highlight w:val="yellow"/>
                <w:shd w:val="clear" w:color="auto" w:fill="FFFFFF"/>
                <w:lang w:val="en-US" w:eastAsia="zh-CN"/>
              </w:rPr>
              <w:t>7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highlight w:val="yellow"/>
                <w:shd w:val="clear" w:color="auto" w:fill="FFFFFF"/>
              </w:rPr>
              <w:t>99元/人</w:t>
            </w:r>
          </w:p>
          <w:p>
            <w:pPr>
              <w:spacing w:line="240" w:lineRule="atLeast"/>
              <w:jc w:val="left"/>
            </w:pPr>
            <w:r>
              <w:rPr>
                <w:rFonts w:hint="eastAsia" w:ascii="微软雅黑" w:hAnsi="微软雅黑" w:eastAsia="微软雅黑" w:cs="微软雅黑"/>
                <w:bCs/>
                <w:color w:val="FF0000"/>
                <w:sz w:val="18"/>
                <w:szCs w:val="18"/>
                <w:shd w:val="clear" w:color="auto" w:fill="D9D9D9"/>
              </w:rPr>
              <w:t>本产品为特价产品，所有费用均为打包价，任何年龄、任何证件均无优无免；任何年龄也无任何附加费；选择此产品即视为接受此约定！！！</w:t>
            </w:r>
            <w:r>
              <w:rPr>
                <w:rFonts w:hint="eastAsia" w:ascii="微软雅黑" w:hAnsi="微软雅黑" w:eastAsia="微软雅黑" w:cs="微软雅黑"/>
                <w:color w:val="FF0000"/>
                <w:sz w:val="18"/>
                <w:szCs w:val="18"/>
                <w:shd w:val="clear" w:color="auto" w:fill="D9D9D9"/>
              </w:rPr>
              <w:t>1.2米以下儿童费用只含车位，餐费，保险(无必消套餐），1.2米以上（含1.2米）按成人操作（有必消套餐），本行程所有人群行程所有门票无优无免。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</w:trPr>
        <w:tc>
          <w:tcPr>
            <w:tcW w:w="871" w:type="dxa"/>
            <w:tcBorders>
              <w:top w:val="double" w:color="70AD47" w:sz="4" w:space="0"/>
              <w:left w:val="doub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FFFFFF"/>
            <w:noWrap w:val="0"/>
            <w:vAlign w:val="center"/>
          </w:tcPr>
          <w:p>
            <w:pPr>
              <w:spacing w:line="240" w:lineRule="atLeast"/>
              <w:jc w:val="left"/>
            </w:pPr>
            <w:r>
              <w:rPr>
                <w:rFonts w:hint="eastAsia" w:ascii="宋体" w:hAnsi="宋体" w:cs="宋体"/>
                <w:b/>
                <w:sz w:val="21"/>
                <w:szCs w:val="21"/>
              </w:rPr>
              <w:t>特别</w:t>
            </w:r>
          </w:p>
          <w:p>
            <w:pPr>
              <w:spacing w:line="240" w:lineRule="atLeast"/>
              <w:jc w:val="left"/>
            </w:pPr>
            <w:r>
              <w:rPr>
                <w:rFonts w:hint="eastAsia" w:ascii="宋体" w:hAnsi="宋体" w:cs="宋体"/>
                <w:b/>
                <w:sz w:val="21"/>
                <w:szCs w:val="21"/>
              </w:rPr>
              <w:t>提示</w:t>
            </w:r>
          </w:p>
        </w:tc>
        <w:tc>
          <w:tcPr>
            <w:tcW w:w="9759" w:type="dxa"/>
            <w:gridSpan w:val="3"/>
            <w:tcBorders>
              <w:top w:val="double" w:color="70AD47" w:sz="4" w:space="0"/>
              <w:left w:val="doub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FFFFFF"/>
            <w:noWrap w:val="0"/>
            <w:vAlign w:val="center"/>
          </w:tcPr>
          <w:p>
            <w:pPr>
              <w:numPr>
                <w:ilvl w:val="0"/>
                <w:numId w:val="1"/>
              </w:numPr>
              <w:spacing w:line="240" w:lineRule="atLeast"/>
              <w:jc w:val="left"/>
            </w:pPr>
            <w:r>
              <w:rPr>
                <w:rFonts w:hint="eastAsia" w:ascii="宋体" w:hAnsi="宋体" w:cs="宋体"/>
                <w:bCs/>
                <w:sz w:val="21"/>
                <w:szCs w:val="21"/>
              </w:rPr>
              <w:t>本社特别重视产品的质量，把产品的质量视为生命线！所以本社每个旅游团都有工作人员</w:t>
            </w:r>
            <w:r>
              <w:rPr>
                <w:rFonts w:hint="eastAsia" w:ascii="宋体" w:hAnsi="宋体" w:eastAsia="宋体" w:cs="宋体"/>
                <w:bCs/>
                <w:sz w:val="21"/>
                <w:szCs w:val="21"/>
              </w:rPr>
              <w:t>24</w:t>
            </w:r>
            <w:r>
              <w:rPr>
                <w:rFonts w:hint="eastAsia" w:ascii="宋体" w:hAnsi="宋体" w:cs="宋体"/>
                <w:bCs/>
                <w:sz w:val="21"/>
                <w:szCs w:val="21"/>
              </w:rPr>
              <w:t>小时值班监督，随时解决游客旅途中一切问题。游客千万别忘了报名时索要质量监督人员手机号码。</w:t>
            </w:r>
          </w:p>
          <w:p>
            <w:pPr>
              <w:numPr>
                <w:ilvl w:val="0"/>
                <w:numId w:val="1"/>
              </w:numPr>
              <w:spacing w:line="240" w:lineRule="atLeast"/>
              <w:jc w:val="left"/>
            </w:pPr>
            <w:r>
              <w:rPr>
                <w:rFonts w:hint="eastAsia" w:ascii="宋体" w:hAnsi="宋体" w:cs="宋体"/>
                <w:b/>
                <w:sz w:val="21"/>
                <w:szCs w:val="21"/>
              </w:rPr>
              <w:t>此线路产品均为中老年人设计，故此；景区门票已经按老人优惠价的均价核算成本。所有门票无任何优惠退费。报名前请仔细阅读，报名则视为认同。 感谢您的理解支持。 祝您旅游愉快！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</w:trPr>
        <w:tc>
          <w:tcPr>
            <w:tcW w:w="871" w:type="dxa"/>
            <w:tcBorders>
              <w:top w:val="double" w:color="70AD47" w:sz="4" w:space="0"/>
              <w:left w:val="doub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FFFFFF"/>
            <w:noWrap w:val="0"/>
            <w:vAlign w:val="center"/>
          </w:tcPr>
          <w:p>
            <w:pPr>
              <w:spacing w:line="240" w:lineRule="atLeast"/>
              <w:jc w:val="left"/>
            </w:pPr>
            <w:r>
              <w:rPr>
                <w:rFonts w:hint="eastAsia" w:ascii="宋体" w:hAnsi="宋体" w:cs="宋体"/>
                <w:b/>
                <w:sz w:val="21"/>
                <w:szCs w:val="21"/>
              </w:rPr>
              <w:t>温馨</w:t>
            </w:r>
          </w:p>
          <w:p>
            <w:pPr>
              <w:spacing w:line="240" w:lineRule="atLeast"/>
              <w:jc w:val="left"/>
            </w:pPr>
            <w:r>
              <w:rPr>
                <w:rFonts w:hint="eastAsia" w:ascii="宋体" w:hAnsi="宋体" w:cs="宋体"/>
                <w:b/>
                <w:sz w:val="21"/>
                <w:szCs w:val="21"/>
              </w:rPr>
              <w:t>提示</w:t>
            </w:r>
          </w:p>
        </w:tc>
        <w:tc>
          <w:tcPr>
            <w:tcW w:w="9759" w:type="dxa"/>
            <w:gridSpan w:val="3"/>
            <w:tcBorders>
              <w:top w:val="double" w:color="70AD47" w:sz="4" w:space="0"/>
              <w:left w:val="doub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FFFFFF"/>
            <w:noWrap w:val="0"/>
            <w:vAlign w:val="center"/>
          </w:tcPr>
          <w:p>
            <w:pPr>
              <w:spacing w:line="240" w:lineRule="atLeast"/>
              <w:jc w:val="left"/>
            </w:pPr>
            <w:r>
              <w:rPr>
                <w:rFonts w:hint="eastAsia" w:ascii="宋体" w:hAnsi="宋体" w:eastAsia="宋体" w:cs="宋体"/>
                <w:bCs/>
                <w:sz w:val="21"/>
                <w:szCs w:val="21"/>
              </w:rPr>
              <w:t>1</w:t>
            </w:r>
            <w:r>
              <w:rPr>
                <w:rFonts w:hint="eastAsia" w:ascii="宋体" w:hAnsi="宋体" w:cs="宋体"/>
                <w:bCs/>
                <w:sz w:val="21"/>
                <w:szCs w:val="21"/>
              </w:rPr>
              <w:t>、根据市场情况不同，报名价格不一，同车出现价格差异属正常情况，因为存在会员、甩单及客源地里程远近不一等，我社不作任何解释，敬请谅解。</w:t>
            </w:r>
          </w:p>
          <w:p>
            <w:pPr>
              <w:spacing w:line="240" w:lineRule="atLeast"/>
              <w:jc w:val="left"/>
            </w:pPr>
            <w:r>
              <w:rPr>
                <w:rFonts w:hint="eastAsia" w:ascii="宋体" w:hAnsi="宋体" w:eastAsia="宋体" w:cs="宋体"/>
                <w:bCs/>
                <w:sz w:val="21"/>
                <w:szCs w:val="21"/>
              </w:rPr>
              <w:t>2</w:t>
            </w:r>
            <w:r>
              <w:rPr>
                <w:rFonts w:hint="eastAsia" w:ascii="宋体" w:hAnsi="宋体" w:cs="宋体"/>
                <w:bCs/>
                <w:sz w:val="21"/>
                <w:szCs w:val="21"/>
              </w:rPr>
              <w:t>、此团队性质为散拼团，每天旅游过程中务必保持集体行动，白天旅游过程中，公司不提供单独安排客人回酒店或空调服务。各地市场不同，客人所持旅游行程单内容及价格会有细致区别，我公司在不降低服务标准、不减少服务内容的前提下，保留对旅游行程游览顺序进行调整的权利。</w:t>
            </w:r>
          </w:p>
          <w:p>
            <w:pPr>
              <w:spacing w:line="240" w:lineRule="atLeast"/>
              <w:jc w:val="left"/>
            </w:pPr>
            <w:r>
              <w:rPr>
                <w:rFonts w:hint="eastAsia" w:ascii="宋体" w:hAnsi="宋体" w:eastAsia="宋体" w:cs="宋体"/>
                <w:bCs/>
                <w:sz w:val="21"/>
                <w:szCs w:val="21"/>
              </w:rPr>
              <w:t>3</w:t>
            </w:r>
            <w:r>
              <w:rPr>
                <w:rFonts w:hint="eastAsia" w:ascii="宋体" w:hAnsi="宋体" w:cs="宋体"/>
                <w:bCs/>
                <w:sz w:val="21"/>
                <w:szCs w:val="21"/>
              </w:rPr>
              <w:t>、遇自然单间（单男单女），安排入住加床调配，或由客人自理房差；酒店空调和热水定时开放，具体时间视气候和景区水库供水时间所定，请特别注意。由于酒店接待能力有限不能保证全部团友住同一家酒店</w:t>
            </w:r>
            <w:r>
              <w:rPr>
                <w:rFonts w:hint="eastAsia" w:ascii="宋体" w:hAnsi="宋体" w:eastAsia="宋体" w:cs="宋体"/>
                <w:bCs/>
                <w:sz w:val="21"/>
                <w:szCs w:val="21"/>
              </w:rPr>
              <w:t>.</w:t>
            </w:r>
          </w:p>
          <w:p>
            <w:pPr>
              <w:spacing w:line="240" w:lineRule="atLeast"/>
              <w:jc w:val="left"/>
            </w:pPr>
            <w:r>
              <w:rPr>
                <w:rFonts w:hint="eastAsia" w:ascii="宋体" w:hAnsi="宋体" w:eastAsia="宋体" w:cs="宋体"/>
                <w:bCs/>
                <w:sz w:val="21"/>
                <w:szCs w:val="21"/>
              </w:rPr>
              <w:t>4</w:t>
            </w:r>
            <w:r>
              <w:rPr>
                <w:rFonts w:hint="eastAsia" w:ascii="宋体" w:hAnsi="宋体" w:cs="宋体"/>
                <w:bCs/>
                <w:sz w:val="21"/>
                <w:szCs w:val="21"/>
              </w:rPr>
              <w:t>、如因战争、天气、堵车、交通事故等</w:t>
            </w:r>
            <w:r>
              <w:rPr>
                <w:rFonts w:hint="eastAsia" w:ascii="宋体" w:hAnsi="宋体" w:eastAsia="宋体" w:cs="宋体"/>
                <w:bCs/>
                <w:sz w:val="21"/>
                <w:szCs w:val="21"/>
              </w:rPr>
              <w:t>.....</w:t>
            </w:r>
            <w:r>
              <w:rPr>
                <w:rFonts w:hint="eastAsia" w:ascii="宋体" w:hAnsi="宋体" w:cs="宋体"/>
                <w:bCs/>
                <w:sz w:val="21"/>
                <w:szCs w:val="21"/>
              </w:rPr>
              <w:t>不可抗力的因素所产生的额外费用游客自理。</w:t>
            </w:r>
          </w:p>
          <w:p>
            <w:pPr>
              <w:spacing w:line="240" w:lineRule="atLeast"/>
              <w:jc w:val="left"/>
            </w:pPr>
            <w:r>
              <w:rPr>
                <w:rFonts w:hint="eastAsia" w:ascii="宋体" w:hAnsi="宋体" w:eastAsia="宋体" w:cs="宋体"/>
                <w:bCs/>
                <w:sz w:val="21"/>
                <w:szCs w:val="21"/>
              </w:rPr>
              <w:t>5</w:t>
            </w:r>
            <w:r>
              <w:rPr>
                <w:rFonts w:hint="eastAsia" w:ascii="宋体" w:hAnsi="宋体" w:cs="宋体"/>
                <w:bCs/>
                <w:sz w:val="21"/>
                <w:szCs w:val="21"/>
              </w:rPr>
              <w:t>、我社不接受客人返程后的一切投诉，所有问题我们会第一时间解决，接待质量以当地游客填写的意见表为准！</w:t>
            </w:r>
          </w:p>
          <w:p>
            <w:pPr>
              <w:spacing w:line="240" w:lineRule="atLeast"/>
              <w:jc w:val="left"/>
            </w:pPr>
            <w:r>
              <w:rPr>
                <w:rFonts w:hint="eastAsia" w:ascii="宋体" w:hAnsi="宋体" w:eastAsia="宋体" w:cs="宋体"/>
                <w:bCs/>
                <w:sz w:val="21"/>
                <w:szCs w:val="21"/>
              </w:rPr>
              <w:t>6</w:t>
            </w:r>
            <w:r>
              <w:rPr>
                <w:rFonts w:hint="eastAsia" w:ascii="宋体" w:hAnsi="宋体" w:cs="宋体"/>
                <w:bCs/>
                <w:sz w:val="21"/>
                <w:szCs w:val="21"/>
              </w:rPr>
              <w:t>、以上行程时间安排如果因天气、路况等不可抗力因素，在不影响行程和接待标准前提下，我社有权进行游览顺序调整，尽请谅解！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</w:trPr>
        <w:tc>
          <w:tcPr>
            <w:tcW w:w="871" w:type="dxa"/>
            <w:tcBorders>
              <w:top w:val="double" w:color="70AD47" w:sz="4" w:space="0"/>
              <w:left w:val="doub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FFFFFF"/>
            <w:noWrap w:val="0"/>
            <w:vAlign w:val="center"/>
          </w:tcPr>
          <w:p>
            <w:pPr>
              <w:spacing w:line="240" w:lineRule="atLeast"/>
              <w:jc w:val="left"/>
            </w:pPr>
            <w:r>
              <w:rPr>
                <w:rFonts w:hint="eastAsia" w:ascii="宋体" w:hAnsi="宋体" w:cs="宋体"/>
                <w:b/>
                <w:sz w:val="21"/>
                <w:szCs w:val="21"/>
              </w:rPr>
              <w:t>注意</w:t>
            </w:r>
          </w:p>
          <w:p>
            <w:pPr>
              <w:spacing w:line="240" w:lineRule="atLeast"/>
              <w:jc w:val="left"/>
            </w:pPr>
            <w:r>
              <w:rPr>
                <w:rFonts w:hint="eastAsia" w:ascii="宋体" w:hAnsi="宋体" w:cs="宋体"/>
                <w:b/>
                <w:sz w:val="21"/>
                <w:szCs w:val="21"/>
              </w:rPr>
              <w:t>事项</w:t>
            </w:r>
          </w:p>
          <w:p>
            <w:pPr>
              <w:spacing w:line="240" w:lineRule="atLeast"/>
              <w:jc w:val="left"/>
              <w:rPr>
                <w:rFonts w:hint="eastAsia" w:ascii="宋体" w:hAnsi="宋体" w:eastAsia="宋体" w:cs="宋体"/>
                <w:b/>
                <w:sz w:val="21"/>
                <w:szCs w:val="21"/>
              </w:rPr>
            </w:pPr>
          </w:p>
        </w:tc>
        <w:tc>
          <w:tcPr>
            <w:tcW w:w="9759" w:type="dxa"/>
            <w:gridSpan w:val="3"/>
            <w:tcBorders>
              <w:top w:val="double" w:color="70AD47" w:sz="4" w:space="0"/>
              <w:left w:val="doub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FFFFFF"/>
            <w:noWrap w:val="0"/>
            <w:vAlign w:val="center"/>
          </w:tcPr>
          <w:p>
            <w:pPr>
              <w:spacing w:line="240" w:lineRule="atLeast"/>
              <w:jc w:val="left"/>
            </w:pPr>
            <w:r>
              <w:rPr>
                <w:rFonts w:hint="eastAsia" w:ascii="宋体" w:hAnsi="宋体" w:eastAsia="宋体" w:cs="宋体"/>
                <w:bCs/>
                <w:sz w:val="21"/>
                <w:szCs w:val="21"/>
              </w:rPr>
              <w:t>1</w:t>
            </w:r>
            <w:r>
              <w:rPr>
                <w:rFonts w:hint="eastAsia" w:ascii="宋体" w:hAnsi="宋体" w:cs="宋体"/>
                <w:bCs/>
                <w:sz w:val="21"/>
                <w:szCs w:val="21"/>
              </w:rPr>
              <w:t>、湘西以山区地形为主，穿衣尽量休闲，鞋以休闲或登山鞋为主！</w:t>
            </w:r>
          </w:p>
          <w:p>
            <w:pPr>
              <w:spacing w:line="240" w:lineRule="atLeast"/>
              <w:jc w:val="left"/>
            </w:pPr>
            <w:r>
              <w:rPr>
                <w:rFonts w:hint="eastAsia" w:ascii="宋体" w:hAnsi="宋体" w:eastAsia="宋体" w:cs="宋体"/>
                <w:bCs/>
                <w:sz w:val="21"/>
                <w:szCs w:val="21"/>
              </w:rPr>
              <w:t>2</w:t>
            </w:r>
            <w:r>
              <w:rPr>
                <w:rFonts w:hint="eastAsia" w:ascii="宋体" w:hAnsi="宋体" w:cs="宋体"/>
                <w:bCs/>
                <w:sz w:val="21"/>
                <w:szCs w:val="21"/>
              </w:rPr>
              <w:t>、湘西等地景色秀丽，但地形复杂、岔路多、游览时安全要放在第一位，旅游途中请自觉听从导游安排，紧跟团队，以免掉队；自由活动期间，切忌单独外出，外出前应与当地导游咨询后再行动，擅自行动一切责任均自行承担；</w:t>
            </w:r>
          </w:p>
          <w:p>
            <w:pPr>
              <w:spacing w:line="240" w:lineRule="atLeast"/>
              <w:jc w:val="left"/>
            </w:pPr>
            <w:r>
              <w:rPr>
                <w:rFonts w:hint="eastAsia" w:ascii="宋体" w:hAnsi="宋体" w:eastAsia="宋体" w:cs="宋体"/>
                <w:bCs/>
                <w:sz w:val="21"/>
                <w:szCs w:val="21"/>
              </w:rPr>
              <w:t>3</w:t>
            </w:r>
            <w:r>
              <w:rPr>
                <w:rFonts w:hint="eastAsia" w:ascii="宋体" w:hAnsi="宋体" w:cs="宋体"/>
                <w:bCs/>
                <w:sz w:val="21"/>
                <w:szCs w:val="21"/>
              </w:rPr>
              <w:t>、景区内为特级禁烟区的地方，请勿在景区内抽烟，以防发生森林火灾；</w:t>
            </w:r>
          </w:p>
          <w:p>
            <w:pPr>
              <w:spacing w:line="240" w:lineRule="atLeast"/>
              <w:jc w:val="left"/>
            </w:pPr>
            <w:r>
              <w:rPr>
                <w:rFonts w:hint="eastAsia" w:ascii="宋体" w:hAnsi="宋体" w:eastAsia="宋体" w:cs="宋体"/>
                <w:bCs/>
                <w:sz w:val="21"/>
                <w:szCs w:val="21"/>
              </w:rPr>
              <w:t>4</w:t>
            </w:r>
            <w:r>
              <w:rPr>
                <w:rFonts w:hint="eastAsia" w:ascii="宋体" w:hAnsi="宋体" w:cs="宋体"/>
                <w:bCs/>
                <w:sz w:val="21"/>
                <w:szCs w:val="21"/>
              </w:rPr>
              <w:t>、湘西是少数民族集聚地，普遍文化程度不高，民风彪悍，请自觉尊重当地民俗，以免发生不必要的冲突；</w:t>
            </w:r>
          </w:p>
          <w:p>
            <w:pPr>
              <w:spacing w:line="240" w:lineRule="atLeast"/>
              <w:jc w:val="left"/>
            </w:pPr>
            <w:r>
              <w:rPr>
                <w:rFonts w:hint="eastAsia" w:ascii="宋体" w:hAnsi="宋体" w:eastAsia="宋体" w:cs="宋体"/>
                <w:bCs/>
                <w:sz w:val="21"/>
                <w:szCs w:val="21"/>
              </w:rPr>
              <w:t>5</w:t>
            </w:r>
            <w:r>
              <w:rPr>
                <w:rFonts w:hint="eastAsia" w:ascii="宋体" w:hAnsi="宋体" w:cs="宋体"/>
                <w:bCs/>
                <w:sz w:val="21"/>
                <w:szCs w:val="21"/>
              </w:rPr>
              <w:t>、因当地是山区，经济条件有限，酒店服务及设施、餐饮等方面与发达城市相比会有较大的差距，山区雨季较多，经常有潮湿、蚊蝇等属正常情况，敬请谅解。</w:t>
            </w:r>
          </w:p>
          <w:p>
            <w:pPr>
              <w:spacing w:line="240" w:lineRule="atLeast"/>
              <w:jc w:val="left"/>
            </w:pPr>
            <w:r>
              <w:rPr>
                <w:rFonts w:hint="eastAsia" w:ascii="宋体" w:hAnsi="宋体" w:eastAsia="宋体" w:cs="宋体"/>
                <w:bCs/>
                <w:sz w:val="21"/>
                <w:szCs w:val="21"/>
              </w:rPr>
              <w:t>6</w:t>
            </w:r>
            <w:r>
              <w:rPr>
                <w:rFonts w:hint="eastAsia" w:ascii="宋体" w:hAnsi="宋体" w:cs="宋体"/>
                <w:bCs/>
                <w:sz w:val="21"/>
                <w:szCs w:val="21"/>
              </w:rPr>
              <w:t>、湖南特色工艺品及土特产主要有：苗族银饰、湘西朱砂、普洱茶爷爷</w:t>
            </w:r>
            <w:r>
              <w:rPr>
                <w:rFonts w:hint="eastAsia" w:ascii="宋体" w:hAnsi="宋体" w:eastAsia="宋体" w:cs="宋体"/>
                <w:bCs/>
                <w:sz w:val="21"/>
                <w:szCs w:val="21"/>
              </w:rPr>
              <w:t>--</w:t>
            </w:r>
            <w:r>
              <w:rPr>
                <w:rFonts w:hint="eastAsia" w:ascii="宋体" w:hAnsi="宋体" w:cs="宋体"/>
                <w:bCs/>
                <w:sz w:val="21"/>
                <w:szCs w:val="21"/>
              </w:rPr>
              <w:t>安化黑茶、岩耳、葛根粉、姜糖、牛角梳，杜仲系列产品等。</w:t>
            </w:r>
          </w:p>
          <w:p>
            <w:pPr>
              <w:spacing w:line="240" w:lineRule="atLeast"/>
              <w:jc w:val="left"/>
            </w:pPr>
            <w:r>
              <w:rPr>
                <w:rFonts w:hint="eastAsia" w:ascii="宋体" w:hAnsi="宋体" w:eastAsia="宋体" w:cs="宋体"/>
                <w:bCs/>
                <w:sz w:val="21"/>
                <w:szCs w:val="21"/>
              </w:rPr>
              <w:t>7</w:t>
            </w:r>
            <w:r>
              <w:rPr>
                <w:rFonts w:hint="eastAsia" w:ascii="宋体" w:hAnsi="宋体" w:cs="宋体"/>
                <w:bCs/>
                <w:sz w:val="21"/>
                <w:szCs w:val="21"/>
              </w:rPr>
              <w:t>、如遇山洪暴发等不可抗力的因素，赠送景点或游船不退不换，敬请谅解！</w:t>
            </w:r>
          </w:p>
        </w:tc>
      </w:tr>
    </w:tbl>
    <w:p>
      <w:bookmarkStart w:id="0" w:name="_GoBack"/>
      <w:bookmarkEnd w:id="0"/>
    </w:p>
    <w:sectPr>
      <w:headerReference r:id="rId3" w:type="default"/>
      <w:pgSz w:w="11906" w:h="16838"/>
      <w:pgMar w:top="2500" w:right="646" w:bottom="698" w:left="76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inherit">
    <w:altName w:val="Times New Roman"/>
    <w:panose1 w:val="00000000000000000000"/>
    <w:charset w:val="00"/>
    <w:family w:val="roman"/>
    <w:pitch w:val="default"/>
    <w:sig w:usb0="00000000" w:usb1="00000000" w:usb2="00000000" w:usb3="00000000" w:csb0="00040001" w:csb1="00000000"/>
  </w:font>
  <w:font w:name="Helvetica">
    <w:altName w:val="Arial"/>
    <w:panose1 w:val="00000000000000000000"/>
    <w:charset w:val="00"/>
    <w:family w:val="swiss"/>
    <w:pitch w:val="default"/>
    <w:sig w:usb0="00000000" w:usb1="00000000" w:usb2="00000000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-480695</wp:posOffset>
          </wp:positionH>
          <wp:positionV relativeFrom="paragraph">
            <wp:posOffset>-557530</wp:posOffset>
          </wp:positionV>
          <wp:extent cx="7573645" cy="10713085"/>
          <wp:effectExtent l="0" t="0" r="8255" b="12065"/>
          <wp:wrapNone/>
          <wp:docPr id="1" name="图片 1" descr="网红郴州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网红郴州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73645" cy="107130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lvl w:ilvl="0" w:tentative="0">
      <w:start w:val="1"/>
      <w:numFmt w:val="decimal"/>
      <w:suff w:val="nothing"/>
      <w:lvlText w:val="%1、"/>
      <w:lvlJc w:val="left"/>
      <w:pPr>
        <w:tabs>
          <w:tab w:val="left" w:pos="0"/>
        </w:tabs>
        <w:ind w:left="0" w:firstLine="0"/>
      </w:pPr>
      <w:rPr>
        <w:rFonts w:hint="eastAsia" w:ascii="宋体" w:hAnsi="宋体" w:cs="宋体"/>
        <w:bCs/>
        <w:sz w:val="21"/>
        <w:szCs w:val="21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75323D1"/>
    <w:rsid w:val="36FD3351"/>
    <w:rsid w:val="375323D1"/>
    <w:rsid w:val="3F1C6C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unhideWhenUsed="0" w:uiPriority="1523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6">
    <w:name w:val="Strong"/>
    <w:basedOn w:val="7"/>
    <w:uiPriority w:val="1523"/>
    <w:rPr>
      <w:b/>
      <w:bCs/>
    </w:rPr>
  </w:style>
  <w:style w:type="character" w:customStyle="1" w:styleId="7">
    <w:name w:val="默认段落字体1"/>
    <w:qFormat/>
    <w:uiPriority w:val="1723"/>
  </w:style>
  <w:style w:type="paragraph" w:customStyle="1" w:styleId="8">
    <w:name w:val="普通(网站)1"/>
    <w:basedOn w:val="1"/>
    <w:uiPriority w:val="2"/>
    <w:pPr>
      <w:widowControl/>
      <w:spacing w:before="100" w:after="100"/>
      <w:jc w:val="left"/>
    </w:pPr>
    <w:rPr>
      <w:rFonts w:ascii="宋体" w:hAnsi="宋体" w:cs="宋体"/>
      <w:kern w:val="0"/>
      <w:sz w:val="24"/>
    </w:rPr>
  </w:style>
  <w:style w:type="paragraph" w:customStyle="1" w:styleId="9">
    <w:name w:val="UserStyle_0"/>
    <w:basedOn w:val="1"/>
    <w:qFormat/>
    <w:uiPriority w:val="6"/>
    <w:pPr>
      <w:ind w:left="0" w:right="0" w:firstLine="420"/>
      <w:textAlignment w:val="baseline"/>
    </w:pPr>
    <w:rPr>
      <w:rFonts w:ascii="Calibri" w:hAnsi="Calibri" w:eastAsia="宋体" w:cs="Times New Roma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Office_11.3.0.8632_F1E327BC-269C-435d-A152-05C5408002CA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2025-02-28T10:55:00Z</dcterms:created>
  <dc:creator>白馆</dc:creator>
  <cp:lastModifiedBy>白馆</cp:lastModifiedBy>
  <dcterms:modified xsi:type="dcterms:W3CDTF">2025-02-28T11:09:59Z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2052-11.3.0.8632</vt:lpwstr>
  </property>
</Properties>
</file>