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0F0400B8">
      <w:pPr>
        <w:tabs>
          <w:tab w:val="left" w:pos="8583"/>
        </w:tabs>
        <w:jc w:val="left"/>
        <w:rPr>
          <w:rFonts w:hint="eastAsia" w:eastAsia="宋体"/>
          <w:sz w:val="18"/>
          <w:szCs w:val="18"/>
          <w:lang w:eastAsia="zh-CN"/>
        </w:rPr>
      </w:pPr>
      <w:bookmarkStart w:id="0" w:name="_GoBack"/>
      <w:bookmarkEnd w:id="0"/>
    </w:p>
    <w:p w14:paraId="624F0014">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91AFA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3A26133">
            <w:pPr>
              <w:pStyle w:val="5"/>
              <w:jc w:val="both"/>
              <w:rPr>
                <w:rFonts w:hint="eastAsia" w:ascii="宋体" w:hAnsi="宋体" w:cs="宋体"/>
                <w:kern w:val="0"/>
                <w:sz w:val="18"/>
                <w:szCs w:val="18"/>
                <w:lang w:eastAsia="zh-CN"/>
              </w:rPr>
            </w:pPr>
          </w:p>
          <w:p w14:paraId="7C01B933">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纯玩</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01F172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A848211">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长沙/韶山/莽山五指峰/网红高椅岭/雾漫小东江5日游</w:t>
            </w:r>
          </w:p>
        </w:tc>
      </w:tr>
      <w:tr w14:paraId="6D95AA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7967BD4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旅游专车专导，全程贴心服务，充足游览时间，让你整个行程玩的舒适开心；</w:t>
            </w:r>
          </w:p>
          <w:p w14:paraId="6EC7828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玩转湘南，长沙自由行和郴州精选线路一网打尽；</w:t>
            </w:r>
          </w:p>
          <w:p w14:paraId="5935656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参观伟人故里、佩戴主席像章、红领巾——【韶山】；</w:t>
            </w:r>
          </w:p>
          <w:p w14:paraId="3EF4B03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湖南小张家界、一座不用爬的山——</w:t>
            </w:r>
            <w:r>
              <w:rPr>
                <w:rFonts w:hint="eastAsia" w:ascii="微软雅黑" w:hAnsi="微软雅黑" w:eastAsia="微软雅黑" w:cs="微软雅黑"/>
                <w:b/>
                <w:bCs/>
                <w:color w:val="FF0000"/>
                <w:szCs w:val="21"/>
              </w:rPr>
              <w:t>【莽山五指峰】</w:t>
            </w:r>
          </w:p>
          <w:p w14:paraId="55D1337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打卡“人间摄影天堂、美得一踏糊涂”——</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32CB392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赏中华奇景“人间仙境、雾漫小东江”——</w:t>
            </w:r>
            <w:r>
              <w:rPr>
                <w:rFonts w:hint="eastAsia" w:ascii="微软雅黑" w:hAnsi="微软雅黑" w:eastAsia="微软雅黑" w:cs="微软雅黑"/>
                <w:b/>
                <w:bCs/>
                <w:color w:val="FF0000"/>
                <w:szCs w:val="21"/>
              </w:rPr>
              <w:t>【5A东江湖】</w:t>
            </w:r>
            <w:r>
              <w:rPr>
                <w:rFonts w:hint="eastAsia" w:ascii="微软雅黑" w:hAnsi="微软雅黑" w:eastAsia="微软雅黑" w:cs="微软雅黑"/>
                <w:szCs w:val="21"/>
              </w:rPr>
              <w:t>；</w:t>
            </w:r>
          </w:p>
          <w:p w14:paraId="20DB059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尊享地方特色美食： “欢乐全鱼宴”“特色杀猪粉”！</w:t>
            </w:r>
          </w:p>
          <w:p w14:paraId="3DE2DB9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精选住宿，安排</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晚当地</w:t>
            </w:r>
            <w:r>
              <w:rPr>
                <w:rFonts w:hint="eastAsia" w:ascii="微软雅黑" w:hAnsi="微软雅黑" w:eastAsia="微软雅黑" w:cs="微软雅黑"/>
                <w:szCs w:val="21"/>
                <w:lang w:val="en-US" w:eastAsia="zh-CN"/>
              </w:rPr>
              <w:t>3钻</w:t>
            </w:r>
            <w:r>
              <w:rPr>
                <w:rFonts w:hint="eastAsia" w:ascii="微软雅黑" w:hAnsi="微软雅黑" w:eastAsia="微软雅黑" w:cs="微软雅黑"/>
                <w:szCs w:val="21"/>
              </w:rPr>
              <w:t>酒店住宿！</w:t>
            </w:r>
          </w:p>
          <w:p w14:paraId="69C30D1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独家赠送：高椅岭航拍，记录最美时光；</w:t>
            </w:r>
          </w:p>
          <w:p w14:paraId="2584A3A1">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rPr>
              <w:t>『行程简表』</w:t>
            </w:r>
          </w:p>
        </w:tc>
      </w:tr>
      <w:tr w14:paraId="5A6DD9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EB0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FF2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6A4C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C59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1BE6E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96F4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F32D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6826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2060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6E08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2E8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1A3925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841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B271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3BD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373C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2F2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E67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04536D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C12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E533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29D1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A03E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D622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40CF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705B3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32E8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CEC6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3411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5345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CDF0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98F5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2EDD6B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644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085C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D777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5CF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5D56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F58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BB16A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DB1114">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D423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564398F">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21F2BB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16FF2D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AC63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71817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662BB2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233168C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71C96A5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2D5185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-13970</wp:posOffset>
                  </wp:positionH>
                  <wp:positionV relativeFrom="page">
                    <wp:posOffset>345440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155C9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BB4244">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5A2B9A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BCC4F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09F089E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298E16D3">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65E42847">
            <w:pPr>
              <w:widowControl/>
              <w:spacing w:line="360" w:lineRule="exact"/>
              <w:ind w:firstLine="360" w:firstLineChars="200"/>
              <w:jc w:val="left"/>
              <w:rPr>
                <w:rFonts w:hint="eastAsia" w:ascii="微软雅黑" w:hAnsi="微软雅黑" w:eastAsia="微软雅黑" w:cs="微软雅黑"/>
                <w:b/>
                <w:color w:val="00B0F0"/>
                <w:sz w:val="18"/>
                <w:szCs w:val="18"/>
              </w:rPr>
            </w:pPr>
          </w:p>
          <w:p w14:paraId="663412A1">
            <w:pPr>
              <w:widowControl/>
              <w:spacing w:line="360" w:lineRule="exact"/>
              <w:jc w:val="left"/>
              <w:rPr>
                <w:rFonts w:hint="eastAsia" w:ascii="微软雅黑" w:hAnsi="微软雅黑" w:eastAsia="微软雅黑" w:cs="微软雅黑"/>
                <w:b/>
                <w:color w:val="00B0F0"/>
                <w:sz w:val="18"/>
                <w:szCs w:val="18"/>
                <w:lang w:eastAsia="zh-CN"/>
              </w:rPr>
            </w:pPr>
          </w:p>
          <w:p w14:paraId="6CC859E6">
            <w:pPr>
              <w:widowControl/>
              <w:spacing w:line="360" w:lineRule="exact"/>
              <w:jc w:val="left"/>
              <w:rPr>
                <w:rFonts w:hint="eastAsia" w:ascii="微软雅黑" w:hAnsi="微软雅黑" w:eastAsia="微软雅黑" w:cs="微软雅黑"/>
                <w:b/>
                <w:color w:val="00B0F0"/>
                <w:sz w:val="18"/>
                <w:szCs w:val="18"/>
                <w:lang w:val="en-US" w:eastAsia="zh-CN"/>
              </w:rPr>
            </w:pPr>
          </w:p>
        </w:tc>
      </w:tr>
      <w:tr w14:paraId="2036E1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0631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77DB50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2D807F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早餐后，前往</w:t>
            </w:r>
            <w:r>
              <w:rPr>
                <w:rFonts w:hint="eastAsia" w:ascii="微软雅黑" w:hAnsi="微软雅黑" w:eastAsia="微软雅黑" w:cs="微软雅黑"/>
                <w:b/>
                <w:bCs/>
                <w:color w:val="FF0000"/>
                <w:szCs w:val="21"/>
              </w:rPr>
              <w:t>【新莽山·五指峰景区】</w:t>
            </w:r>
            <w:r>
              <w:rPr>
                <w:rFonts w:hint="eastAsia" w:ascii="微软雅黑" w:hAnsi="微软雅黑" w:eastAsia="微软雅黑" w:cs="微软雅黑"/>
                <w:color w:val="000000"/>
                <w:szCs w:val="21"/>
              </w:rPr>
              <w:t>（游览约3.5小时，不含景区内垂直电梯往返80元/人，也可选择步行）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登小天台，观云海看日落，移步换景，步步震撼，返回郴州入住酒店。</w:t>
            </w:r>
          </w:p>
          <w:p w14:paraId="6733255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晚餐品尝东江湖当地特色</w:t>
            </w:r>
            <w:r>
              <w:rPr>
                <w:rFonts w:hint="eastAsia" w:ascii="微软雅黑" w:hAnsi="微软雅黑" w:eastAsia="微软雅黑" w:cs="微软雅黑"/>
                <w:b/>
                <w:bCs/>
                <w:color w:val="FF0000"/>
                <w:szCs w:val="21"/>
              </w:rPr>
              <w:t>【欢乐全鱼宴】</w:t>
            </w:r>
            <w:r>
              <w:rPr>
                <w:rFonts w:hint="eastAsia" w:ascii="微软雅黑" w:hAnsi="微软雅黑" w:eastAsia="微软雅黑" w:cs="微软雅黑"/>
                <w:color w:val="000000"/>
                <w:szCs w:val="21"/>
              </w:rPr>
              <w:t>，精选东江湖捕捞的天然水库鱼，东江鱼经过开汤、清蒸、黄焖等手法做成了5道菜，结合湘粤两地烹饪手法，让整台宴席既具有湘菜的风味，也有粤菜的鲜美，可谓将鱼的吃法上升到了一种最为精致的境界。参考菜单：鱼头豆腐汤、清蒸全鱼、剁椒魔芋烧鱼块、丝瓜焖鱼块、苦瓜小干鱼、香酥泥鳅</w:t>
            </w:r>
          </w:p>
          <w:p w14:paraId="2CDDFF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、洋葱炒肉、银鱼蒸蛋、盐菜五花肉、包菜粉皮。</w:t>
            </w:r>
          </w:p>
          <w:p w14:paraId="5272FE7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r>
              <w:drawing>
                <wp:anchor distT="0" distB="0" distL="114300" distR="114300" simplePos="0" relativeHeight="251663360" behindDoc="0" locked="0" layoutInCell="1" allowOverlap="1">
                  <wp:simplePos x="0" y="0"/>
                  <wp:positionH relativeFrom="column">
                    <wp:posOffset>81915</wp:posOffset>
                  </wp:positionH>
                  <wp:positionV relativeFrom="paragraph">
                    <wp:posOffset>57150</wp:posOffset>
                  </wp:positionV>
                  <wp:extent cx="6619240" cy="1644015"/>
                  <wp:effectExtent l="0" t="0" r="10160" b="13335"/>
                  <wp:wrapSquare wrapText="bothSides"/>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1"/>
                          <a:stretch>
                            <a:fillRect/>
                          </a:stretch>
                        </pic:blipFill>
                        <pic:spPr>
                          <a:xfrm>
                            <a:off x="0" y="0"/>
                            <a:ext cx="6619240" cy="1644015"/>
                          </a:xfrm>
                          <a:prstGeom prst="rect">
                            <a:avLst/>
                          </a:prstGeom>
                          <a:noFill/>
                          <a:ln>
                            <a:noFill/>
                          </a:ln>
                        </pic:spPr>
                      </pic:pic>
                    </a:graphicData>
                  </a:graphic>
                </wp:anchor>
              </w:drawing>
            </w:r>
          </w:p>
          <w:p w14:paraId="0BE8D1E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15B4E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D674BF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155F37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A5978B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7D454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F54B8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610D94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前往享用郴州特色杀猪粉，后车返回长沙</w:t>
            </w:r>
            <w:r>
              <w:rPr>
                <w:rFonts w:hint="eastAsia" w:ascii="微软雅黑" w:hAnsi="微软雅黑" w:eastAsia="微软雅黑" w:cs="微软雅黑"/>
                <w:color w:val="000000"/>
                <w:szCs w:val="21"/>
                <w:lang w:eastAsia="zh-CN"/>
              </w:rPr>
              <w:t>入住酒店。</w:t>
            </w:r>
          </w:p>
          <w:p w14:paraId="7C428FA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2"/>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5408"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3"/>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4"/>
                          <a:stretch>
                            <a:fillRect/>
                          </a:stretch>
                        </pic:blipFill>
                        <pic:spPr>
                          <a:xfrm>
                            <a:off x="0" y="0"/>
                            <a:ext cx="2257425" cy="1514475"/>
                          </a:xfrm>
                          <a:prstGeom prst="rect">
                            <a:avLst/>
                          </a:prstGeom>
                        </pic:spPr>
                      </pic:pic>
                    </a:graphicData>
                  </a:graphic>
                </wp:anchor>
              </w:drawing>
            </w:r>
          </w:p>
        </w:tc>
      </w:tr>
      <w:tr w14:paraId="2257E1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5F0C4AF">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290CAF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B47F02">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381FB2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43128A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1980B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E2575A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FAAD9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71EC19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正餐+1杀猪粉 （杀猪粉为赠送、酒店含打包早，不用不退），正餐10人一桌，不用者不退 ；</w:t>
            </w:r>
          </w:p>
          <w:p w14:paraId="32FB1A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49B951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4E5492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57AC4FD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导游：优秀国证导游</w:t>
            </w:r>
          </w:p>
        </w:tc>
      </w:tr>
      <w:tr w14:paraId="3B18A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27FC3EA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55313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33FDAC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p w14:paraId="6A8A62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、小交通：不含花明楼景区环保车20元/人，不含五指峰景区内垂直电梯往返80元/人（自愿选择）</w:t>
            </w:r>
          </w:p>
        </w:tc>
      </w:tr>
      <w:tr w14:paraId="5C11A3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5FB363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213D8782">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39EEB4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18006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8349D5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B92C737">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61F787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92D74E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6559B7A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287C8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EBBFBE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567CFDB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0B7965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13B0DBE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F67C17C">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74FFC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54673A1F">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27661C2E">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2C1E70E2">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AF248B3">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605C257E">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1CB9CA3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06889BE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35292CA2">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30A4CF8E">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4754B99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42C53581">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51B22739">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3ADC89C1">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13757B8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2B95FD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340E84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31732BA6">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6BD17F6C">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1F42CBA">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62EEAE15">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2D569CC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6AD41E0F">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1261D6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154BFC26">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D6877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0B51713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46F3B816">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DCA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2B4">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120A14"/>
    <w:rsid w:val="342E081E"/>
    <w:rsid w:val="349445BF"/>
    <w:rsid w:val="358931C8"/>
    <w:rsid w:val="358C22F5"/>
    <w:rsid w:val="36276C4F"/>
    <w:rsid w:val="36472702"/>
    <w:rsid w:val="365358A2"/>
    <w:rsid w:val="36775E73"/>
    <w:rsid w:val="370F5DD1"/>
    <w:rsid w:val="371B773A"/>
    <w:rsid w:val="37305A51"/>
    <w:rsid w:val="37B05251"/>
    <w:rsid w:val="37C23AC3"/>
    <w:rsid w:val="37FA789F"/>
    <w:rsid w:val="37FF748C"/>
    <w:rsid w:val="381F242D"/>
    <w:rsid w:val="3901371D"/>
    <w:rsid w:val="398E54EA"/>
    <w:rsid w:val="39B44CE2"/>
    <w:rsid w:val="39ED3ED1"/>
    <w:rsid w:val="3A297CD2"/>
    <w:rsid w:val="3A9665B5"/>
    <w:rsid w:val="3AB309C7"/>
    <w:rsid w:val="3ACD54DB"/>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1DD2094"/>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3954</Words>
  <Characters>4009</Characters>
  <Lines>41</Lines>
  <Paragraphs>11</Paragraphs>
  <TotalTime>1</TotalTime>
  <ScaleCrop>false</ScaleCrop>
  <LinksUpToDate>false</LinksUpToDate>
  <CharactersWithSpaces>4208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Administrator</cp:lastModifiedBy>
  <dcterms:modified xsi:type="dcterms:W3CDTF">2025-03-14T11:03:41Z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3E725C52E86143CC8D3C732DC87E3B0A_13</vt:lpwstr>
  </property>
  <property fmtid="{D5CDD505-2E9C-101B-9397-08002B2CF9AE}" pid="5" name="KSOTemplateDocerSaveRecord">
    <vt:lpwstr>eyJoZGlkIjoiMTA1MjY5MzI4ZjI0MGIyMTI0Njg2ZDg4MGQwMjFhYjciLCJ1c2VySWQiOiI2Mzc5NDgzNDgifQ==</vt:lpwstr>
  </property>
</Properties>
</file>