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6E98599C">
      <w:pPr>
        <w:tabs>
          <w:tab w:val="left" w:pos="8583"/>
        </w:tabs>
        <w:jc w:val="left"/>
        <w:rPr>
          <w:rFonts w:hint="eastAsia" w:eastAsia="宋体"/>
          <w:sz w:val="18"/>
          <w:szCs w:val="18"/>
          <w:lang w:eastAsia="zh-CN"/>
        </w:rPr>
      </w:pPr>
      <w:bookmarkStart w:id="0" w:name="_GoBack"/>
      <w:bookmarkEnd w:id="0"/>
    </w:p>
    <w:p w14:paraId="7102C27A">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C69B6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491F9FE">
            <w:pPr>
              <w:pStyle w:val="5"/>
              <w:jc w:val="both"/>
              <w:rPr>
                <w:rFonts w:hint="eastAsia" w:ascii="宋体" w:hAnsi="宋体" w:cs="宋体"/>
                <w:kern w:val="0"/>
                <w:sz w:val="18"/>
                <w:szCs w:val="18"/>
                <w:lang w:eastAsia="zh-CN"/>
              </w:rPr>
            </w:pPr>
          </w:p>
          <w:p w14:paraId="09D3AA91">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至尊</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775D87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3702B22D">
            <w:pPr>
              <w:spacing w:line="360" w:lineRule="auto"/>
              <w:ind w:right="-260" w:rightChars="-124"/>
              <w:jc w:val="center"/>
              <w:rPr>
                <w:rFonts w:hint="default"/>
                <w:b/>
                <w:color w:val="FF0000"/>
                <w:sz w:val="28"/>
                <w:szCs w:val="28"/>
                <w:lang w:val="en-US"/>
              </w:rPr>
            </w:pPr>
            <w:r>
              <w:rPr>
                <w:rFonts w:hint="eastAsia" w:ascii="微软雅黑" w:hAnsi="微软雅黑" w:eastAsia="微软雅黑" w:cs="微软雅黑"/>
                <w:b/>
                <w:bCs/>
                <w:color w:val="00B050"/>
                <w:sz w:val="30"/>
                <w:szCs w:val="30"/>
                <w:lang w:val="en-US" w:eastAsia="zh-CN"/>
              </w:rPr>
              <w:t>长沙/南岳大庙/南岳衡山/东江湖.雾漫小东江/龙景峡谷莽山五指峰/飞天山+翠江/瓦窑坪古村/永兴银楼往返6日游</w:t>
            </w:r>
          </w:p>
        </w:tc>
      </w:tr>
      <w:tr w14:paraId="777062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574A624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【经典精华景区】</w:t>
            </w:r>
            <w:r>
              <w:rPr>
                <w:rFonts w:hint="eastAsia" w:ascii="微软雅黑" w:hAnsi="微软雅黑" w:eastAsia="微软雅黑" w:cs="微软雅黑"/>
                <w:szCs w:val="21"/>
              </w:rPr>
              <w:t xml:space="preserve">全包含： </w:t>
            </w:r>
          </w:p>
          <w:p w14:paraId="087F6D89">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“南方小故宫”---</w:t>
            </w:r>
            <w:r>
              <w:rPr>
                <w:rFonts w:hint="eastAsia" w:ascii="微软雅黑" w:hAnsi="微软雅黑" w:eastAsia="微软雅黑" w:cs="微软雅黑"/>
                <w:b/>
                <w:bCs/>
                <w:color w:val="FF0000"/>
                <w:szCs w:val="21"/>
              </w:rPr>
              <w:t>南岳大庙</w:t>
            </w:r>
          </w:p>
          <w:p w14:paraId="0386EC7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“五岳独秀、寿比南山“----</w:t>
            </w:r>
            <w:r>
              <w:rPr>
                <w:rFonts w:hint="eastAsia" w:ascii="微软雅黑" w:hAnsi="微软雅黑" w:eastAsia="微软雅黑" w:cs="微软雅黑"/>
                <w:b/>
                <w:bCs/>
                <w:color w:val="FF0000"/>
                <w:szCs w:val="21"/>
              </w:rPr>
              <w:t>南岳衡山</w:t>
            </w:r>
          </w:p>
          <w:p w14:paraId="2249804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“摄影发烧友的最佳拍摄地，国家5A级旅游景区”----东江湖.雾漫小东江；</w:t>
            </w:r>
          </w:p>
          <w:p w14:paraId="35BD67D7">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4E44F02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w:t>
            </w:r>
            <w:r>
              <w:rPr>
                <w:rFonts w:hint="eastAsia" w:ascii="微软雅黑" w:hAnsi="微软雅黑" w:eastAsia="微软雅黑" w:cs="微软雅黑"/>
                <w:szCs w:val="21"/>
              </w:rPr>
              <w:fldChar w:fldCharType="begin"/>
            </w:r>
            <w:r>
              <w:rPr>
                <w:rFonts w:hint="eastAsia" w:ascii="微软雅黑" w:hAnsi="微软雅黑" w:eastAsia="微软雅黑" w:cs="微软雅黑"/>
                <w:szCs w:val="21"/>
              </w:rPr>
              <w:instrText xml:space="preserve"> HYPERLINK "https://baike.baidu.com/item/%E6%A3%AE%E6%9E%97%E6%B0%A7%E5%90%A7/6827100" \t "_blank" </w:instrText>
            </w:r>
            <w:r>
              <w:rPr>
                <w:rFonts w:hint="eastAsia" w:ascii="微软雅黑" w:hAnsi="微软雅黑" w:eastAsia="微软雅黑" w:cs="微软雅黑"/>
                <w:szCs w:val="21"/>
              </w:rPr>
              <w:fldChar w:fldCharType="separate"/>
            </w:r>
            <w:r>
              <w:rPr>
                <w:rFonts w:hint="eastAsia" w:ascii="微软雅黑" w:hAnsi="微软雅黑" w:eastAsia="微软雅黑" w:cs="微软雅黑"/>
                <w:szCs w:val="21"/>
              </w:rPr>
              <w:t>森林氧吧</w:t>
            </w:r>
            <w:r>
              <w:rPr>
                <w:rFonts w:hint="eastAsia" w:ascii="微软雅黑" w:hAnsi="微软雅黑" w:eastAsia="微软雅黑" w:cs="微软雅黑"/>
                <w:szCs w:val="21"/>
              </w:rPr>
              <w:fldChar w:fldCharType="end"/>
            </w:r>
            <w:r>
              <w:rPr>
                <w:rFonts w:hint="eastAsia" w:ascii="微软雅黑" w:hAnsi="微软雅黑" w:eastAsia="微软雅黑" w:cs="微软雅黑"/>
                <w:szCs w:val="21"/>
              </w:rPr>
              <w:t>”--莽山国家森林公园五指峰景区；</w:t>
            </w:r>
          </w:p>
          <w:p w14:paraId="03B93290">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“碧水丹霞，一个有故事的地方”----飞天山+翠江；</w:t>
            </w:r>
          </w:p>
          <w:p w14:paraId="25D4F57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“千年古渡、号称小南京”----</w:t>
            </w:r>
            <w:r>
              <w:rPr>
                <w:rFonts w:hint="eastAsia" w:ascii="微软雅黑" w:hAnsi="微软雅黑" w:eastAsia="微软雅黑" w:cs="微软雅黑"/>
                <w:b/>
                <w:bCs/>
                <w:color w:val="FF0000"/>
                <w:szCs w:val="21"/>
              </w:rPr>
              <w:t>【瓦窑坪古村】</w:t>
            </w:r>
            <w:r>
              <w:rPr>
                <w:rFonts w:hint="eastAsia" w:ascii="微软雅黑" w:hAnsi="微软雅黑" w:eastAsia="微软雅黑" w:cs="微软雅黑"/>
                <w:szCs w:val="21"/>
              </w:rPr>
              <w:t>；</w:t>
            </w:r>
          </w:p>
          <w:p w14:paraId="2F87C10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“中国白银第一坊”----</w:t>
            </w:r>
            <w:r>
              <w:rPr>
                <w:rFonts w:hint="eastAsia" w:ascii="微软雅黑" w:hAnsi="微软雅黑" w:eastAsia="微软雅黑" w:cs="微软雅黑"/>
                <w:b/>
                <w:bCs/>
                <w:color w:val="FF0000"/>
                <w:szCs w:val="21"/>
              </w:rPr>
              <w:t>【永兴银楼】</w:t>
            </w:r>
            <w:r>
              <w:rPr>
                <w:rFonts w:hint="eastAsia" w:ascii="微软雅黑" w:hAnsi="微软雅黑" w:eastAsia="微软雅黑" w:cs="微软雅黑"/>
                <w:szCs w:val="21"/>
              </w:rPr>
              <w:t>；</w:t>
            </w:r>
          </w:p>
          <w:p w14:paraId="104BC86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【豪华住宿】 精选豪华酒店！让您的旅行更舒心！</w:t>
            </w:r>
          </w:p>
          <w:p w14:paraId="62B39F9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【特色美食】湘南特色美食（特别安排：社会餐厅、农家私房菜，拒绝旅游团队餐厅）：</w:t>
            </w:r>
          </w:p>
          <w:p w14:paraId="1A43724E">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特别安排3个特色餐：郴州十全十美宴、三文鱼宴、郴州鸡公煲宴</w:t>
            </w:r>
          </w:p>
          <w:p w14:paraId="32CB7B59">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【用车舒心】整团最多收24人！让您的旅行不在等待别人！</w:t>
            </w:r>
          </w:p>
          <w:p w14:paraId="1AD84EDB">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6人以下别克、本田或丰田商务</w:t>
            </w:r>
          </w:p>
          <w:p w14:paraId="5292BD1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6-11人18座考斯特</w:t>
            </w:r>
          </w:p>
          <w:p w14:paraId="75414A0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12人-24人，24座VIP保姆车</w:t>
            </w:r>
          </w:p>
          <w:p w14:paraId="18C6BA2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【导游服务】</w:t>
            </w:r>
          </w:p>
          <w:p w14:paraId="4BF3F2A4">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特别安排经验丰富、服务专业的国导证旅行管家，管家式服务：细心、贴心、周到、温馨，让您在轻松、快乐中了解湘南、感受湘南、玩转湘南！</w:t>
            </w:r>
          </w:p>
          <w:p w14:paraId="6C32ED9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【品质保证】</w:t>
            </w:r>
          </w:p>
          <w:p w14:paraId="10CF45C9">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rPr>
              <w:t>一价全含，保证服务质量，只为您有一次不一样的旅行！</w:t>
            </w:r>
          </w:p>
        </w:tc>
      </w:tr>
      <w:tr w14:paraId="7C7431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B3B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35AC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010E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D687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6D1D86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81975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7646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5B7C8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77B8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989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79A8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6E7C85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7E35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3F7B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 xml:space="preserve"> 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南岳大庙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南岳衡山</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郴州</w:t>
            </w:r>
            <w:r>
              <w:rPr>
                <w:rFonts w:hint="eastAsia" w:ascii="微软雅黑" w:hAnsi="微软雅黑" w:eastAsia="微软雅黑" w:cs="微软雅黑"/>
                <w:b/>
                <w:bCs/>
                <w:sz w:val="21"/>
                <w:szCs w:val="21"/>
                <w:lang w:val="en-US" w:eastAsia="zh-CN"/>
              </w:rPr>
              <w:t xml:space="preserve">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346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FE55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8E64F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B200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郴州/资兴</w:t>
            </w:r>
          </w:p>
        </w:tc>
      </w:tr>
      <w:tr w14:paraId="21B81D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4415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583A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小东江湖景区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飞天山</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翠江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瓦窑坪</w:t>
            </w:r>
            <w:r>
              <w:rPr>
                <w:rFonts w:hint="eastAsia" w:ascii="微软雅黑" w:hAnsi="微软雅黑" w:eastAsia="微软雅黑" w:cs="微软雅黑"/>
                <w:b/>
                <w:bCs/>
                <w:sz w:val="21"/>
                <w:szCs w:val="21"/>
                <w:lang w:val="en-US" w:eastAsia="zh-CN"/>
              </w:rPr>
              <w:t xml:space="preserve"> </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045A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178B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E170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2E551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郴州市区</w:t>
            </w:r>
            <w:r>
              <w:rPr>
                <w:rFonts w:hint="eastAsia" w:ascii="微软雅黑" w:hAnsi="微软雅黑" w:eastAsia="微软雅黑" w:cs="微软雅黑"/>
                <w:b/>
                <w:bCs/>
                <w:sz w:val="21"/>
                <w:szCs w:val="21"/>
                <w:lang w:val="en-US" w:eastAsia="zh-CN"/>
              </w:rPr>
              <w:t>/</w:t>
            </w:r>
            <w:r>
              <w:rPr>
                <w:rFonts w:hint="eastAsia" w:ascii="微软雅黑" w:hAnsi="微软雅黑" w:eastAsia="微软雅黑" w:cs="微软雅黑"/>
                <w:b/>
                <w:bCs/>
                <w:sz w:val="21"/>
                <w:szCs w:val="21"/>
                <w:lang w:eastAsia="zh-CN"/>
              </w:rPr>
              <w:t>宜章</w:t>
            </w:r>
          </w:p>
        </w:tc>
      </w:tr>
      <w:tr w14:paraId="29ECAD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F86FD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8E4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96FA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C98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325E2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40C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266CA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F196A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5A8B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707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01B9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085C8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5EE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05829B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7891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26E9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B5A57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2BA1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7CA9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9B7B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4533CD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602E1A">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621553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798A8DB">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7B627E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15C5AE8F">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E8468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D89BBA6">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091FAE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B91BF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48993B90">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3D00D7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31EBB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98F10ED">
            <w:pPr>
              <w:tabs>
                <w:tab w:val="left" w:pos="1815"/>
              </w:tabs>
              <w:spacing w:line="360" w:lineRule="auto"/>
              <w:jc w:val="left"/>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长沙→南岳大庙→南岳衡山→郴州</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r>
              <w:rPr>
                <w:rFonts w:hint="eastAsia" w:ascii="微软雅黑" w:hAnsi="微软雅黑" w:eastAsia="微软雅黑" w:cs="微软雅黑"/>
                <w:b/>
                <w:bCs/>
                <w:color w:val="FFFFFF"/>
                <w:sz w:val="24"/>
              </w:rPr>
              <w:t>/资兴</w:t>
            </w:r>
          </w:p>
        </w:tc>
      </w:tr>
      <w:tr w14:paraId="0DBCEC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75B848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早餐后乘车（里程约160KM，车程约2小时15分）前往衡阳南岳，抵达后游览</w:t>
            </w:r>
            <w:r>
              <w:rPr>
                <w:rFonts w:hint="eastAsia" w:ascii="微软雅黑" w:hAnsi="微软雅黑" w:eastAsia="微软雅黑" w:cs="微软雅黑"/>
                <w:b/>
                <w:bCs/>
                <w:color w:val="FF0000"/>
                <w:sz w:val="21"/>
                <w:szCs w:val="21"/>
              </w:rPr>
              <w:t>【南岳大庙】</w:t>
            </w:r>
            <w:r>
              <w:rPr>
                <w:rFonts w:hint="eastAsia" w:ascii="微软雅黑" w:hAnsi="微软雅黑" w:eastAsia="微软雅黑" w:cs="微软雅黑"/>
                <w:sz w:val="21"/>
                <w:szCs w:val="21"/>
              </w:rPr>
              <w:t>（门票已含，游览时间约1.5小时），它是中国江南最大的古建筑群，有"江南第一庙""南国故宫"之称。南岳大庙分为九进四重院落，四周围以红墙，角楼高耸，寿涧山泉，绕墙流注，颇似北京故宫风貌。中餐（衡阳土菜）后赴国家5A级景区，国家级风景名胜区-</w:t>
            </w:r>
            <w:r>
              <w:rPr>
                <w:rFonts w:hint="eastAsia" w:ascii="微软雅黑" w:hAnsi="微软雅黑" w:eastAsia="微软雅黑" w:cs="微软雅黑"/>
                <w:b/>
                <w:bCs/>
                <w:color w:val="FF0000"/>
                <w:sz w:val="21"/>
                <w:szCs w:val="21"/>
              </w:rPr>
              <w:t>【南岳衡山】</w:t>
            </w:r>
            <w:r>
              <w:rPr>
                <w:rFonts w:hint="eastAsia" w:ascii="微软雅黑" w:hAnsi="微软雅黑" w:eastAsia="微软雅黑" w:cs="微软雅黑"/>
                <w:sz w:val="21"/>
                <w:szCs w:val="21"/>
              </w:rPr>
              <w:t>（门票已含，游览时间约3.5小时，环保车往返已含）,衡山最高峰祝融峰海拔1300.2米。衡山是中国著名的道教、佛教圣地，环山有寺、庙、庵、观200多处。衡山山神是民间崇拜的火神祝融，他被黄帝委任镇守衡山，教民用火，化育万物，死后葬于衡山赤帝峰，被当地尊称南岳圣帝。道教“三十六洞天，七十二福地”，有四处位于衡山之中，佛祖释迦牟尼两颗真身舍利子藏于衡山南台寺金刚舍利塔中。结束后乘车（里程约190KM，车程约2.5小时）前往郴州。抵达郴州后入住酒店，当天晚餐自理。</w:t>
            </w:r>
          </w:p>
          <w:p w14:paraId="0C9D9F7D">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酒店办理入住后，我公司统一安排车将您送到郴州饮食风情街</w:t>
            </w:r>
            <w:r>
              <w:rPr>
                <w:rFonts w:hint="eastAsia" w:ascii="微软雅黑" w:hAnsi="微软雅黑" w:eastAsia="微软雅黑" w:cs="微软雅黑"/>
                <w:b/>
                <w:bCs/>
                <w:color w:val="FF0000"/>
                <w:sz w:val="21"/>
                <w:szCs w:val="21"/>
              </w:rPr>
              <w:t>【裕后街】</w:t>
            </w:r>
            <w:r>
              <w:rPr>
                <w:rFonts w:hint="eastAsia" w:ascii="微软雅黑" w:hAnsi="微软雅黑" w:eastAsia="微软雅黑" w:cs="微软雅黑"/>
                <w:sz w:val="21"/>
                <w:szCs w:val="21"/>
              </w:rPr>
              <w:t>，您可尽情自由品尝当地小吃和特色美食。</w:t>
            </w:r>
          </w:p>
          <w:p w14:paraId="0ABAEC6A">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特别说明：裕后街按旅行管家的建议时间统一接送！</w:t>
            </w:r>
          </w:p>
        </w:tc>
      </w:tr>
      <w:tr w14:paraId="62723B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969C102">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小东江湖景区→飞天山+翠江→瓦窑坪</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住宿/郴州市区或宜章</w:t>
            </w:r>
          </w:p>
        </w:tc>
      </w:tr>
      <w:tr w14:paraId="16FB1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A7731A">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w:t>
            </w:r>
            <w:r>
              <w:rPr>
                <w:rFonts w:hint="eastAsia" w:ascii="微软雅黑" w:hAnsi="微软雅黑" w:eastAsia="微软雅黑" w:cs="微软雅黑"/>
                <w:sz w:val="21"/>
                <w:szCs w:val="21"/>
                <w:lang w:val="en-US" w:eastAsia="zh-CN"/>
              </w:rPr>
              <w:t>起后</w:t>
            </w:r>
            <w:r>
              <w:rPr>
                <w:rFonts w:hint="eastAsia" w:ascii="微软雅黑" w:hAnsi="微软雅黑" w:eastAsia="微软雅黑" w:cs="微软雅黑"/>
                <w:sz w:val="21"/>
                <w:szCs w:val="21"/>
              </w:rPr>
              <w:t>乘车前往摄影爱好者的最佳拍摄地【小东江】（门票已含，游览约2.5小时，环保车已含），沿途观赏</w:t>
            </w:r>
            <w:r>
              <w:rPr>
                <w:rFonts w:hint="eastAsia" w:ascii="微软雅黑" w:hAnsi="微软雅黑" w:eastAsia="微软雅黑" w:cs="微软雅黑"/>
                <w:b/>
                <w:bCs/>
                <w:color w:val="FF0000"/>
                <w:sz w:val="21"/>
                <w:szCs w:val="21"/>
              </w:rPr>
              <w:t>【猴古山瀑布】、【东江大坝】</w:t>
            </w:r>
            <w:r>
              <w:rPr>
                <w:rFonts w:hint="eastAsia" w:ascii="微软雅黑" w:hAnsi="微软雅黑" w:eastAsia="微软雅黑" w:cs="微软雅黑"/>
                <w:sz w:val="21"/>
                <w:szCs w:val="21"/>
              </w:rPr>
              <w:t>。每年的4月至10月，因温差效应，在江面上会升起薄雾，漫盖在小东江的江面，景色优美，犹如仙境，此处景点因此而得名—雾漫小东江。沿着江边栈道徒步漫游，偶遇雾漫美景，如梦似幻，缥缈不定，风景秀丽。湖两岸峰峦叠翠，湖面水汽蒸腾，云雾缭绕，神秘绮丽，宛如一条被仙女挥舞的白练，堪称中华一绝。后游览天然大氧吧</w:t>
            </w:r>
            <w:r>
              <w:rPr>
                <w:rFonts w:hint="eastAsia" w:ascii="微软雅黑" w:hAnsi="微软雅黑" w:eastAsia="微软雅黑" w:cs="微软雅黑"/>
                <w:b/>
                <w:bCs/>
                <w:color w:val="FF0000"/>
                <w:sz w:val="21"/>
                <w:szCs w:val="21"/>
              </w:rPr>
              <w:t>【龙景峡谷】</w:t>
            </w:r>
            <w:r>
              <w:rPr>
                <w:rFonts w:hint="eastAsia" w:ascii="微软雅黑" w:hAnsi="微软雅黑" w:eastAsia="微软雅黑" w:cs="微软雅黑"/>
                <w:sz w:val="21"/>
                <w:szCs w:val="21"/>
              </w:rPr>
              <w:t>，谷内流泉飞瀑密布，老树古藤攀岩附壁，是全国已知负氧离子最密集的地方。峡谷内有堪称南国最大的瀑布群--龙景十八瀑；景区山水相映，各具特色，是我国南方瀑布密集最高的景区。后乘车前往百廊景区，乘坐游船环游大东江（往返60分钟左右）。感受蓝天白云、湖天一色的漂亮景色。中餐后前往碧水丹霞</w:t>
            </w:r>
            <w:r>
              <w:rPr>
                <w:rFonts w:hint="eastAsia" w:ascii="微软雅黑" w:hAnsi="微软雅黑" w:eastAsia="微软雅黑" w:cs="微软雅黑"/>
                <w:b/>
                <w:bCs/>
                <w:color w:val="FF0000"/>
                <w:sz w:val="21"/>
                <w:szCs w:val="21"/>
              </w:rPr>
              <w:t>【飞天山景区】</w:t>
            </w:r>
            <w:r>
              <w:rPr>
                <w:rFonts w:hint="eastAsia" w:ascii="微软雅黑" w:hAnsi="微软雅黑" w:eastAsia="微软雅黑" w:cs="微软雅黑"/>
                <w:sz w:val="21"/>
                <w:szCs w:val="21"/>
              </w:rPr>
              <w:t xml:space="preserve"> （景区门票已含，环保车+翠江游船已含）游览约 2.5小时，飞天山旅游区集山、水、林、洞、佛于一体，聚雄、奇、险、峻、秀于一身，奇妙的丹霞地貌景观曾令徐霞客赞叹：“江口诸峰，俱石崖盘立，寸土绝丽”。这里有阿娜多姿、神形兼备的“睡美人”，大气磅礴的“聚仙台”，浪漫温馨的“爱情谷”、雄浑壮观的“铁鼎寨”、霸气十足的“老虎寨”等，更有让人叹为观止的“丹霞之心”、世界奇观“圣母灵岩”。后乘游船游览美丽的翠江，翠江风光带两岸丹峰林立，红岩绿水，有千古之谜的“牛口悬棺”和留下千古神话传奇的石面坦、滴水坦以及大片铺垫在丹霞巨石上的茂密草原！后前往网红打卡---</w:t>
            </w:r>
            <w:r>
              <w:rPr>
                <w:rFonts w:hint="eastAsia" w:ascii="微软雅黑" w:hAnsi="微软雅黑" w:eastAsia="微软雅黑" w:cs="微软雅黑"/>
                <w:b/>
                <w:bCs/>
                <w:color w:val="FF0000"/>
                <w:sz w:val="21"/>
                <w:szCs w:val="21"/>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以及有鬼斧神工、天生丽质的丹霞地貌、巨型穿坦，风景怡人。参观结束后乘车（里程约118KM，车程约1小时40分）前往宜章县，抵达后用晚餐，晚餐后入住酒店。</w:t>
            </w:r>
          </w:p>
          <w:p w14:paraId="08579B7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b/>
                <w:bCs/>
                <w:color w:val="FF0000"/>
                <w:sz w:val="21"/>
                <w:szCs w:val="21"/>
              </w:rPr>
              <w:t>温馨提示：雾漫东江属于自然现象，我公司不接受因无法欣赏到雾而引起的相关投诉！</w:t>
            </w:r>
          </w:p>
        </w:tc>
      </w:tr>
      <w:tr w14:paraId="6C35E4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BCFFCF1">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/中/晚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379A4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06C93B7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早餐后乘车（里程约120KM，车程约2.5小时）前往中国原始生态第一山、国家4A级景区--</w:t>
            </w:r>
            <w:r>
              <w:rPr>
                <w:rFonts w:hint="eastAsia" w:ascii="微软雅黑" w:hAnsi="微软雅黑" w:eastAsia="微软雅黑" w:cs="微软雅黑"/>
                <w:b/>
                <w:bCs/>
                <w:color w:val="FF0000"/>
                <w:sz w:val="21"/>
                <w:szCs w:val="21"/>
              </w:rPr>
              <w:t>【莽山国家森岭公园五指峰景区】</w:t>
            </w:r>
            <w:r>
              <w:rPr>
                <w:rFonts w:hint="eastAsia" w:ascii="微软雅黑" w:hAnsi="微软雅黑" w:eastAsia="微软雅黑" w:cs="微软雅黑"/>
                <w:sz w:val="21"/>
                <w:szCs w:val="21"/>
              </w:rPr>
              <w:t>（门票已含，景区接驳车+索道往返已含），</w:t>
            </w:r>
            <w:r>
              <w:rPr>
                <w:rFonts w:hint="eastAsia" w:ascii="微软雅黑" w:hAnsi="微软雅黑" w:eastAsia="微软雅黑" w:cs="微软雅黑"/>
                <w:sz w:val="21"/>
                <w:szCs w:val="21"/>
                <w:lang w:val="zh-CN"/>
              </w:rPr>
              <w:t>莽山国家森林公园以蟒蛇出没，林海莽莽而得名。</w:t>
            </w:r>
            <w:r>
              <w:rPr>
                <w:rFonts w:hint="eastAsia" w:ascii="微软雅黑" w:hAnsi="微软雅黑" w:eastAsia="微软雅黑" w:cs="微软雅黑"/>
                <w:sz w:val="21"/>
                <w:szCs w:val="21"/>
              </w:rPr>
              <w:t>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八卦台、倒影台、五指峰等观景台。参观结束后乘车前往酒店，晚餐后入住酒店。</w:t>
            </w:r>
          </w:p>
          <w:p w14:paraId="00E86A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tc>
      </w:tr>
      <w:tr w14:paraId="602367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FF7325E">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用餐/早/中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515C92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300AFE6">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参观结束后乘车（里程约240KM，车程约3小时）前往长沙，抵达长沙后入住酒店！</w:t>
            </w:r>
          </w:p>
        </w:tc>
      </w:tr>
      <w:tr w14:paraId="4289B7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05E72E3">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0E1FEC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7243B9">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52143C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D6EF9DE">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0642D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A44F41">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7C701D6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南岳大庙、衡山大门票、莽山国家森林公园五指峰景区、东江湖1线（观湖线）、飞天山景区+翠江游船门票；</w:t>
            </w:r>
          </w:p>
          <w:p w14:paraId="1CABF02C">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晚携程</w:t>
            </w:r>
            <w:r>
              <w:rPr>
                <w:rFonts w:hint="eastAsia" w:ascii="微软雅黑" w:hAnsi="微软雅黑" w:eastAsia="微软雅黑" w:cs="微软雅黑"/>
                <w:bCs/>
                <w:color w:val="000000"/>
                <w:szCs w:val="21"/>
                <w:lang w:val="en-US" w:eastAsia="zh-CN"/>
              </w:rPr>
              <w:t>4</w:t>
            </w:r>
            <w:r>
              <w:rPr>
                <w:rFonts w:hint="eastAsia" w:ascii="微软雅黑" w:hAnsi="微软雅黑" w:eastAsia="微软雅黑" w:cs="微软雅黑"/>
                <w:bCs/>
                <w:color w:val="000000"/>
                <w:szCs w:val="21"/>
              </w:rPr>
              <w:t>钻</w:t>
            </w:r>
            <w:r>
              <w:rPr>
                <w:rFonts w:hint="eastAsia" w:ascii="微软雅黑" w:hAnsi="微软雅黑" w:eastAsia="微软雅黑" w:cs="微软雅黑"/>
                <w:bCs/>
                <w:color w:val="000000"/>
                <w:szCs w:val="21"/>
                <w:lang w:val="en-US" w:eastAsia="zh-CN"/>
              </w:rPr>
              <w:t>+5钻</w:t>
            </w:r>
            <w:r>
              <w:rPr>
                <w:rFonts w:hint="eastAsia" w:ascii="微软雅黑" w:hAnsi="微软雅黑" w:eastAsia="微软雅黑" w:cs="微软雅黑"/>
                <w:bCs/>
                <w:color w:val="000000"/>
                <w:szCs w:val="21"/>
              </w:rPr>
              <w:t>或同级舒适型酒店。</w:t>
            </w:r>
          </w:p>
          <w:p w14:paraId="6B73B3B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color w:val="FF0000"/>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5早</w:t>
            </w:r>
            <w:r>
              <w:rPr>
                <w:rFonts w:hint="eastAsia" w:ascii="微软雅黑" w:hAnsi="微软雅黑" w:eastAsia="微软雅黑" w:cs="微软雅黑"/>
                <w:bCs/>
                <w:color w:val="000000"/>
                <w:szCs w:val="21"/>
              </w:rPr>
              <w:t>6正餐！正餐50，含：</w:t>
            </w:r>
            <w:r>
              <w:rPr>
                <w:rFonts w:hint="eastAsia" w:ascii="微软雅黑" w:hAnsi="微软雅黑" w:eastAsia="微软雅黑" w:cs="微软雅黑"/>
                <w:b/>
                <w:color w:val="FF0000"/>
                <w:szCs w:val="21"/>
              </w:rPr>
              <w:t>3个特色餐：郴州烧鸡公、资兴三文鱼宴、郴州十全十美宴</w:t>
            </w:r>
          </w:p>
          <w:p w14:paraId="39E6D0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bCs/>
                <w:color w:val="000000"/>
                <w:szCs w:val="21"/>
              </w:rPr>
              <w:t>高档豪华用车，专车专用</w:t>
            </w:r>
          </w:p>
          <w:p w14:paraId="5BFA90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5、导服：旅行管家全程贴心服务，参观游览过程中绝不放羊、负责为客人美拍！ </w:t>
            </w:r>
          </w:p>
          <w:p w14:paraId="1BD82F3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纯玩不购物，景区自营店不算购物店。</w:t>
            </w:r>
          </w:p>
        </w:tc>
      </w:tr>
      <w:tr w14:paraId="3616DE5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1CF9857C">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573A785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1.</w:t>
            </w:r>
            <w:r>
              <w:rPr>
                <w:rFonts w:hint="eastAsia" w:ascii="微软雅黑" w:hAnsi="微软雅黑" w:eastAsia="微软雅黑" w:cs="微软雅黑"/>
              </w:rPr>
              <w:t>单房差</w:t>
            </w:r>
            <w:r>
              <w:rPr>
                <w:rFonts w:hint="eastAsia" w:ascii="微软雅黑" w:hAnsi="微软雅黑" w:eastAsia="微软雅黑" w:cs="微软雅黑"/>
                <w:lang w:val="en-US" w:eastAsia="zh-CN"/>
              </w:rPr>
              <w:t>5</w:t>
            </w:r>
            <w:r>
              <w:rPr>
                <w:rFonts w:hint="eastAsia" w:ascii="微软雅黑" w:hAnsi="微软雅黑" w:eastAsia="微软雅黑" w:cs="微软雅黑"/>
              </w:rPr>
              <w:t>晚</w:t>
            </w:r>
            <w:r>
              <w:rPr>
                <w:rFonts w:hint="eastAsia" w:ascii="微软雅黑" w:hAnsi="微软雅黑" w:eastAsia="微软雅黑" w:cs="微软雅黑"/>
                <w:lang w:val="en-US" w:eastAsia="zh-CN"/>
              </w:rPr>
              <w:t>90</w:t>
            </w:r>
            <w:r>
              <w:rPr>
                <w:rFonts w:hint="eastAsia" w:ascii="微软雅黑" w:hAnsi="微软雅黑" w:eastAsia="微软雅黑" w:cs="微软雅黑"/>
              </w:rPr>
              <w:t>0元/人</w:t>
            </w:r>
          </w:p>
          <w:p w14:paraId="354B24F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2.</w:t>
            </w:r>
            <w:r>
              <w:rPr>
                <w:rFonts w:hint="eastAsia" w:ascii="微软雅黑" w:hAnsi="微软雅黑" w:eastAsia="微软雅黑" w:cs="微软雅黑"/>
              </w:rPr>
              <w:t xml:space="preserve">因交通延阻、罢工、天气、飞机机器故障、航班取消或更改时间等不可抗力原因所引致的额外费用。 </w:t>
            </w:r>
          </w:p>
          <w:p w14:paraId="73A09F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3.</w:t>
            </w:r>
            <w:r>
              <w:rPr>
                <w:rFonts w:hint="eastAsia" w:ascii="微软雅黑" w:hAnsi="微软雅黑" w:eastAsia="微软雅黑" w:cs="微软雅黑"/>
              </w:rPr>
              <w:t xml:space="preserve">酒店内洗衣、理发、电话、传真、收费电视、饮品、烟酒等个人消费。 </w:t>
            </w:r>
          </w:p>
          <w:p w14:paraId="7231B9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4.</w:t>
            </w:r>
            <w:r>
              <w:rPr>
                <w:rFonts w:hint="eastAsia" w:ascii="微软雅黑" w:hAnsi="微软雅黑" w:eastAsia="微软雅黑" w:cs="微软雅黑"/>
              </w:rPr>
              <w:t>保险：个人旅游意外保险。</w:t>
            </w:r>
          </w:p>
        </w:tc>
      </w:tr>
      <w:tr w14:paraId="724FD6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trPr>
        <w:tc>
          <w:tcPr>
            <w:tcW w:w="11628" w:type="dxa"/>
            <w:gridSpan w:val="6"/>
            <w:tcBorders>
              <w:top w:val="single" w:color="auto" w:sz="4" w:space="0"/>
              <w:left w:val="single" w:color="auto" w:sz="4" w:space="0"/>
              <w:bottom w:val="single" w:color="auto" w:sz="4" w:space="0"/>
              <w:right w:val="single" w:color="auto" w:sz="4" w:space="0"/>
            </w:tcBorders>
          </w:tcPr>
          <w:p w14:paraId="0FDB2630">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1C3597F9">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587D84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272693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1287FA3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27AC5F14">
            <w:pPr>
              <w:tabs>
                <w:tab w:val="left" w:pos="1815"/>
              </w:tabs>
              <w:spacing w:line="360" w:lineRule="auto"/>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长沙：华雅国际、中国城戴斯酒店、华晨豪生、温德姆、华天总店、三景韦尔利或同级</w:t>
            </w:r>
          </w:p>
          <w:p w14:paraId="596A2C28">
            <w:pPr>
              <w:tabs>
                <w:tab w:val="left" w:pos="1815"/>
              </w:tabs>
              <w:spacing w:line="360" w:lineRule="auto"/>
              <w:jc w:val="left"/>
              <w:rPr>
                <w:rFonts w:ascii="微软雅黑" w:hAnsi="微软雅黑" w:eastAsia="微软雅黑" w:cs="微软雅黑"/>
                <w:bCs/>
                <w:color w:val="000000"/>
                <w:szCs w:val="21"/>
              </w:rPr>
            </w:pPr>
            <w:r>
              <w:rPr>
                <w:rFonts w:hint="eastAsia" w:ascii="微软雅黑" w:hAnsi="微软雅黑" w:eastAsia="微软雅黑" w:cs="微软雅黑"/>
                <w:bCs/>
                <w:color w:val="000000"/>
                <w:szCs w:val="21"/>
              </w:rPr>
              <w:t>郴州市区五钻酒店：京伦、金皇、奥米茄、希尔顿花园、希尔顿欢朋酒店或同级</w:t>
            </w:r>
          </w:p>
          <w:p w14:paraId="0ED0E99B">
            <w:pPr>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bCs/>
                <w:color w:val="000000"/>
                <w:szCs w:val="21"/>
              </w:rPr>
              <w:t>郴州宜章参考酒店：丽呈和一酒店</w:t>
            </w:r>
          </w:p>
        </w:tc>
      </w:tr>
      <w:tr w14:paraId="0AF282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30FBE8AF">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EF3855A">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3DC5D8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4DB448E1">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8B737B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439DCEF1">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59C42CA">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D0389F0">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5BE6FE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7D7B4C19">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3BD4E0D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1、团友投诉处理以在当地填写的意见反馈表或电子调查表为准，请各位团友认真填写。</w:t>
            </w:r>
          </w:p>
          <w:p w14:paraId="1FEF955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2、因自然灾害等人力不可抗拒因素造成的行程延误或变更，由此产生的费用由客人自理。</w:t>
            </w:r>
          </w:p>
          <w:p w14:paraId="5B8C5CE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3、请客人保证老人身体健康，如旅途中因老人身体原因引起的意外，我社概不负责，请各游客根据自身情况，自备应急药品；</w:t>
            </w:r>
          </w:p>
          <w:p w14:paraId="20AA1F3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4、此团为散客拼团，请遵守集合时间.提前2小时以上抵达机场办理登记手续.</w:t>
            </w:r>
          </w:p>
          <w:p w14:paraId="5BB7F7EF">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5、此团种采购为捆绑式采购，行程中因参团方原因或不可抗拒因素导致不能完成的项目，恕不退费。</w:t>
            </w:r>
          </w:p>
          <w:p w14:paraId="48FF8549">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6、行程所排景点游览顺序供参考，游览先后顺序以当团导游安排为准，保证不减少景点。</w:t>
            </w:r>
          </w:p>
          <w:p w14:paraId="697A746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7、乘车、住宿登记等必须凭有效身份证件原件（儿童携带户口簿原件或复印件），此原因造成损失，游客自己承担。</w:t>
            </w:r>
          </w:p>
          <w:p w14:paraId="409418E6">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8、如因交通管制、交通事故以及天气等不可抗拒因素导致行程延误或变更,我社积极配合处理，增加费用由游客自理。</w:t>
            </w:r>
          </w:p>
          <w:p w14:paraId="2F9086AF">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9、景区景点按照规定时间接待游客，旅行社会尽力安排好参观时间，如堵车等不可抗拒因素出现特殊情况，旅行社不承担赔偿责任。</w:t>
            </w:r>
          </w:p>
          <w:p w14:paraId="44798F3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10、出游期间，如景区、餐厅、交通车等比较拥堵，请耐心等待，相互礼让。导游会努力与各方衔接，请听从导游安排，以免耽误行程，如有等候，敬请谅解。</w:t>
            </w:r>
          </w:p>
          <w:p w14:paraId="1CA8BE43">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 温馨提示</w:t>
            </w:r>
          </w:p>
          <w:p w14:paraId="26A1200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1、自由活动期间，尽量避免单独出行,并记住导游、同行人员的联系方式、下榻酒店名称、位置。</w:t>
            </w:r>
          </w:p>
          <w:p w14:paraId="2FF6211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2、照相机、摄像机电池、胶卷、充电器要准备充分。</w:t>
            </w:r>
          </w:p>
          <w:p w14:paraId="3B247CC2">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3、必须保管好自己的证件、钱币、机票以及其他物品。</w:t>
            </w:r>
          </w:p>
          <w:p w14:paraId="62F96987">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4、晕车、晕船者,搭乘前宜喝一杯冷水,搭乘时勿吃甜食。</w:t>
            </w:r>
          </w:p>
          <w:p w14:paraId="15FF442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5、注意各项安全事宜，如：车辆行驶过程中请勿站立；走路不看景，看景不走路等安全原则；请留意并遵守景区的各项安全规定；火灾是森林的大敌，游客切记防火；</w:t>
            </w:r>
          </w:p>
          <w:p w14:paraId="781AA57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6、行程有温泉项目，请自备泳衣泳裤，参与前必须严格遵守各项景区景点规定（景点均有安全须知公示）。；</w:t>
            </w:r>
          </w:p>
          <w:p w14:paraId="1BFF299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lang w:val="zh-CN" w:eastAsia="zh-CN"/>
              </w:rPr>
              <w:t>7、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tc>
      </w:tr>
    </w:tbl>
    <w:p w14:paraId="5861FDDD">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6314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07C2">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0FAC662B"/>
    <w:rsid w:val="10F16AE3"/>
    <w:rsid w:val="110513E7"/>
    <w:rsid w:val="11427B0D"/>
    <w:rsid w:val="11770E98"/>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13D9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152991"/>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815EFD"/>
    <w:rsid w:val="319A0FE4"/>
    <w:rsid w:val="31F10857"/>
    <w:rsid w:val="321C2BAF"/>
    <w:rsid w:val="32A3555E"/>
    <w:rsid w:val="32C2475E"/>
    <w:rsid w:val="331B16C0"/>
    <w:rsid w:val="33261046"/>
    <w:rsid w:val="333262CB"/>
    <w:rsid w:val="33963A1E"/>
    <w:rsid w:val="33A15FD9"/>
    <w:rsid w:val="33DD2C4D"/>
    <w:rsid w:val="33FC4F3D"/>
    <w:rsid w:val="342E081E"/>
    <w:rsid w:val="349445BF"/>
    <w:rsid w:val="358931C8"/>
    <w:rsid w:val="358C22F5"/>
    <w:rsid w:val="36276C4F"/>
    <w:rsid w:val="36472702"/>
    <w:rsid w:val="36775E73"/>
    <w:rsid w:val="36EA7BE7"/>
    <w:rsid w:val="370F5DD1"/>
    <w:rsid w:val="371B773A"/>
    <w:rsid w:val="37305A51"/>
    <w:rsid w:val="37B05251"/>
    <w:rsid w:val="37FA789F"/>
    <w:rsid w:val="37FF748C"/>
    <w:rsid w:val="381F242D"/>
    <w:rsid w:val="3901371D"/>
    <w:rsid w:val="398F484E"/>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EBF0157"/>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5EE6A94"/>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8FB0FFA"/>
    <w:rsid w:val="4976505A"/>
    <w:rsid w:val="49ED548C"/>
    <w:rsid w:val="4A050C18"/>
    <w:rsid w:val="4A4A4481"/>
    <w:rsid w:val="4AC07235"/>
    <w:rsid w:val="4AEA0845"/>
    <w:rsid w:val="4B711B74"/>
    <w:rsid w:val="4C212059"/>
    <w:rsid w:val="4C813A93"/>
    <w:rsid w:val="4C887A2D"/>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3044D"/>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DB1039"/>
    <w:rsid w:val="77E57235"/>
    <w:rsid w:val="78075142"/>
    <w:rsid w:val="782C529D"/>
    <w:rsid w:val="78962E19"/>
    <w:rsid w:val="78E8447A"/>
    <w:rsid w:val="78F35532"/>
    <w:rsid w:val="792B2D90"/>
    <w:rsid w:val="795839D1"/>
    <w:rsid w:val="79600CBC"/>
    <w:rsid w:val="798B5156"/>
    <w:rsid w:val="799176AF"/>
    <w:rsid w:val="7B221DB8"/>
    <w:rsid w:val="7B2A1EE8"/>
    <w:rsid w:val="7B467BD4"/>
    <w:rsid w:val="7B77001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 w:type="character" w:customStyle="1" w:styleId="20">
    <w:name w:val="_Style 2"/>
    <w:qFormat/>
    <w:uiPriority w:val="0"/>
    <w:rPr>
      <w:b/>
      <w:b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4985</Words>
  <Characters>5117</Characters>
  <Lines>41</Lines>
  <Paragraphs>11</Paragraphs>
  <TotalTime>0</TotalTime>
  <ScaleCrop>false</ScaleCrop>
  <LinksUpToDate>false</LinksUpToDate>
  <CharactersWithSpaces>5343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Administrator</cp:lastModifiedBy>
  <dcterms:modified xsi:type="dcterms:W3CDTF">2025-03-14T11:03:51Z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897828902B6E4F90870F61B5F3590D68_13</vt:lpwstr>
  </property>
</Properties>
</file>