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767058FF">
      <w:pPr>
        <w:tabs>
          <w:tab w:val="left" w:pos="8583"/>
        </w:tabs>
        <w:jc w:val="left"/>
        <w:rPr>
          <w:rFonts w:hint="eastAsia" w:eastAsia="宋体"/>
          <w:sz w:val="18"/>
          <w:szCs w:val="18"/>
          <w:lang w:eastAsia="zh-CN"/>
        </w:rPr>
      </w:pPr>
      <w:bookmarkStart w:id="0" w:name="_GoBack"/>
      <w:bookmarkEnd w:id="0"/>
    </w:p>
    <w:p w14:paraId="2D393DE0">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D1108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C29F34A">
            <w:pPr>
              <w:pStyle w:val="5"/>
              <w:jc w:val="both"/>
              <w:rPr>
                <w:rFonts w:hint="eastAsia" w:ascii="宋体" w:hAnsi="宋体" w:cs="宋体"/>
                <w:kern w:val="0"/>
                <w:sz w:val="18"/>
                <w:szCs w:val="18"/>
                <w:lang w:eastAsia="zh-CN"/>
              </w:rPr>
            </w:pPr>
          </w:p>
          <w:p w14:paraId="0CBEA5E8">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秀美</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396DD5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080BA069">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长沙/衡山/莽山五指峰/网红高椅岭/雾漫小东江双飞6日游</w:t>
            </w:r>
          </w:p>
        </w:tc>
      </w:tr>
      <w:tr w14:paraId="71B79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059DD32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旅游专车专导，全程贴心服务，充足游览时间，让你整个行程玩的舒适开心；</w:t>
            </w:r>
          </w:p>
          <w:p w14:paraId="403F3D4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玩转湘南，长沙自由行和郴州精选线路一网打尽；</w:t>
            </w:r>
          </w:p>
          <w:p w14:paraId="4541D8A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祈福圣地五岳之秀——</w:t>
            </w:r>
            <w:r>
              <w:rPr>
                <w:rFonts w:hint="eastAsia" w:ascii="微软雅黑" w:hAnsi="微软雅黑" w:eastAsia="微软雅黑" w:cs="微软雅黑"/>
                <w:b/>
                <w:bCs/>
                <w:color w:val="FF0000"/>
                <w:szCs w:val="21"/>
              </w:rPr>
              <w:t>【南岳衡山】</w:t>
            </w:r>
            <w:r>
              <w:rPr>
                <w:rFonts w:hint="eastAsia" w:ascii="微软雅黑" w:hAnsi="微软雅黑" w:eastAsia="微软雅黑" w:cs="微软雅黑"/>
                <w:szCs w:val="21"/>
              </w:rPr>
              <w:t>；</w:t>
            </w:r>
          </w:p>
          <w:p w14:paraId="77D65229">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湖南小张家界、一座不用爬的山——</w:t>
            </w:r>
            <w:r>
              <w:rPr>
                <w:rFonts w:hint="eastAsia" w:ascii="微软雅黑" w:hAnsi="微软雅黑" w:eastAsia="微软雅黑" w:cs="微软雅黑"/>
                <w:b/>
                <w:bCs/>
                <w:color w:val="FF0000"/>
                <w:szCs w:val="21"/>
              </w:rPr>
              <w:t>【莽山五指峰】</w:t>
            </w:r>
          </w:p>
          <w:p w14:paraId="5C2E5CA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打卡“人间摄影天堂、美得一踏糊涂”——</w:t>
            </w:r>
            <w:r>
              <w:rPr>
                <w:rFonts w:hint="eastAsia" w:ascii="微软雅黑" w:hAnsi="微软雅黑" w:eastAsia="微软雅黑" w:cs="微软雅黑"/>
                <w:b/>
                <w:bCs/>
                <w:color w:val="FF0000"/>
                <w:szCs w:val="21"/>
              </w:rPr>
              <w:t>【高椅岭】</w:t>
            </w:r>
            <w:r>
              <w:rPr>
                <w:rFonts w:hint="eastAsia" w:ascii="微软雅黑" w:hAnsi="微软雅黑" w:eastAsia="微软雅黑" w:cs="微软雅黑"/>
                <w:szCs w:val="21"/>
              </w:rPr>
              <w:t>；</w:t>
            </w:r>
          </w:p>
          <w:p w14:paraId="7F93534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赏中华奇景“人间仙境、雾漫小东江”——</w:t>
            </w:r>
            <w:r>
              <w:rPr>
                <w:rFonts w:hint="eastAsia" w:ascii="微软雅黑" w:hAnsi="微软雅黑" w:eastAsia="微软雅黑" w:cs="微软雅黑"/>
                <w:b/>
                <w:bCs/>
                <w:color w:val="FF0000"/>
                <w:szCs w:val="21"/>
              </w:rPr>
              <w:t>【5A东江湖】</w:t>
            </w:r>
            <w:r>
              <w:rPr>
                <w:rFonts w:hint="eastAsia" w:ascii="微软雅黑" w:hAnsi="微软雅黑" w:eastAsia="微软雅黑" w:cs="微软雅黑"/>
                <w:szCs w:val="21"/>
              </w:rPr>
              <w:t>；</w:t>
            </w:r>
          </w:p>
          <w:p w14:paraId="46CAC07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尊享地方特色美食： “欢乐全鱼宴”“特色杀猪粉”！</w:t>
            </w:r>
          </w:p>
          <w:p w14:paraId="717287F9">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精选住宿，安排</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晚当地</w:t>
            </w:r>
            <w:r>
              <w:rPr>
                <w:rFonts w:hint="eastAsia" w:ascii="微软雅黑" w:hAnsi="微软雅黑" w:eastAsia="微软雅黑" w:cs="微软雅黑"/>
                <w:szCs w:val="21"/>
                <w:lang w:val="en-US" w:eastAsia="zh-CN"/>
              </w:rPr>
              <w:t>3钻</w:t>
            </w:r>
            <w:r>
              <w:rPr>
                <w:rFonts w:hint="eastAsia" w:ascii="微软雅黑" w:hAnsi="微软雅黑" w:eastAsia="微软雅黑" w:cs="微软雅黑"/>
                <w:szCs w:val="21"/>
              </w:rPr>
              <w:t>酒店住宿！</w:t>
            </w:r>
          </w:p>
          <w:p w14:paraId="19C2071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独家赠送：高椅岭航拍，记录最美时光；</w:t>
            </w:r>
          </w:p>
          <w:p w14:paraId="742A66A1">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099FF2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25BBD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32D25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5F06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E8A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6F46B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EFE99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81A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521F9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0114A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E52C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A9EE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1F922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EDD8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B3566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南岳大庙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56F5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E4BD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D70F3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A880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AA9CA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EB374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47FB1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486F5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E324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AE01F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AF049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18735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31EE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2A09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莽山五指峰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95B8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7282A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DE528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E6180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49A84A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DDC6D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BA89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东江湖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DD62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B4DF2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DBFC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003D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46116A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4823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CEF42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6BDE4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5A2D2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46D88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389A0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4D6622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2025FC2">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F4EF3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002AAA0">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1D498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02A566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008AB0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A1F7D6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76C7EC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62ADA0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2A35DC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4C35D2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DED2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E2DE135">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lang w:val="en-US" w:eastAsia="zh-CN"/>
              </w:rPr>
              <w:t>长沙→南岳大庙→衡山</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527B13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9CF9F4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早餐后，乘车前往参观游览有南方小故宫之称的</w:t>
            </w:r>
            <w:r>
              <w:rPr>
                <w:rFonts w:hint="eastAsia" w:ascii="微软雅黑" w:hAnsi="微软雅黑" w:eastAsia="微软雅黑" w:cs="微软雅黑"/>
                <w:b/>
                <w:bCs/>
                <w:color w:val="FF0000"/>
                <w:szCs w:val="21"/>
              </w:rPr>
              <w:t>【南岳大庙】</w:t>
            </w:r>
            <w:r>
              <w:rPr>
                <w:rFonts w:hint="eastAsia" w:ascii="微软雅黑" w:hAnsi="微软雅黑" w:eastAsia="微软雅黑" w:cs="微软雅黑"/>
                <w:color w:val="000000"/>
                <w:szCs w:val="21"/>
              </w:rPr>
              <w:t>（车程约120分钟）南岳大庙是中国江南最大的古建筑群，有“江南第一庙”“南国故宫”之称，根据现存资料记载始建于唐，后经唐、宋、元、明、清六次大火和十六次修缮扩建，于光绪八年（1882年）形成现在98500平方米的规模。南岳大庙分为九进四重院落，四周围以红墙，角楼高耸，寿涧山泉，绕墙流注，颇似北京故宫风貌。南岳大庙佛道共存，东侧为八个道观，西侧为八个佛寺，堪称我国寺庙一绝，每年八月十五，这里都要举行盛大规模的庙会，不少东南亚的佛国华侨，日本佛教界人士，以及回乡的善男信女，都不惜长途跋涉来此朝拜，因此这里常年香火不息。</w:t>
            </w:r>
          </w:p>
          <w:p w14:paraId="2DFAEE4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参观游览</w:t>
            </w:r>
            <w:r>
              <w:rPr>
                <w:rFonts w:hint="eastAsia" w:ascii="微软雅黑" w:hAnsi="微软雅黑" w:eastAsia="微软雅黑" w:cs="微软雅黑"/>
                <w:b/>
                <w:bCs/>
                <w:color w:val="FF0000"/>
                <w:szCs w:val="21"/>
              </w:rPr>
              <w:t>【南岳衡山】</w:t>
            </w:r>
            <w:r>
              <w:rPr>
                <w:rFonts w:hint="eastAsia" w:ascii="微软雅黑" w:hAnsi="微软雅黑" w:eastAsia="微软雅黑" w:cs="微软雅黑"/>
                <w:color w:val="000000"/>
                <w:szCs w:val="21"/>
              </w:rPr>
              <w:t>乘景区交通登达【南天门】之后会参观到</w:t>
            </w:r>
            <w:r>
              <w:rPr>
                <w:rFonts w:hint="eastAsia" w:ascii="微软雅黑" w:hAnsi="微软雅黑" w:eastAsia="微软雅黑" w:cs="微软雅黑"/>
                <w:b/>
                <w:bCs/>
                <w:color w:val="FF0000"/>
                <w:szCs w:val="21"/>
              </w:rPr>
              <w:t>【财神殿】、【南天门牌坊】、【上封寺】、【祝融峰】、【祝融寺】</w:t>
            </w:r>
            <w:r>
              <w:rPr>
                <w:rFonts w:hint="eastAsia" w:ascii="微软雅黑" w:hAnsi="微软雅黑" w:eastAsia="微软雅黑" w:cs="微软雅黑"/>
                <w:color w:val="000000"/>
                <w:szCs w:val="21"/>
              </w:rPr>
              <w:t>、（由于个人体力和脚力各有不同，登达南天门之后，导游会约定约120分钟的参观时间，游客可以根据自己的脚力和兴趣爱好自由安排山顶各景点的参观时长）。</w:t>
            </w:r>
          </w:p>
          <w:p w14:paraId="5C98DB81">
            <w:pPr>
              <w:keepNext w:val="0"/>
              <w:keepLines w:val="0"/>
              <w:pageBreakBefore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7456" behindDoc="0" locked="0" layoutInCell="1" allowOverlap="1">
                  <wp:simplePos x="0" y="0"/>
                  <wp:positionH relativeFrom="column">
                    <wp:posOffset>132715</wp:posOffset>
                  </wp:positionH>
                  <wp:positionV relativeFrom="paragraph">
                    <wp:posOffset>243205</wp:posOffset>
                  </wp:positionV>
                  <wp:extent cx="6924675" cy="1733550"/>
                  <wp:effectExtent l="0" t="0" r="9525" b="0"/>
                  <wp:wrapSquare wrapText="bothSides"/>
                  <wp:docPr id="20" name="图片 20" descr="17315583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1558385154"/>
                          <pic:cNvPicPr>
                            <a:picLocks noChangeAspect="1"/>
                          </pic:cNvPicPr>
                        </pic:nvPicPr>
                        <pic:blipFill>
                          <a:blip r:embed="rId8"/>
                          <a:stretch>
                            <a:fillRect/>
                          </a:stretch>
                        </pic:blipFill>
                        <pic:spPr>
                          <a:xfrm>
                            <a:off x="0" y="0"/>
                            <a:ext cx="6924675" cy="1733550"/>
                          </a:xfrm>
                          <a:prstGeom prst="rect">
                            <a:avLst/>
                          </a:prstGeom>
                        </pic:spPr>
                      </pic:pic>
                    </a:graphicData>
                  </a:graphic>
                </wp:anchor>
              </w:drawing>
            </w:r>
            <w:r>
              <w:rPr>
                <w:rFonts w:hint="eastAsia" w:ascii="微软雅黑" w:hAnsi="微软雅黑" w:eastAsia="微软雅黑" w:cs="微软雅黑"/>
                <w:color w:val="000000"/>
                <w:szCs w:val="21"/>
              </w:rPr>
              <w:t xml:space="preserve"> 游毕后乘车返回长沙，后入住酒店休息。</w:t>
            </w:r>
          </w:p>
        </w:tc>
      </w:tr>
      <w:tr w14:paraId="1D7E20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C3C6909">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住宿/资兴/郴州酒店</w:t>
            </w:r>
          </w:p>
        </w:tc>
      </w:tr>
      <w:tr w14:paraId="5D181E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8F6249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5E877F05">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9"/>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0"/>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1"/>
                          <a:stretch>
                            <a:fillRect/>
                          </a:stretch>
                        </pic:blipFill>
                        <pic:spPr>
                          <a:xfrm>
                            <a:off x="0" y="0"/>
                            <a:ext cx="2352675" cy="1609725"/>
                          </a:xfrm>
                          <a:prstGeom prst="rect">
                            <a:avLst/>
                          </a:prstGeom>
                        </pic:spPr>
                      </pic:pic>
                    </a:graphicData>
                  </a:graphic>
                </wp:anchor>
              </w:drawing>
            </w:r>
          </w:p>
          <w:p w14:paraId="28BB809C">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1C6C386B">
            <w:pPr>
              <w:widowControl/>
              <w:spacing w:line="360" w:lineRule="exact"/>
              <w:ind w:firstLine="360" w:firstLineChars="200"/>
              <w:jc w:val="left"/>
              <w:rPr>
                <w:rFonts w:hint="eastAsia" w:ascii="微软雅黑" w:hAnsi="微软雅黑" w:eastAsia="微软雅黑" w:cs="微软雅黑"/>
                <w:b/>
                <w:color w:val="00B0F0"/>
                <w:sz w:val="18"/>
                <w:szCs w:val="18"/>
              </w:rPr>
            </w:pPr>
          </w:p>
          <w:p w14:paraId="216AE816">
            <w:pPr>
              <w:widowControl/>
              <w:spacing w:line="360" w:lineRule="exact"/>
              <w:jc w:val="left"/>
              <w:rPr>
                <w:rFonts w:hint="eastAsia" w:ascii="微软雅黑" w:hAnsi="微软雅黑" w:eastAsia="微软雅黑" w:cs="微软雅黑"/>
                <w:b/>
                <w:color w:val="00B0F0"/>
                <w:sz w:val="18"/>
                <w:szCs w:val="18"/>
                <w:lang w:eastAsia="zh-CN"/>
              </w:rPr>
            </w:pPr>
          </w:p>
          <w:p w14:paraId="5F0D9DF5">
            <w:pPr>
              <w:widowControl/>
              <w:spacing w:line="360" w:lineRule="exact"/>
              <w:jc w:val="left"/>
              <w:rPr>
                <w:rFonts w:hint="eastAsia" w:ascii="微软雅黑" w:hAnsi="微软雅黑" w:eastAsia="微软雅黑" w:cs="微软雅黑"/>
                <w:b/>
                <w:color w:val="00B0F0"/>
                <w:sz w:val="18"/>
                <w:szCs w:val="18"/>
                <w:lang w:val="en-US" w:eastAsia="zh-CN"/>
              </w:rPr>
            </w:pPr>
          </w:p>
        </w:tc>
      </w:tr>
      <w:tr w14:paraId="476FCE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E9BB512">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住宿/资兴/郴州酒店</w:t>
            </w:r>
          </w:p>
        </w:tc>
      </w:tr>
      <w:tr w14:paraId="082E2C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7F943A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w:t>
            </w:r>
            <w:r>
              <w:rPr>
                <w:rFonts w:hint="eastAsia" w:ascii="微软雅黑" w:hAnsi="微软雅黑" w:eastAsia="微软雅黑" w:cs="微软雅黑"/>
                <w:b/>
                <w:bCs/>
                <w:color w:val="FF0000"/>
                <w:szCs w:val="21"/>
              </w:rPr>
              <w:t>【新莽山·五指峰景区】</w:t>
            </w:r>
            <w:r>
              <w:rPr>
                <w:rFonts w:hint="eastAsia" w:ascii="微软雅黑" w:hAnsi="微软雅黑" w:eastAsia="微软雅黑" w:cs="微软雅黑"/>
                <w:color w:val="000000"/>
                <w:szCs w:val="21"/>
              </w:rPr>
              <w:t>（游览约3.5小时，不含景区内垂直电梯往返80元/人，也可选择步行）五指峰景区坐拥大莽山核心精华景观，内有五指峰、天台山、金鞭大峡谷、摩天岭、观音古寺及万寿塔等数十个景点。奇松、怪石、云海、瀑布、温泉俱佳，云间栈道更是引人入胜。乘国内单线最长的观光缆车凌空飞渡，漫步中国南方最长的云间栈道，挑战海拨1600米的悬崖电梯，登小天台，观云海看日落，移步换景，步步震撼，返回郴州入住酒店。</w:t>
            </w:r>
          </w:p>
          <w:p w14:paraId="475719D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晚餐品尝东江湖当地特色</w:t>
            </w:r>
            <w:r>
              <w:rPr>
                <w:rFonts w:hint="eastAsia" w:ascii="微软雅黑" w:hAnsi="微软雅黑" w:eastAsia="微软雅黑" w:cs="微软雅黑"/>
                <w:b/>
                <w:bCs/>
                <w:color w:val="FF0000"/>
                <w:szCs w:val="21"/>
              </w:rPr>
              <w:t>【欢乐全鱼宴】</w:t>
            </w:r>
            <w:r>
              <w:rPr>
                <w:rFonts w:hint="eastAsia" w:ascii="微软雅黑" w:hAnsi="微软雅黑" w:eastAsia="微软雅黑" w:cs="微软雅黑"/>
                <w:color w:val="000000"/>
                <w:szCs w:val="21"/>
              </w:rPr>
              <w:t>，精选东江湖捕捞的天然水库鱼，东江鱼经过开汤、清蒸、黄焖等手法做成了5道菜，结合湘粤两地烹饪手法，让整台宴席既具有湘菜的风味，也有粤菜的鲜美，可谓将鱼的吃法上升到了一种最为精致的境界。参考菜单：鱼头豆腐汤、清蒸全鱼、剁椒魔芋烧鱼块、丝瓜焖鱼块、苦瓜小干鱼、香酥泥鳅</w:t>
            </w:r>
          </w:p>
          <w:p w14:paraId="47B730CA">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、洋葱炒肉、银鱼蒸蛋、盐菜五花肉、包菜粉皮。</w:t>
            </w:r>
          </w:p>
          <w:p w14:paraId="13C4840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drawing>
                <wp:anchor distT="0" distB="0" distL="114300" distR="114300" simplePos="0" relativeHeight="251663360" behindDoc="0" locked="0" layoutInCell="1" allowOverlap="1">
                  <wp:simplePos x="0" y="0"/>
                  <wp:positionH relativeFrom="column">
                    <wp:posOffset>81915</wp:posOffset>
                  </wp:positionH>
                  <wp:positionV relativeFrom="paragraph">
                    <wp:posOffset>57150</wp:posOffset>
                  </wp:positionV>
                  <wp:extent cx="6619240" cy="1644015"/>
                  <wp:effectExtent l="0" t="0" r="10160"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6619240" cy="1644015"/>
                          </a:xfrm>
                          <a:prstGeom prst="rect">
                            <a:avLst/>
                          </a:prstGeom>
                          <a:noFill/>
                          <a:ln>
                            <a:noFill/>
                          </a:ln>
                        </pic:spPr>
                      </pic:pic>
                    </a:graphicData>
                  </a:graphic>
                </wp:anchor>
              </w:drawing>
            </w:r>
          </w:p>
          <w:p w14:paraId="542F453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71AD605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2E0DE34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7624F1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D7BB50">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用餐/早/中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49655C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50A3F50">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53619F87">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rPr>
              <w:t>前往享用郴州特色杀猪粉，后车返回长沙</w:t>
            </w:r>
            <w:r>
              <w:rPr>
                <w:rFonts w:hint="eastAsia" w:ascii="微软雅黑" w:hAnsi="微软雅黑" w:eastAsia="微软雅黑" w:cs="微软雅黑"/>
                <w:color w:val="000000"/>
                <w:szCs w:val="21"/>
                <w:lang w:eastAsia="zh-CN"/>
              </w:rPr>
              <w:t>入住酒店。</w:t>
            </w:r>
          </w:p>
          <w:p w14:paraId="517400A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3"/>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4"/>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5"/>
                          <a:stretch>
                            <a:fillRect/>
                          </a:stretch>
                        </pic:blipFill>
                        <pic:spPr>
                          <a:xfrm>
                            <a:off x="0" y="0"/>
                            <a:ext cx="2257425" cy="1514475"/>
                          </a:xfrm>
                          <a:prstGeom prst="rect">
                            <a:avLst/>
                          </a:prstGeom>
                        </pic:spPr>
                      </pic:pic>
                    </a:graphicData>
                  </a:graphic>
                </wp:anchor>
              </w:drawing>
            </w:r>
          </w:p>
        </w:tc>
      </w:tr>
      <w:tr w14:paraId="3DE8F5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5F1F572">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56164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0AD65D">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26D3D8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3A335A7A">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6574EC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33B946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5714C7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1B63D94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正餐+1杀猪粉 （杀猪粉为赠送、酒店含打包早，不用不退），正餐10人一桌，不用者不退 ；</w:t>
            </w:r>
          </w:p>
          <w:p w14:paraId="57827C8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交通：用车根据实际人数全程当地用18-55座空调旅游车，保证一人一个正座；</w:t>
            </w:r>
          </w:p>
          <w:p w14:paraId="44CA53C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门票：打包项目：（以上景区门票均为旅行社优惠打包项目，不游不退任何费用，无长者门票优惠）；</w:t>
            </w:r>
          </w:p>
          <w:p w14:paraId="52DB5B4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购物：纯玩无购物；</w:t>
            </w:r>
          </w:p>
          <w:p w14:paraId="5297599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rPr>
              <w:t>导游：优秀国证导游</w:t>
            </w:r>
          </w:p>
        </w:tc>
      </w:tr>
      <w:tr w14:paraId="320A8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5FADA9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34056B5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3A3C4F1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78FFB05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、小交通：不含五指峰景区内垂直电梯往返80元/人（自愿选择）</w:t>
            </w:r>
          </w:p>
        </w:tc>
      </w:tr>
      <w:tr w14:paraId="61544D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43E46C6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F6AC686">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3DB4873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1EEA07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A37C067">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E2A600F">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500</w:t>
            </w:r>
            <w:r>
              <w:rPr>
                <w:rFonts w:hint="eastAsia" w:ascii="微软雅黑" w:hAnsi="微软雅黑" w:eastAsia="微软雅黑" w:cs="微软雅黑"/>
                <w:sz w:val="21"/>
                <w:szCs w:val="21"/>
              </w:rPr>
              <w:t>元/人；</w:t>
            </w:r>
          </w:p>
        </w:tc>
      </w:tr>
      <w:tr w14:paraId="52237E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79050C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C474BBB">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443D3E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661E702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0CC4A7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716544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78B1A4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7745630D">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F4E3C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533354AC">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3856AE4">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6718AF74">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18A7D51F">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7610AB6D">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44DAF40B">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2820C62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1784BC1E">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45E5FD48">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1A3395AB">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0BDCD78E">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0F7A8C12">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3F0E044B">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0D7A7472">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327ABAA4">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7A6C603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613D245E">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7423EB3C">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4D419D4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690784BC">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1CAA96F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091D26B9">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528EAB3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1AE4CE3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054371D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53BB4D9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7A97B09C">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C99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180DF">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9C3F99"/>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355F1C"/>
    <w:rsid w:val="33963A1E"/>
    <w:rsid w:val="33A15FD9"/>
    <w:rsid w:val="33DD2C4D"/>
    <w:rsid w:val="33FC4F3D"/>
    <w:rsid w:val="342E081E"/>
    <w:rsid w:val="349445BF"/>
    <w:rsid w:val="352C6847"/>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250001"/>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3265EA"/>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4394</Words>
  <Characters>4460</Characters>
  <Lines>41</Lines>
  <Paragraphs>11</Paragraphs>
  <TotalTime>1</TotalTime>
  <ScaleCrop>false</ScaleCrop>
  <LinksUpToDate>false</LinksUpToDate>
  <CharactersWithSpaces>4697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我知道你喜欢大美女。</cp:lastModifiedBy>
  <dcterms:modified xsi:type="dcterms:W3CDTF">2025-03-21T09:13:54Z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10FFBE3F712B4964BE1492BE98EB1591_13</vt:lpwstr>
  </property>
</Properties>
</file>