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4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17"/>
        <w:gridCol w:w="236"/>
        <w:gridCol w:w="543"/>
        <w:gridCol w:w="102"/>
        <w:gridCol w:w="677"/>
        <w:gridCol w:w="767"/>
        <w:gridCol w:w="13"/>
        <w:gridCol w:w="2354"/>
        <w:gridCol w:w="13"/>
      </w:tblGrid>
      <w:tr w14:paraId="58FA37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782" w:hRule="atLeast"/>
          <w:jc w:val="center"/>
        </w:trPr>
        <w:tc>
          <w:tcPr>
            <w:tcW w:w="11628" w:type="dxa"/>
            <w:gridSpan w:val="9"/>
            <w:tcBorders>
              <w:bottom w:val="dotted" w:color="auto" w:sz="4" w:space="0"/>
            </w:tcBorders>
            <w:shd w:val="clear" w:color="auto" w:fill="auto"/>
          </w:tcPr>
          <w:p w14:paraId="6056C624">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【鄂·惟品】</w:t>
            </w:r>
          </w:p>
        </w:tc>
      </w:tr>
      <w:tr w14:paraId="3E1C24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9"/>
            <w:tcBorders>
              <w:top w:val="dotted" w:color="auto" w:sz="4" w:space="0"/>
              <w:bottom w:val="dotted" w:color="auto" w:sz="4" w:space="0"/>
            </w:tcBorders>
            <w:shd w:val="clear" w:color="auto" w:fill="auto"/>
          </w:tcPr>
          <w:p w14:paraId="64C974FB">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恩施大峡谷七星寨/云龙河地缝/恩施女儿城/清江游船/建始地心谷/梭布垭石林/豪华游船（过葛洲坝船闸、西陵峡）/三峡大坝6日游</w:t>
            </w:r>
          </w:p>
        </w:tc>
      </w:tr>
      <w:tr w14:paraId="74593D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9"/>
            <w:tcBorders>
              <w:top w:val="dotted" w:color="auto" w:sz="4" w:space="0"/>
              <w:bottom w:val="single" w:color="auto" w:sz="4" w:space="0"/>
            </w:tcBorders>
          </w:tcPr>
          <w:p w14:paraId="57DF5D7E">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50532ABE">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★恩施大峡谷5A--恩施三张名片之一！</w:t>
            </w:r>
          </w:p>
          <w:p w14:paraId="6D88034E">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★恩施大峡谷云龙河地缝--世界上唯一两岸不同地质年代的地缝！</w:t>
            </w:r>
          </w:p>
          <w:p w14:paraId="652E4848">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★恩施大峡谷七星寨--恩施大峡谷精华景区，包括一炷香、绝壁长廊等！</w:t>
            </w:r>
          </w:p>
          <w:p w14:paraId="7AFD125A">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★清江游船4A--土家族人母亲河，八百里清江美如画!</w:t>
            </w:r>
          </w:p>
          <w:p w14:paraId="07E2D8B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★清江蝴蝶岩--乘画舫船近距离接触清江核心景观蝴蝶岩！</w:t>
            </w:r>
          </w:p>
          <w:p w14:paraId="7C8952D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★梭布垭石林4A--探秘奥陶纪，被誉为“戴冠石林”“天然氧吧”！</w:t>
            </w:r>
          </w:p>
          <w:p w14:paraId="1F3EEF50">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★恩施地心谷4A--高山峡谷景观、扣开地心之门，漫游地心谷！</w:t>
            </w:r>
          </w:p>
          <w:p w14:paraId="3C011A5F">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★土家女儿城4A--中国第八大人造古镇，世间男子不二心，天下女儿第一城!</w:t>
            </w:r>
          </w:p>
          <w:p w14:paraId="1D1DB5B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★中国水电智慧、世界山水经典---三峡大坝</w:t>
            </w:r>
          </w:p>
          <w:p w14:paraId="050703DC">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★乘豪华游轮观葛洲坝、体验水涨船高、赏长江三峡绝版风光——两坝一峡游船</w:t>
            </w:r>
          </w:p>
          <w:p w14:paraId="15B4D8B7">
            <w:pPr>
              <w:pStyle w:val="2"/>
              <w:spacing w:line="360" w:lineRule="exact"/>
              <w:ind w:left="6"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3011B5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14BDF94E">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61351436">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67334211">
            <w:pPr>
              <w:spacing w:line="360" w:lineRule="exact"/>
              <w:ind w:left="6" w:hanging="6"/>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4F6B157D">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284FB544">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6FC7D62F">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1E6A0484">
            <w:pPr>
              <w:spacing w:line="360" w:lineRule="exact"/>
              <w:ind w:left="6" w:hanging="6"/>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16C925C0">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3AEEF485">
            <w:pPr>
              <w:pStyle w:val="2"/>
              <w:spacing w:line="360" w:lineRule="exact"/>
              <w:ind w:left="6" w:hanging="6" w:firstLineChars="0"/>
              <w:rPr>
                <w:rFonts w:ascii="微软雅黑" w:hAnsi="微软雅黑" w:eastAsia="微软雅黑" w:cs="微软雅黑"/>
                <w:b/>
                <w:bCs/>
                <w:color w:val="00B050"/>
                <w:sz w:val="28"/>
                <w:szCs w:val="28"/>
              </w:rPr>
            </w:pPr>
            <w:r>
              <w:rPr>
                <w:rFonts w:hint="eastAsia" w:ascii="微软雅黑" w:hAnsi="微软雅黑" w:eastAsia="微软雅黑" w:cs="微软雅黑"/>
              </w:rPr>
              <w:t>特色摔碗酒，石林土家菜，恩施富硒宴，峡谷生态宴，女儿城风情小吃街，吃遍恩施知名美食</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p>
        </w:tc>
      </w:tr>
      <w:tr w14:paraId="28EC90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B68F3F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1722AF4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325" w:type="dxa"/>
            <w:gridSpan w:val="5"/>
            <w:tcBorders>
              <w:top w:val="single" w:color="auto" w:sz="4" w:space="0"/>
              <w:left w:val="single" w:color="auto" w:sz="4" w:space="0"/>
              <w:bottom w:val="single" w:color="auto" w:sz="4" w:space="0"/>
              <w:right w:val="single" w:color="auto" w:sz="4" w:space="0"/>
            </w:tcBorders>
            <w:shd w:val="clear" w:color="auto" w:fill="C5E0B3"/>
            <w:vAlign w:val="center"/>
          </w:tcPr>
          <w:p w14:paraId="57B907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5A5C40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5EAD1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B99685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14341C9F">
            <w:pPr>
              <w:spacing w:line="360" w:lineRule="exact"/>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eastAsia="zh-CN"/>
              </w:rPr>
              <w:t>荆州</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521B5D3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F9578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419E2F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F09C5B5">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荆州</w:t>
            </w:r>
          </w:p>
        </w:tc>
      </w:tr>
      <w:tr w14:paraId="005DCC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706AE2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9EE6B3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云龙河地缝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恩施女儿城  </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44ECEC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91E49E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091C0F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42FDEF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140BDC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2E57F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6B6A075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清江游船</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建始地心谷</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3DA04A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105BD6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4321A2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5BCE44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1A1302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8C8EB4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269A674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特产超市</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梭布垭石林</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宜昌</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0C2CEE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DBB862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3D00AE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34E5F7BF">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宜昌</w:t>
            </w:r>
          </w:p>
        </w:tc>
      </w:tr>
      <w:tr w14:paraId="58CC0A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5140DB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00D476D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三峡大坝、豪华游船（过葛洲坝船闸、西陵峡）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eastAsia="zh-CN"/>
              </w:rPr>
              <w:t>荆州</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9AE12D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DD20DB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6441BF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C53577E">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荆州</w:t>
            </w:r>
          </w:p>
        </w:tc>
      </w:tr>
      <w:tr w14:paraId="77BF75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2B308B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D6</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639603D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236" w:type="dxa"/>
            <w:tcBorders>
              <w:top w:val="single" w:color="auto" w:sz="4" w:space="0"/>
              <w:left w:val="single" w:color="auto" w:sz="4" w:space="0"/>
              <w:bottom w:val="single" w:color="auto" w:sz="4" w:space="0"/>
              <w:right w:val="single" w:color="auto" w:sz="4" w:space="0"/>
            </w:tcBorders>
            <w:shd w:val="clear" w:color="auto" w:fill="C5E0B3"/>
            <w:vAlign w:val="center"/>
          </w:tcPr>
          <w:p w14:paraId="641A2A3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45"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541A9BB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457"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A98136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104823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484633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41A66EBD">
            <w:pPr>
              <w:jc w:val="left"/>
              <w:rPr>
                <w:rFonts w:hint="eastAsia" w:ascii="宋体" w:hAnsi="宋体" w:eastAsia="微软雅黑" w:cs="宋体"/>
                <w:color w:val="000000" w:themeColor="text1"/>
                <w:sz w:val="28"/>
                <w:szCs w:val="28"/>
                <w:lang w:eastAsia="zh-CN"/>
                <w14:textFill>
                  <w14:solidFill>
                    <w14:schemeClr w14:val="tx1"/>
                  </w14:solidFill>
                </w14:textFill>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themeColor="background1"/>
                <w:sz w:val="28"/>
                <w:szCs w:val="28"/>
                <w14:textFill>
                  <w14:solidFill>
                    <w14:schemeClr w14:val="bg1"/>
                  </w14:solidFill>
                </w14:textFill>
              </w:rPr>
              <w:t>出发地</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themeColor="background1"/>
                <w:sz w:val="28"/>
                <w:szCs w:val="28"/>
                <w:lang w:eastAsia="zh-CN"/>
                <w14:textFill>
                  <w14:solidFill>
                    <w14:schemeClr w14:val="bg1"/>
                  </w14:solidFill>
                </w14:textFill>
              </w:rPr>
              <w:t>荆州</w:t>
            </w:r>
            <w:r>
              <w:rPr>
                <w:rFonts w:hint="eastAsia" w:ascii="微软雅黑" w:hAnsi="微软雅黑" w:eastAsia="微软雅黑" w:cs="微软雅黑"/>
                <w:b/>
                <w:bCs/>
                <w:color w:val="FFFFFF"/>
                <w:sz w:val="28"/>
                <w:szCs w:val="28"/>
              </w:rPr>
              <w:t xml:space="preserve">                                   用餐/自理     住宿/</w:t>
            </w:r>
            <w:r>
              <w:rPr>
                <w:rFonts w:hint="eastAsia" w:ascii="微软雅黑" w:hAnsi="微软雅黑" w:eastAsia="微软雅黑" w:cs="微软雅黑"/>
                <w:b/>
                <w:bCs/>
                <w:color w:val="FFFFFF"/>
                <w:sz w:val="28"/>
                <w:szCs w:val="28"/>
                <w:lang w:eastAsia="zh-CN"/>
              </w:rPr>
              <w:t>荆州</w:t>
            </w:r>
            <w:bookmarkStart w:id="0" w:name="_GoBack"/>
            <w:bookmarkEnd w:id="0"/>
          </w:p>
        </w:tc>
      </w:tr>
      <w:tr w14:paraId="327C8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077C899">
            <w:pPr>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szCs w:val="21"/>
              </w:rPr>
              <w:t>贵宾抵达被誉为绝色仙境、世界硒都——湖北恩施（这里是神秘的北纬30，汇聚了壮丽的山水奇观、独特的土家风情），导游人员接站后，入住酒店。随后自由活动，请注意人身财产安全。（特别建议：好好休息，为第二天精彩旅程养足精神）。</w:t>
            </w:r>
          </w:p>
        </w:tc>
      </w:tr>
      <w:tr w14:paraId="7BCDB3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6C65B89">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3640147C">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4A7099C0">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76344C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7406EFF9">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第二天 恩施大峡谷七星寨→云龙河地缝→恩施女儿城        用餐/早/中     住宿/恩施</w:t>
            </w:r>
          </w:p>
        </w:tc>
      </w:tr>
      <w:tr w14:paraId="4C5B78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2583"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C2487C0">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0CF461E6">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p w14:paraId="4479AB4F">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768FDD9C">
            <w:pPr>
              <w:widowControl/>
              <w:spacing w:line="360" w:lineRule="exact"/>
              <w:ind w:firstLine="420" w:firstLineChars="200"/>
              <w:jc w:val="left"/>
            </w:pPr>
            <w:r>
              <w:rPr>
                <w:rFonts w:hint="eastAsia" w:ascii="微软雅黑" w:hAnsi="微软雅黑" w:eastAsia="微软雅黑" w:cs="微软雅黑"/>
                <w:szCs w:val="21"/>
              </w:rPr>
              <w:t>行程结束后入住酒店休息。</w:t>
            </w:r>
          </w:p>
        </w:tc>
      </w:tr>
      <w:tr w14:paraId="561810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1490"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0E0FE28">
            <w:pPr>
              <w:pStyle w:val="2"/>
              <w:spacing w:line="360" w:lineRule="exact"/>
              <w:ind w:firstLine="0" w:firstLineChars="0"/>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【温馨提示】：</w:t>
            </w:r>
          </w:p>
          <w:p w14:paraId="4C96808A">
            <w:pPr>
              <w:pStyle w:val="2"/>
              <w:spacing w:line="360" w:lineRule="exact"/>
              <w:ind w:left="220" w:hanging="219" w:hangingChars="122"/>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1、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21EC3055">
            <w:pPr>
              <w:pStyle w:val="2"/>
              <w:spacing w:line="360" w:lineRule="exact"/>
              <w:ind w:left="220" w:hanging="219" w:hangingChars="122"/>
              <w:rPr>
                <w:rFonts w:ascii="微软雅黑" w:hAnsi="微软雅黑" w:eastAsia="微软雅黑" w:cs="微软雅黑"/>
                <w:color w:val="FF0000"/>
                <w:sz w:val="18"/>
              </w:rPr>
            </w:pPr>
            <w:r>
              <w:rPr>
                <w:rFonts w:hint="eastAsia" w:ascii="微软雅黑" w:hAnsi="微软雅黑" w:eastAsia="微软雅黑" w:cs="微软雅黑"/>
                <w:color w:val="00B0F0"/>
                <w:sz w:val="18"/>
                <w:szCs w:val="18"/>
              </w:rPr>
              <w:t>2、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38408A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53"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tcPr>
          <w:p w14:paraId="7626CB42">
            <w:pPr>
              <w:ind w:right="-147" w:rightChars="-70"/>
              <w:jc w:val="left"/>
              <w:rPr>
                <w:rStyle w:val="17"/>
                <w:rFonts w:ascii="宋体" w:hAnsi="宋体" w:eastAsia="微软雅黑" w:cs="宋体"/>
                <w:color w:val="00B0F0"/>
                <w:sz w:val="28"/>
                <w:szCs w:val="28"/>
              </w:rPr>
            </w:pPr>
            <w:r>
              <w:rPr>
                <w:rFonts w:hint="eastAsia" w:ascii="微软雅黑" w:hAnsi="微软雅黑" w:eastAsia="微软雅黑" w:cs="微软雅黑"/>
                <w:b/>
                <w:bCs/>
                <w:color w:val="FFFFFF"/>
                <w:sz w:val="28"/>
                <w:szCs w:val="28"/>
              </w:rPr>
              <w:t>第三天 清江游船→建始地心谷                            用餐/早/中/晚   住宿/恩施</w:t>
            </w:r>
          </w:p>
        </w:tc>
      </w:tr>
      <w:tr w14:paraId="559399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3B4AC7A0">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w:t>
            </w:r>
            <w:r>
              <w:rPr>
                <w:rFonts w:hint="eastAsia" w:ascii="微软雅黑" w:hAnsi="微软雅黑" w:eastAsia="微软雅黑" w:cs="微软雅黑"/>
                <w:b/>
                <w:bCs/>
                <w:color w:val="FF0000"/>
                <w:szCs w:val="21"/>
              </w:rPr>
              <w:t>【水上恩施-清江游船】</w:t>
            </w:r>
            <w:r>
              <w:rPr>
                <w:rFonts w:hint="eastAsia" w:ascii="微软雅黑" w:hAnsi="微软雅黑" w:eastAsia="微软雅黑" w:cs="微软雅黑"/>
                <w:szCs w:val="21"/>
              </w:rPr>
              <w:t>，后乘船观看壮观的800里清江醉美一段景阳画廊：河谷幽深，气势雄伟的土家人的母亲河，世界唯一的一个震撼的卡斯特地貌的神奇蝴蝶岩；八百里清江美如画，最美河段在景阳。后游览</w:t>
            </w:r>
            <w:r>
              <w:rPr>
                <w:rFonts w:hint="eastAsia" w:ascii="微软雅黑" w:hAnsi="微软雅黑" w:eastAsia="微软雅黑" w:cs="微软雅黑"/>
                <w:b/>
                <w:bCs/>
                <w:color w:val="FF0000"/>
                <w:szCs w:val="21"/>
              </w:rPr>
              <w:t>【清江明珠-蝴蝶岩】</w:t>
            </w:r>
            <w:r>
              <w:rPr>
                <w:rFonts w:hint="eastAsia" w:ascii="微软雅黑" w:hAnsi="微软雅黑" w:eastAsia="微软雅黑" w:cs="微软雅黑"/>
                <w:szCs w:val="21"/>
              </w:rPr>
              <w:t>，蝴蝶岩是清江上的一颗明珠，是从未被人踏足的一片神秘处女地，是清江上唯一具备上岸观光、体验、休闲功能的悬崖洞穴景区。</w:t>
            </w:r>
          </w:p>
          <w:p w14:paraId="4C9163B1">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5CA324D1">
            <w:pPr>
              <w:snapToGrid w:val="0"/>
              <w:spacing w:line="360" w:lineRule="exact"/>
              <w:ind w:firstLine="420" w:firstLineChars="200"/>
              <w:jc w:val="left"/>
            </w:pPr>
            <w:r>
              <w:rPr>
                <w:rFonts w:hint="eastAsia" w:ascii="微软雅黑" w:hAnsi="微软雅黑" w:eastAsia="微软雅黑" w:cs="微软雅黑"/>
                <w:szCs w:val="21"/>
              </w:rPr>
              <w:t>行程结束后入住酒店休息。</w:t>
            </w:r>
          </w:p>
        </w:tc>
      </w:tr>
      <w:tr w14:paraId="56D1A1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24"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70594A27">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第四天 特产超市→梭布垭石林→宜昌                      用餐/早/中    住宿/宜昌</w:t>
            </w:r>
          </w:p>
        </w:tc>
      </w:tr>
      <w:tr w14:paraId="16E30C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3C1400C0">
            <w:pPr>
              <w:snapToGrid w:val="0"/>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1575DE1A">
            <w:pPr>
              <w:snapToGrid w:val="0"/>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63271883">
            <w:pPr>
              <w:snapToGrid w:val="0"/>
              <w:spacing w:line="360" w:lineRule="exact"/>
              <w:ind w:firstLine="420" w:firstLineChars="200"/>
              <w:rPr>
                <w:rFonts w:eastAsia="微软雅黑"/>
              </w:rPr>
            </w:pPr>
            <w:r>
              <w:rPr>
                <w:rFonts w:hint="eastAsia" w:ascii="微软雅黑" w:hAnsi="微软雅黑" w:eastAsia="微软雅黑" w:cs="微软雅黑"/>
                <w:szCs w:val="21"/>
              </w:rPr>
              <w:t>随后乘坐汽车前往宜昌入住酒店</w:t>
            </w:r>
          </w:p>
        </w:tc>
      </w:tr>
      <w:tr w14:paraId="77460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0EF7A0CE">
            <w:pPr>
              <w:snapToGrid w:val="0"/>
              <w:jc w:val="left"/>
              <w:rPr>
                <w:rStyle w:val="17"/>
                <w:rFonts w:hint="eastAsia" w:ascii="宋体" w:hAnsi="宋体" w:eastAsia="微软雅黑" w:cs="宋体"/>
                <w:color w:val="00B0F0"/>
                <w:sz w:val="28"/>
                <w:szCs w:val="28"/>
                <w:lang w:val="zh-CN" w:eastAsia="zh-CN"/>
              </w:rPr>
            </w:pPr>
            <w:r>
              <w:rPr>
                <w:rFonts w:hint="eastAsia" w:ascii="微软雅黑" w:hAnsi="微软雅黑" w:eastAsia="微软雅黑" w:cs="微软雅黑"/>
                <w:b/>
                <w:bCs/>
                <w:color w:val="FFFFFF"/>
                <w:sz w:val="28"/>
                <w:szCs w:val="28"/>
              </w:rPr>
              <w:t>第五天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三峡大坝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豪华游船（过葛洲坝船闸、西陵峡）    用餐/早/中 住宿/</w:t>
            </w:r>
            <w:r>
              <w:rPr>
                <w:rFonts w:hint="eastAsia" w:ascii="微软雅黑" w:hAnsi="微软雅黑" w:eastAsia="微软雅黑" w:cs="微软雅黑"/>
                <w:b/>
                <w:bCs/>
                <w:color w:val="FFFFFF"/>
                <w:sz w:val="28"/>
                <w:szCs w:val="28"/>
                <w:lang w:eastAsia="zh-CN"/>
              </w:rPr>
              <w:t>荆州</w:t>
            </w:r>
          </w:p>
        </w:tc>
      </w:tr>
      <w:tr w14:paraId="5C31A4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0B408001">
            <w:pPr>
              <w:spacing w:line="360" w:lineRule="exact"/>
              <w:ind w:firstLine="420"/>
              <w:rPr>
                <w:rFonts w:ascii="微软雅黑" w:hAnsi="微软雅黑" w:eastAsia="微软雅黑" w:cs="微软雅黑"/>
              </w:rPr>
            </w:pPr>
            <w:r>
              <w:rPr>
                <w:rFonts w:hint="eastAsia" w:ascii="微软雅黑" w:hAnsi="微软雅黑" w:eastAsia="微软雅黑" w:cs="微软雅黑"/>
              </w:rPr>
              <w:t>9：00旅游码头乘空调大巴赴三峡工程，换乘景区环保大巴车游览国家AAAAA级景区</w:t>
            </w:r>
            <w:r>
              <w:rPr>
                <w:rFonts w:hint="eastAsia" w:ascii="微软雅黑" w:hAnsi="微软雅黑" w:eastAsia="微软雅黑" w:cs="微软雅黑"/>
                <w:b/>
                <w:bCs/>
                <w:color w:val="FF0000"/>
              </w:rPr>
              <w:t>【三峡大坝】</w:t>
            </w:r>
            <w:r>
              <w:rPr>
                <w:rFonts w:hint="eastAsia" w:ascii="微软雅黑" w:hAnsi="微软雅黑" w:eastAsia="微软雅黑" w:cs="微软雅黑"/>
                <w:color w:val="FF0000"/>
              </w:rPr>
              <w:t>（游览时间约2.5小时）</w:t>
            </w:r>
            <w:r>
              <w:rPr>
                <w:rFonts w:hint="eastAsia" w:ascii="微软雅黑" w:hAnsi="微软雅黑" w:eastAsia="微软雅黑" w:cs="微软雅黑"/>
              </w:rPr>
              <w:t>：参观三峡大坝制高点——坛子岭、185平台、截流纪念园景点，分别从俯视、平视、仰视的角度，全方位领略三峡大坝工程雄姿。登三峡大坝制高点--坛子岭，观三峡工程模型、万年江底石，登上三峡大坝最佳观景点，观三峡大坝全貌，俯看壁立千仞的“长江三峡第四海”――双线五级船闸；乘坐185下行电梯至船闸观景点，抵达185观景平台，近距离的、用几乎平视的角度观看三峡大坝，感受大坝雄姿，同时领略大坝上游宽阔的水面；抵达截流纪念园，观三峡大坝工程实物及影像资料，再现葛洲坝、三峡大坝截流的历史性画面，中午约12:30赴餐厅用中餐，后赴三斗坪港登船，船游</w:t>
            </w:r>
            <w:r>
              <w:rPr>
                <w:rFonts w:hint="eastAsia" w:ascii="微软雅黑" w:hAnsi="微软雅黑" w:eastAsia="微软雅黑" w:cs="微软雅黑"/>
                <w:b/>
                <w:bCs/>
                <w:color w:val="FF0000"/>
              </w:rPr>
              <w:t>【西陵峡】</w:t>
            </w:r>
            <w:r>
              <w:rPr>
                <w:rFonts w:hint="eastAsia" w:ascii="微软雅黑" w:hAnsi="微软雅黑" w:eastAsia="微软雅黑" w:cs="微软雅黑"/>
                <w:color w:val="FF0000"/>
              </w:rPr>
              <w:t>（全长76公里，游船经过其中38公里的最精华峡段，沿途美景纷至沓来）</w:t>
            </w:r>
            <w:r>
              <w:rPr>
                <w:rFonts w:hint="eastAsia" w:ascii="微软雅黑" w:hAnsi="微软雅黑" w:eastAsia="微软雅黑" w:cs="微软雅黑"/>
              </w:rPr>
              <w:t>船观美丽宜昌沿江城市风景，乘船欣赏嫘祖庙、张飞擂鼓台、陈毅摩崖石刻、古军垒、船观古栈道、观音坐莲台、明月湾、石牌、灯聆听莲沱、晒经坪的优美传说。长江第一坝--葛洲坝船闸，体验水涨船高，水降船底的奇妙感受。</w:t>
            </w:r>
          </w:p>
          <w:p w14:paraId="0916CD1C">
            <w:pPr>
              <w:spacing w:line="360" w:lineRule="exact"/>
              <w:ind w:firstLine="420"/>
              <w:rPr>
                <w:rFonts w:ascii="微软雅黑" w:hAnsi="微软雅黑" w:eastAsia="微软雅黑" w:cs="微软雅黑"/>
              </w:rPr>
            </w:pPr>
            <w:r>
              <w:rPr>
                <w:rFonts w:hint="eastAsia" w:ascii="微软雅黑" w:hAnsi="微软雅黑" w:eastAsia="微软雅黑" w:cs="微软雅黑"/>
              </w:rPr>
              <w:t>游轮抵达九码头三峡游客中心，结束愉快旅程！</w:t>
            </w:r>
          </w:p>
        </w:tc>
      </w:tr>
      <w:tr w14:paraId="5DF647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9"/>
            <w:tcBorders>
              <w:top w:val="single" w:color="auto" w:sz="4" w:space="0"/>
              <w:left w:val="single" w:color="auto" w:sz="4" w:space="0"/>
              <w:bottom w:val="single" w:color="auto" w:sz="4" w:space="0"/>
              <w:right w:val="single" w:color="auto" w:sz="4" w:space="0"/>
            </w:tcBorders>
            <w:shd w:val="clear" w:color="auto" w:fill="00A139"/>
            <w:vAlign w:val="center"/>
          </w:tcPr>
          <w:p w14:paraId="767774A3">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 xml:space="preserve">第六天 </w:t>
            </w:r>
            <w:r>
              <w:rPr>
                <w:rFonts w:hint="eastAsia" w:ascii="微软雅黑" w:hAnsi="微软雅黑" w:eastAsia="微软雅黑" w:cs="微软雅黑"/>
                <w:b/>
                <w:bCs/>
                <w:color w:val="FFFFFF"/>
                <w:sz w:val="28"/>
                <w:szCs w:val="28"/>
                <w:lang w:eastAsia="zh-CN"/>
              </w:rPr>
              <w:t>荆州</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出发地                                 用餐/早 住宿/温馨的家</w:t>
            </w:r>
          </w:p>
        </w:tc>
      </w:tr>
      <w:tr w14:paraId="7B35D8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59724E72">
            <w:pPr>
              <w:spacing w:line="360" w:lineRule="exact"/>
              <w:ind w:firstLine="420"/>
              <w:rPr>
                <w:rFonts w:ascii="微软雅黑" w:hAnsi="微软雅黑" w:eastAsia="微软雅黑" w:cs="微软雅黑"/>
              </w:rPr>
            </w:pPr>
            <w:r>
              <w:rPr>
                <w:rFonts w:hint="eastAsia" w:ascii="微软雅黑" w:hAnsi="微软雅黑" w:eastAsia="微软雅黑" w:cs="微软雅黑"/>
                <w:szCs w:val="21"/>
              </w:rPr>
              <w:t>早餐后自由活动，我社根据客人返程交通时间，安排统一送站！！</w:t>
            </w:r>
          </w:p>
        </w:tc>
      </w:tr>
      <w:tr w14:paraId="106AE1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78"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0241965A">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3C518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44F90A33">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☆☆接待标准☆☆</w:t>
            </w:r>
          </w:p>
          <w:p w14:paraId="1330199A">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、住宿：五晚舒适精品酒店，全程不提供单间和三人间及加床，夫妻团员可以在不影响总房数的前提下尽量安排同一房间，若出现单男单女的情况，需补齐房差(本产品为团队优惠联票，不住不退房费）；</w:t>
            </w:r>
          </w:p>
          <w:p w14:paraId="516D4206">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微软雅黑" w:hAnsi="微软雅黑" w:eastAsia="微软雅黑" w:cs="微软雅黑"/>
                <w:szCs w:val="21"/>
              </w:rPr>
              <w:t>、</w:t>
            </w:r>
            <w:r>
              <w:rPr>
                <w:rFonts w:hint="eastAsia" w:ascii="微软雅黑" w:hAnsi="微软雅黑" w:eastAsia="微软雅黑" w:cs="微软雅黑"/>
                <w:kern w:val="0"/>
                <w:szCs w:val="21"/>
              </w:rPr>
              <w:t>用餐：含餐5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63AECE1A">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hint="eastAsia" w:ascii="微软雅黑" w:hAnsi="微软雅黑" w:eastAsia="微软雅黑" w:cs="微软雅黑"/>
                <w:szCs w:val="21"/>
              </w:rPr>
              <w:t>、</w:t>
            </w:r>
            <w:r>
              <w:rPr>
                <w:rFonts w:hint="eastAsia" w:ascii="微软雅黑" w:hAnsi="微软雅黑" w:eastAsia="微软雅黑" w:cs="微软雅黑"/>
                <w:kern w:val="0"/>
                <w:szCs w:val="21"/>
              </w:rPr>
              <w:t>交通：当地空调旅游车，保证每人一正座</w:t>
            </w:r>
          </w:p>
          <w:p w14:paraId="14C96FC8">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hint="eastAsia" w:ascii="微软雅黑" w:hAnsi="微软雅黑" w:eastAsia="微软雅黑" w:cs="微软雅黑"/>
                <w:szCs w:val="21"/>
              </w:rPr>
              <w:t>、</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736F6626">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5、导游：全程优秀地接当地中文讲解导游服务（持国导证或旅行社工作证）（散拼接送时为工作人员，请谅解）</w:t>
            </w:r>
          </w:p>
        </w:tc>
      </w:tr>
      <w:tr w14:paraId="17070C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3063D1C2">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☆☆收客标准☆☆</w:t>
            </w:r>
          </w:p>
          <w:p w14:paraId="2A510580">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1、正常收客年龄段为28-75周岁，1.2m以上28岁以下按成人操作+300元附加费</w:t>
            </w:r>
          </w:p>
          <w:p w14:paraId="7485532A">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2、2-8人同车、单人不收、全男不收，单超线路景区门票不去不退</w:t>
            </w:r>
          </w:p>
          <w:p w14:paraId="39F744D8">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3、1.2m以下均需按儿童报名；</w:t>
            </w:r>
          </w:p>
          <w:p w14:paraId="3A9C1D0F">
            <w:pPr>
              <w:adjustRightInd w:val="0"/>
              <w:snapToGrid w:val="0"/>
              <w:spacing w:line="360" w:lineRule="exact"/>
              <w:ind w:left="420" w:hanging="420" w:hangingChars="20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4、70岁以上需正常年龄家属陪同，75岁以上拒绝报名，如果一组都是七十岁以上的不收</w:t>
            </w:r>
          </w:p>
          <w:p w14:paraId="1BF6ED8E">
            <w:pPr>
              <w:adjustRightInd w:val="0"/>
              <w:snapToGrid w:val="0"/>
              <w:spacing w:line="360" w:lineRule="exact"/>
              <w:ind w:firstLine="218" w:firstLine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60岁-75岁的老人，报名时需提供适合本次旅游的《健康声明》及《旅行社免责书》</w:t>
            </w:r>
          </w:p>
          <w:p w14:paraId="606669A9">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5、若因客人任何自身原因导致不能正常走完行程或者提前离团，需补加团费500元/人</w:t>
            </w:r>
          </w:p>
          <w:p w14:paraId="35950620">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bCs/>
                <w:color w:val="000000" w:themeColor="text1"/>
                <w:szCs w:val="21"/>
                <w14:textFill>
                  <w14:solidFill>
                    <w14:schemeClr w14:val="tx1"/>
                  </w14:solidFill>
                </w14:textFill>
              </w:rPr>
              <w:t>6、聋哑人士、行动不便者、孕妇、旅游同行、导游证、记者、港澳台拒收</w:t>
            </w:r>
          </w:p>
        </w:tc>
      </w:tr>
      <w:tr w14:paraId="56EDBA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2550700D">
            <w:pPr>
              <w:spacing w:line="360" w:lineRule="exact"/>
              <w:rPr>
                <w:b/>
                <w:bCs/>
                <w:sz w:val="24"/>
              </w:rPr>
            </w:pPr>
            <w:r>
              <w:rPr>
                <w:rFonts w:hint="eastAsia" w:ascii="微软雅黑" w:hAnsi="微软雅黑" w:eastAsia="微软雅黑" w:cs="微软雅黑"/>
                <w:b/>
                <w:bCs/>
                <w:sz w:val="24"/>
                <w:highlight w:val="yellow"/>
              </w:rPr>
              <w:t>☆☆参考酒店☆☆</w:t>
            </w:r>
          </w:p>
          <w:p w14:paraId="701F7173">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kern w:val="0"/>
              </w:rPr>
              <w:t>诗曼、珙桐别苑、路客、怡合之星、城市便捷、一路同行、御景轩、铂尔曼、瑞都、禧月、城市达人、如是精品、松月楼精品、瑞赛精品等同级别酒店；</w:t>
            </w:r>
          </w:p>
        </w:tc>
      </w:tr>
      <w:tr w14:paraId="3F3981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25E072C7">
            <w:pPr>
              <w:spacing w:line="360" w:lineRule="exact"/>
              <w:rPr>
                <w:b/>
                <w:bCs/>
                <w:sz w:val="24"/>
              </w:rPr>
            </w:pPr>
            <w:r>
              <w:rPr>
                <w:rFonts w:hint="eastAsia" w:ascii="微软雅黑" w:hAnsi="微软雅黑" w:eastAsia="微软雅黑" w:cs="微软雅黑"/>
                <w:b/>
                <w:bCs/>
                <w:sz w:val="24"/>
                <w:highlight w:val="yellow"/>
              </w:rPr>
              <w:t>☆☆费用不含☆☆</w:t>
            </w:r>
          </w:p>
          <w:p w14:paraId="7E541E5F">
            <w:pPr>
              <w:tabs>
                <w:tab w:val="left" w:pos="8583"/>
              </w:tabs>
              <w:spacing w:line="360" w:lineRule="exact"/>
              <w:ind w:left="19" w:hanging="19" w:hangingChars="9"/>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必须消费：499元/人游客当地现付导游（恩施大峡谷地面缆车+大峡谷景交+清江游船船票+地心谷景交+梭布垭景交+行程所列当地特色餐+车导综合服务费，打包价，不参加不退费）</w:t>
            </w:r>
          </w:p>
          <w:p w14:paraId="3849BB41">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景区交通自愿自理项目：恩施大峡谷上行索道105/人，垂直电梯30/人，扶手电梯30/人；地心谷玻璃桥90/人，空中魔毯25/人，垂直电梯35/人；梭布垭山海经60/人，三峡大坝电瓶车20元/人</w:t>
            </w:r>
            <w:r>
              <w:rPr>
                <w:rFonts w:hint="eastAsia" w:ascii="微软雅黑" w:hAnsi="微软雅黑" w:eastAsia="微软雅黑" w:cs="微软雅黑"/>
                <w:kern w:val="0"/>
                <w:szCs w:val="21"/>
              </w:rPr>
              <w:t>。</w:t>
            </w:r>
          </w:p>
          <w:p w14:paraId="0ED54AE9">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2、因旅游者违约、自身过错、自身疾病等自身原因导致的人身财产损失而额外支付的费用；</w:t>
            </w:r>
          </w:p>
          <w:p w14:paraId="3A6B5CDC">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3、全程入住酒店产生的单房差费用；</w:t>
            </w:r>
          </w:p>
          <w:p w14:paraId="09507BC2">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4、旅游意外保险及航空保险（建议旅游者购买）；</w:t>
            </w:r>
          </w:p>
          <w:p w14:paraId="21359ABB">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5、因交通延误等意外事件导致的额外费用；</w:t>
            </w:r>
          </w:p>
          <w:p w14:paraId="6485A17E">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6、儿童报价以外产生的其他费用需游客自理；</w:t>
            </w:r>
          </w:p>
          <w:p w14:paraId="09A8F504">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kern w:val="0"/>
                <w:szCs w:val="21"/>
              </w:rPr>
              <w:t>7、不占床位游客不含早餐，不含单房差。</w:t>
            </w:r>
          </w:p>
        </w:tc>
      </w:tr>
      <w:tr w14:paraId="176E5E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518EFD3E">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☆☆特别提醒☆☆</w:t>
            </w:r>
          </w:p>
          <w:p w14:paraId="6AB743A2">
            <w:pPr>
              <w:spacing w:line="360" w:lineRule="exact"/>
              <w:ind w:left="210" w:hanging="210" w:hangingChars="100"/>
              <w:rPr>
                <w:rFonts w:eastAsia="微软雅黑"/>
              </w:rPr>
            </w:pPr>
            <w:r>
              <w:rPr>
                <w:rFonts w:hint="eastAsia" w:eastAsia="微软雅黑"/>
              </w:rPr>
              <w:t>★参团限制：</w:t>
            </w:r>
          </w:p>
          <w:p w14:paraId="2E3B10DC">
            <w:pPr>
              <w:spacing w:line="360" w:lineRule="exact"/>
              <w:ind w:left="210" w:hanging="210" w:hangingChars="100"/>
              <w:rPr>
                <w:rFonts w:eastAsia="微软雅黑"/>
              </w:rPr>
            </w:pPr>
            <w:r>
              <w:rPr>
                <w:rFonts w:hint="eastAsia" w:eastAsia="微软雅黑"/>
              </w:rPr>
              <w:t>1、疾病患者（传染性病、心脑血管病、呼吸系统病、精神病、严重贫血和低血糖等）、孕妇及行动不便的、大中型手术的恢复期的、75 周岁以上的老人谢绝报名。</w:t>
            </w:r>
          </w:p>
          <w:p w14:paraId="174A66A0">
            <w:pPr>
              <w:spacing w:line="360" w:lineRule="exact"/>
              <w:ind w:left="210" w:hanging="210" w:hangingChars="100"/>
              <w:rPr>
                <w:rFonts w:eastAsia="微软雅黑"/>
              </w:rPr>
            </w:pPr>
            <w:r>
              <w:rPr>
                <w:rFonts w:hint="eastAsia" w:eastAsia="微软雅黑"/>
              </w:rPr>
              <w:t>2、依据本线路的特点，60 岁-75 岁的老人，报名时需提供适合本次旅游的《健康声明》及《旅行社免责书》组团社跟游客签订！</w:t>
            </w:r>
          </w:p>
          <w:p w14:paraId="690DE864">
            <w:pPr>
              <w:spacing w:line="360" w:lineRule="exact"/>
              <w:ind w:left="210" w:hanging="210" w:hangingChars="100"/>
              <w:rPr>
                <w:rFonts w:eastAsia="微软雅黑"/>
              </w:rPr>
            </w:pPr>
            <w:r>
              <w:rPr>
                <w:rFonts w:hint="eastAsia" w:eastAsia="微软雅黑"/>
              </w:rPr>
              <w:t>★注意事项：</w:t>
            </w:r>
          </w:p>
          <w:p w14:paraId="2B6CDD6A">
            <w:pPr>
              <w:spacing w:line="360" w:lineRule="exact"/>
              <w:ind w:left="210" w:hanging="210" w:hangingChars="100"/>
              <w:rPr>
                <w:rFonts w:eastAsia="微软雅黑"/>
              </w:rPr>
            </w:pPr>
            <w:r>
              <w:rPr>
                <w:rFonts w:hint="eastAsia" w:eastAsia="微软雅黑"/>
              </w:rPr>
              <w:t>1、报名前请来电确认余位；</w:t>
            </w:r>
          </w:p>
          <w:p w14:paraId="44BB68FB">
            <w:pPr>
              <w:spacing w:line="360" w:lineRule="exact"/>
              <w:ind w:left="210" w:hanging="210" w:hangingChars="100"/>
              <w:rPr>
                <w:rFonts w:eastAsia="微软雅黑"/>
              </w:rPr>
            </w:pPr>
            <w:r>
              <w:rPr>
                <w:rFonts w:hint="eastAsia" w:eastAsia="微软雅黑"/>
              </w:rPr>
              <w:t>2、报名时请提供客人准确的身份证复印件。</w:t>
            </w:r>
          </w:p>
          <w:p w14:paraId="40CE05AB">
            <w:pPr>
              <w:spacing w:line="360" w:lineRule="exact"/>
              <w:ind w:left="210" w:hanging="210" w:hangingChars="100"/>
              <w:rPr>
                <w:rFonts w:eastAsia="微软雅黑"/>
              </w:rPr>
            </w:pPr>
            <w:r>
              <w:rPr>
                <w:rFonts w:hint="eastAsia" w:eastAsia="微软雅黑"/>
              </w:rPr>
              <w:t>3、火车票：出票成功后，若发生退票、改签，如若产生费用，客人自行承担，收费标准以火车站执行标准为准！    另我社需收取开票手续费（具体收费标准以实际出票为准）</w:t>
            </w:r>
          </w:p>
          <w:p w14:paraId="7EB4616B">
            <w:pPr>
              <w:spacing w:line="360" w:lineRule="exact"/>
              <w:ind w:left="210" w:hanging="210" w:hangingChars="100"/>
              <w:rPr>
                <w:rFonts w:eastAsia="微软雅黑"/>
              </w:rPr>
            </w:pPr>
            <w:r>
              <w:rPr>
                <w:rFonts w:hint="eastAsia" w:eastAsia="微软雅黑"/>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68ACF590">
            <w:pPr>
              <w:tabs>
                <w:tab w:val="left" w:pos="8583"/>
              </w:tabs>
              <w:spacing w:line="360" w:lineRule="exact"/>
              <w:ind w:left="218" w:hanging="218" w:hangingChars="104"/>
              <w:jc w:val="left"/>
              <w:rPr>
                <w:rFonts w:ascii="微软雅黑" w:hAnsi="微软雅黑" w:eastAsia="微软雅黑" w:cs="微软雅黑"/>
                <w:szCs w:val="21"/>
              </w:rPr>
            </w:pPr>
            <w:r>
              <w:rPr>
                <w:rFonts w:hint="eastAsia" w:eastAsia="微软雅黑"/>
              </w:rPr>
              <w:t>以上违约条款，请仔细阅读，如有异议，请勿报名！</w:t>
            </w:r>
          </w:p>
        </w:tc>
      </w:tr>
      <w:tr w14:paraId="7A523B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18E99CA3">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37AE4EBD">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1、以上专线为散客拼团，团队过程中可能会出现等人等车情况，烦请您多多包容与理解！</w:t>
            </w:r>
          </w:p>
          <w:p w14:paraId="46E4652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9BAEFF0">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33AA5C3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4748C2C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5、请备好个人常用药品（如创可贴、消炎药、感冒药、晕车药等），行程中凡公共场所的商店请游客谨慎购物，以上行为属个人行为，旅行社不承担因此造成的任何责任。</w:t>
            </w:r>
          </w:p>
          <w:p w14:paraId="7632C8E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3F83AD1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0F34035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4FD2330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9、在不减少景点的情况下，旅行社有权更换游览景区的顺序。</w:t>
            </w:r>
          </w:p>
          <w:p w14:paraId="4C6E4A21">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37FBAD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9"/>
            <w:tcBorders>
              <w:top w:val="single" w:color="auto" w:sz="4" w:space="0"/>
              <w:left w:val="single" w:color="auto" w:sz="4" w:space="0"/>
              <w:bottom w:val="single" w:color="auto" w:sz="4" w:space="0"/>
              <w:right w:val="single" w:color="auto" w:sz="4" w:space="0"/>
            </w:tcBorders>
          </w:tcPr>
          <w:p w14:paraId="19F1CE1F">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39F71C4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1、团队酒店由我社安排，旺季房源紧张情况下，会安排我社推荐酒店或同级标准，如指定酒店則一团一议；</w:t>
            </w:r>
          </w:p>
          <w:p w14:paraId="453CE4A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2、有效身份证件：游客出发时必须携带有效身份证件（身份证），如因个人原因没有带有效身份证件造成无法办理入住，手续造成的损失，游客自行承担责任；</w:t>
            </w:r>
          </w:p>
          <w:p w14:paraId="090E3C6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23F454B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4、以上行程为参考行程，我社保留因航班、交通等原因而导致行程变化，而对出团日期、行程顺序等做适当调整的权利</w:t>
            </w:r>
          </w:p>
          <w:p w14:paraId="68E9B40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5、自由活动期间，旅行社不安排车出行，请保管好自己的证件及随身物品，贵重物品请妥善保管，注意人身安全。</w:t>
            </w:r>
          </w:p>
          <w:p w14:paraId="388C92F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4FC80B8">
            <w:pPr>
              <w:widowControl/>
              <w:autoSpaceDE w:val="0"/>
              <w:autoSpaceDN w:val="0"/>
              <w:adjustRightInd w:val="0"/>
              <w:spacing w:line="360" w:lineRule="exact"/>
              <w:ind w:left="218" w:right="34" w:hanging="219" w:hangingChars="104"/>
              <w:jc w:val="center"/>
              <w:rPr>
                <w:rFonts w:ascii="微软雅黑" w:hAnsi="微软雅黑" w:eastAsia="微软雅黑" w:cs="微软雅黑"/>
                <w:b/>
                <w:bCs/>
              </w:rPr>
            </w:pPr>
            <w:r>
              <w:rPr>
                <w:rFonts w:hint="eastAsia" w:ascii="微软雅黑" w:hAnsi="微软雅黑" w:eastAsia="微软雅黑" w:cs="微软雅黑"/>
                <w:b/>
                <w:bCs/>
              </w:rPr>
              <w:t>70周岁以上旅行社免责承诺书</w:t>
            </w:r>
          </w:p>
          <w:p w14:paraId="58A55D4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55EC9EFC">
            <w:pPr>
              <w:pStyle w:val="2"/>
              <w:spacing w:line="360" w:lineRule="exact"/>
            </w:pPr>
          </w:p>
          <w:p w14:paraId="1AD628E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备注：凡年满70周岁以上（含70周岁）的老年人必须如实填写本《旅行社免责承诺书》。</w:t>
            </w:r>
          </w:p>
          <w:p w14:paraId="41D92F1D">
            <w:pPr>
              <w:widowControl/>
              <w:autoSpaceDE w:val="0"/>
              <w:autoSpaceDN w:val="0"/>
              <w:adjustRightInd w:val="0"/>
              <w:spacing w:line="360" w:lineRule="exact"/>
              <w:ind w:left="218" w:right="34" w:hanging="218" w:hangingChars="104"/>
              <w:jc w:val="left"/>
              <w:rPr>
                <w:rFonts w:ascii="微软雅黑" w:hAnsi="微软雅黑" w:eastAsia="微软雅黑" w:cs="微软雅黑"/>
              </w:rPr>
            </w:pPr>
          </w:p>
          <w:p w14:paraId="2E534EEC">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承诺人签字：                                签字日期：</w:t>
            </w:r>
          </w:p>
          <w:p w14:paraId="57D98C0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家属（子女）签字：                          签字日期：</w:t>
            </w:r>
          </w:p>
          <w:p w14:paraId="7D06E797">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0674CBB7">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D45E1">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A7DF3"/>
    <w:rsid w:val="002D2CD8"/>
    <w:rsid w:val="002F2F72"/>
    <w:rsid w:val="00340D0C"/>
    <w:rsid w:val="003417E8"/>
    <w:rsid w:val="00432EC7"/>
    <w:rsid w:val="004565FE"/>
    <w:rsid w:val="00495ABC"/>
    <w:rsid w:val="004C309B"/>
    <w:rsid w:val="004C4CB2"/>
    <w:rsid w:val="004F4695"/>
    <w:rsid w:val="005021D4"/>
    <w:rsid w:val="00527901"/>
    <w:rsid w:val="006D2B5A"/>
    <w:rsid w:val="007421C8"/>
    <w:rsid w:val="00795490"/>
    <w:rsid w:val="0083700A"/>
    <w:rsid w:val="008816F2"/>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231C9"/>
    <w:rsid w:val="00F307CA"/>
    <w:rsid w:val="00F3161D"/>
    <w:rsid w:val="00F71E5F"/>
    <w:rsid w:val="00FB133A"/>
    <w:rsid w:val="0106064B"/>
    <w:rsid w:val="0157064E"/>
    <w:rsid w:val="02492FB3"/>
    <w:rsid w:val="031511C4"/>
    <w:rsid w:val="03275C93"/>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780831"/>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D34060"/>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1D26EC"/>
    <w:rsid w:val="43C51CEE"/>
    <w:rsid w:val="43D93497"/>
    <w:rsid w:val="43DA0EC4"/>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EE720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6308C3"/>
    <w:rsid w:val="58744AC1"/>
    <w:rsid w:val="588D0C33"/>
    <w:rsid w:val="58C33C5A"/>
    <w:rsid w:val="58CC3EAD"/>
    <w:rsid w:val="58F12E9E"/>
    <w:rsid w:val="597B512C"/>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6630</Words>
  <Characters>6785</Characters>
  <Lines>5</Lines>
  <Paragraphs>14</Paragraphs>
  <TotalTime>3</TotalTime>
  <ScaleCrop>false</ScaleCrop>
  <LinksUpToDate>false</LinksUpToDate>
  <CharactersWithSpaces>7142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2025-02-23T15:23:00Z</dcterms:created>
  <dc:creator>Administrator</dc:creator>
  <cp:lastModifiedBy>我知道你喜欢大美女。</cp:lastModifiedBy>
  <dcterms:modified xsi:type="dcterms:W3CDTF">2025-03-29T07:51:14Z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6A8B182B3F604D1F8967A536E4C0E333_13</vt:lpwstr>
  </property>
  <property fmtid="{D5CDD505-2E9C-101B-9397-08002B2CF9AE}" pid="5" name="KSOTemplateDocerSaveRecord">
    <vt:lpwstr>eyJoZGlkIjoiMWNjZDlhZDMyYTVmODI3OWIxZGI1M2UyNTE1N2ZmY2YiLCJ1c2VySWQiOiIxMDQ5ODUxNzk4In0=</vt:lpwstr>
  </property>
</Properties>
</file>