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臻美郴州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“抖音网红，丹霞地貌，一个美的一塌糊涂的地方”----高椅岭；</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增值服务： </w:t>
            </w:r>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val="en-US" w:eastAsia="zh-CN"/>
              </w:rPr>
              <w:t>马王堆</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橘子洲</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lang w:val="en-US" w:eastAsia="zh-CN"/>
              </w:rPr>
              <w:t>济南</w:t>
            </w:r>
            <w:r>
              <w:rPr>
                <w:rFonts w:hint="eastAsia" w:ascii="微软雅黑" w:hAnsi="微软雅黑" w:eastAsia="微软雅黑" w:cs="微软雅黑"/>
              </w:rPr>
              <w:t>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323336E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02832F">
            <w:pPr>
              <w:widowControl/>
              <w:spacing w:line="360" w:lineRule="exact"/>
              <w:ind w:firstLine="420" w:firstLineChars="200"/>
              <w:jc w:val="left"/>
              <w:rPr>
                <w:rFonts w:hint="eastAsia" w:ascii="微软雅黑" w:hAnsi="微软雅黑" w:eastAsia="微软雅黑" w:cs="微软雅黑"/>
                <w:b/>
                <w:color w:val="00B0F0"/>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r>
              <w:rPr>
                <w:rFonts w:hint="eastAsia" w:ascii="微软雅黑" w:hAnsi="微软雅黑" w:eastAsia="微软雅黑" w:cs="微软雅黑"/>
                <w:b/>
                <w:color w:val="00B0F0"/>
                <w:sz w:val="21"/>
                <w:szCs w:val="21"/>
              </w:rPr>
              <w:t>赠送：高椅岭全团精美航拍一次！</w:t>
            </w:r>
          </w:p>
          <w:p w14:paraId="1D52CA51">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FBA05CF">
            <w:pPr>
              <w:widowControl/>
              <w:spacing w:line="360" w:lineRule="exact"/>
              <w:ind w:firstLine="420" w:firstLineChars="200"/>
              <w:jc w:val="lef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w:t>
            </w:r>
            <w:r>
              <w:rPr>
                <w:rFonts w:hint="eastAsia" w:ascii="微软雅黑" w:hAnsi="微软雅黑" w:eastAsia="微软雅黑" w:cs="微软雅黑"/>
                <w:sz w:val="21"/>
                <w:szCs w:val="21"/>
                <w:lang w:eastAsia="zh-CN"/>
              </w:rPr>
              <w:t>。</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EBCD13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79C886AF">
            <w:pPr>
              <w:widowControl/>
              <w:spacing w:line="360" w:lineRule="exact"/>
              <w:ind w:firstLine="360" w:firstLineChars="200"/>
              <w:jc w:val="left"/>
              <w:rPr>
                <w:rFonts w:hint="eastAsia" w:ascii="微软雅黑" w:hAnsi="微软雅黑" w:eastAsia="微软雅黑" w:cs="微软雅黑"/>
                <w:b/>
                <w:color w:val="00B0F0"/>
                <w:sz w:val="18"/>
                <w:szCs w:val="18"/>
              </w:rPr>
            </w:pPr>
          </w:p>
          <w:p w14:paraId="0E6F49B8">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E64FF1D">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/中/晚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16182C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443B79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6BB76A0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703295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811C9E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0946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3AC2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2B8DD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永兴银楼→长沙马王堆→橘子洲              用餐/早/中/晚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F92631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w:t>
            </w:r>
            <w:r>
              <w:rPr>
                <w:rFonts w:hint="eastAsia" w:ascii="微软雅黑" w:hAnsi="微软雅黑" w:eastAsia="微软雅黑" w:cs="微软雅黑"/>
                <w:b/>
                <w:bCs w:val="0"/>
                <w:color w:val="FF0000"/>
                <w:szCs w:val="21"/>
                <w:lang w:val="en-US" w:bidi="zh-CN"/>
              </w:rPr>
              <w:t>【马王堆汉墓</w:t>
            </w:r>
            <w:r>
              <w:rPr>
                <w:rFonts w:hint="eastAsia" w:ascii="微软雅黑" w:hAnsi="微软雅黑" w:eastAsia="微软雅黑" w:cs="微软雅黑"/>
                <w:b/>
                <w:bCs w:val="0"/>
                <w:color w:val="FF0000"/>
                <w:szCs w:val="21"/>
                <w:lang w:val="en-US" w:eastAsia="zh-CN" w:bidi="zh-CN"/>
              </w:rPr>
              <w:t>】（团队尽量预约，若预约不上则取消此景点，取消参观无任何退费）</w:t>
            </w:r>
            <w:r>
              <w:rPr>
                <w:rFonts w:ascii="Arial" w:hAnsi="Arial" w:eastAsia="宋体" w:cs="Arial"/>
                <w:i w:val="0"/>
                <w:iCs w:val="0"/>
                <w:caps w:val="0"/>
                <w:color w:val="333333"/>
                <w:spacing w:val="0"/>
                <w:sz w:val="21"/>
                <w:szCs w:val="21"/>
                <w:shd w:val="clear" w:fill="FFFFFF"/>
              </w:rPr>
              <w:t>是西汉初期长沙国丞相</w:t>
            </w:r>
            <w:r>
              <w:rPr>
                <w:rFonts w:hint="default" w:ascii="Arial" w:hAnsi="Arial" w:eastAsia="宋体" w:cs="Arial"/>
                <w:i w:val="0"/>
                <w:iCs w:val="0"/>
                <w:caps w:val="0"/>
                <w:color w:val="136EC2"/>
                <w:spacing w:val="0"/>
                <w:sz w:val="21"/>
                <w:szCs w:val="21"/>
                <w:u w:val="none"/>
                <w:shd w:val="clear" w:fill="FFFFFF"/>
              </w:rPr>
              <w:fldChar w:fldCharType="begin"/>
            </w:r>
            <w:r>
              <w:rPr>
                <w:rFonts w:hint="default" w:ascii="Arial" w:hAnsi="Arial" w:eastAsia="宋体" w:cs="Arial"/>
                <w:i w:val="0"/>
                <w:iCs w:val="0"/>
                <w:caps w:val="0"/>
                <w:color w:val="136EC2"/>
                <w:spacing w:val="0"/>
                <w:sz w:val="21"/>
                <w:szCs w:val="21"/>
                <w:u w:val="none"/>
                <w:shd w:val="clear" w:fill="FFFFFF"/>
              </w:rPr>
              <w:instrText xml:space="preserve"> HYPERLINK "https://baike.so.com/doc/6419378-6633050.html" \t "https://baike.so.com/doc/_blank" </w:instrText>
            </w:r>
            <w:r>
              <w:rPr>
                <w:rFonts w:hint="default" w:ascii="Arial" w:hAnsi="Arial" w:eastAsia="宋体" w:cs="Arial"/>
                <w:i w:val="0"/>
                <w:iCs w:val="0"/>
                <w:caps w:val="0"/>
                <w:color w:val="136EC2"/>
                <w:spacing w:val="0"/>
                <w:sz w:val="21"/>
                <w:szCs w:val="21"/>
                <w:u w:val="none"/>
                <w:shd w:val="clear" w:fill="FFFFFF"/>
              </w:rPr>
              <w:fldChar w:fldCharType="separate"/>
            </w:r>
            <w:r>
              <w:rPr>
                <w:rStyle w:val="14"/>
                <w:rFonts w:hint="default" w:ascii="Arial" w:hAnsi="Arial" w:eastAsia="宋体" w:cs="Arial"/>
                <w:i w:val="0"/>
                <w:iCs w:val="0"/>
                <w:caps w:val="0"/>
                <w:color w:val="136EC2"/>
                <w:spacing w:val="0"/>
                <w:sz w:val="21"/>
                <w:szCs w:val="21"/>
                <w:u w:val="none"/>
                <w:shd w:val="clear" w:fill="FFFFFF"/>
              </w:rPr>
              <w:t>利苍</w:t>
            </w:r>
            <w:r>
              <w:rPr>
                <w:rFonts w:hint="default" w:ascii="Arial" w:hAnsi="Arial" w:eastAsia="宋体" w:cs="Arial"/>
                <w:i w:val="0"/>
                <w:iCs w:val="0"/>
                <w:caps w:val="0"/>
                <w:color w:val="136EC2"/>
                <w:spacing w:val="0"/>
                <w:sz w:val="21"/>
                <w:szCs w:val="21"/>
                <w:u w:val="none"/>
                <w:shd w:val="clear" w:fill="FFFFFF"/>
              </w:rPr>
              <w:fldChar w:fldCharType="end"/>
            </w:r>
            <w:r>
              <w:rPr>
                <w:rFonts w:hint="default" w:ascii="Arial" w:hAnsi="Arial" w:eastAsia="宋体" w:cs="Arial"/>
                <w:i w:val="0"/>
                <w:iCs w:val="0"/>
                <w:caps w:val="0"/>
                <w:color w:val="333333"/>
                <w:spacing w:val="0"/>
                <w:sz w:val="21"/>
                <w:szCs w:val="21"/>
                <w:shd w:val="clear" w:fill="FFFFFF"/>
              </w:rPr>
              <w:t>及其家属的墓葬，位于中国中部湖南省的长沙市。1972~1974年，考古工作者在这里先后发掘了3座西汉时期墓葬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后赴</w:t>
            </w:r>
            <w:r>
              <w:rPr>
                <w:rFonts w:hint="eastAsia" w:ascii="微软雅黑" w:hAnsi="微软雅黑" w:eastAsia="微软雅黑" w:cs="微软雅黑"/>
                <w:bCs/>
                <w:color w:val="000000"/>
                <w:szCs w:val="21"/>
                <w:lang w:bidi="zh-CN"/>
              </w:rPr>
              <w:t>【</w:t>
            </w:r>
            <w:r>
              <w:rPr>
                <w:rFonts w:hint="eastAsia" w:ascii="微软雅黑" w:hAnsi="微软雅黑" w:eastAsia="微软雅黑" w:cs="微软雅黑"/>
                <w:b/>
                <w:bCs w:val="0"/>
                <w:color w:val="FF0000"/>
                <w:szCs w:val="21"/>
                <w:lang w:bidi="zh-CN"/>
              </w:rPr>
              <w:t>橘子洲头】（</w:t>
            </w:r>
            <w:r>
              <w:rPr>
                <w:rFonts w:hint="eastAsia" w:ascii="微软雅黑" w:hAnsi="微软雅黑" w:eastAsia="微软雅黑" w:cs="微软雅黑"/>
                <w:b/>
                <w:bCs w:val="0"/>
                <w:color w:val="FF0000"/>
                <w:szCs w:val="21"/>
                <w:lang w:val="en-US" w:bidi="zh-CN"/>
              </w:rPr>
              <w:t>环保车40元已含</w:t>
            </w:r>
            <w:r>
              <w:rPr>
                <w:rFonts w:hint="eastAsia" w:ascii="微软雅黑" w:hAnsi="微软雅黑" w:eastAsia="微软雅黑" w:cs="微软雅黑"/>
                <w:b/>
                <w:bCs w:val="0"/>
                <w:color w:val="FF0000"/>
                <w:szCs w:val="21"/>
                <w:lang w:bidi="zh-CN"/>
              </w:rPr>
              <w:t>）</w:t>
            </w:r>
            <w:r>
              <w:rPr>
                <w:rFonts w:hint="eastAsia" w:ascii="微软雅黑" w:hAnsi="微软雅黑" w:eastAsia="微软雅黑" w:cs="微软雅黑"/>
                <w:bCs/>
                <w:color w:val="000000"/>
                <w:szCs w:val="21"/>
                <w:lang w:bidi="zh-CN"/>
              </w:rPr>
              <w:t>游览位于湘江江心、世界最大城市内陆洲、青少年毛泽东在湘江游泳时的休地、也是《沁园春·长沙》中提及到的橘子洲头，在指点江山石前激扬文字，感受一代伟人豪迈情怀。</w:t>
            </w:r>
            <w:r>
              <w:rPr>
                <w:rFonts w:hint="eastAsia" w:ascii="微软雅黑" w:hAnsi="微软雅黑" w:eastAsia="微软雅黑" w:cs="微软雅黑"/>
                <w:bCs/>
                <w:color w:val="000000"/>
                <w:szCs w:val="21"/>
                <w:lang w:val="en-US" w:bidi="zh-CN"/>
              </w:rPr>
              <w:t>晚上</w:t>
            </w:r>
            <w:r>
              <w:rPr>
                <w:rFonts w:hint="eastAsia" w:ascii="微软雅黑" w:hAnsi="微软雅黑" w:eastAsia="微软雅黑" w:cs="微软雅黑"/>
                <w:bCs/>
                <w:color w:val="000000"/>
                <w:szCs w:val="21"/>
                <w:lang w:bidi="zh-CN"/>
              </w:rPr>
              <w:t>后入住</w:t>
            </w:r>
            <w:r>
              <w:rPr>
                <w:rFonts w:hint="eastAsia" w:ascii="微软雅黑" w:hAnsi="微软雅黑" w:eastAsia="微软雅黑" w:cs="微软雅黑"/>
                <w:bCs/>
                <w:color w:val="000000"/>
                <w:szCs w:val="21"/>
                <w:lang w:val="en-US" w:bidi="zh-CN"/>
              </w:rPr>
              <w:t>长沙</w:t>
            </w:r>
            <w:r>
              <w:rPr>
                <w:rFonts w:hint="eastAsia" w:ascii="微软雅黑" w:hAnsi="微软雅黑" w:eastAsia="微软雅黑" w:cs="微软雅黑"/>
                <w:bCs/>
                <w:color w:val="000000"/>
                <w:szCs w:val="21"/>
                <w:lang w:bidi="zh-CN"/>
              </w:rPr>
              <w:t>！</w:t>
            </w:r>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default"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w:t>
            </w:r>
            <w:r>
              <w:rPr>
                <w:rFonts w:hint="eastAsia" w:ascii="微软雅黑" w:hAnsi="微软雅黑" w:eastAsia="微软雅黑" w:cs="微软雅黑"/>
                <w:bCs/>
                <w:color w:val="000000"/>
                <w:szCs w:val="21"/>
                <w:lang w:eastAsia="zh-CN"/>
              </w:rPr>
              <w:t>（含环保车含往返大索道</w:t>
            </w:r>
            <w:r>
              <w:rPr>
                <w:rFonts w:hint="eastAsia" w:ascii="微软雅黑" w:hAnsi="微软雅黑" w:eastAsia="微软雅黑" w:cs="微软雅黑"/>
                <w:bCs/>
                <w:color w:val="000000"/>
                <w:szCs w:val="21"/>
                <w:lang w:val="en-US" w:eastAsia="zh-CN"/>
              </w:rPr>
              <w:t>含电梯</w:t>
            </w:r>
            <w:r>
              <w:rPr>
                <w:rFonts w:hint="eastAsia" w:ascii="微软雅黑" w:hAnsi="微软雅黑" w:eastAsia="微软雅黑" w:cs="微软雅黑"/>
                <w:bCs/>
                <w:color w:val="000000"/>
                <w:szCs w:val="21"/>
                <w:lang w:eastAsia="zh-CN"/>
              </w:rPr>
              <w:t>）</w:t>
            </w:r>
            <w:r>
              <w:rPr>
                <w:rFonts w:hint="eastAsia" w:ascii="微软雅黑" w:hAnsi="微软雅黑" w:eastAsia="微软雅黑" w:cs="微软雅黑"/>
                <w:bCs/>
                <w:color w:val="000000"/>
                <w:szCs w:val="21"/>
              </w:rPr>
              <w:t>、东江湖A线、高椅岭景区门票、银楼门票</w:t>
            </w:r>
            <w:r>
              <w:rPr>
                <w:rFonts w:hint="eastAsia" w:ascii="微软雅黑" w:hAnsi="微软雅黑" w:eastAsia="微软雅黑" w:cs="微软雅黑"/>
                <w:bCs/>
                <w:color w:val="000000"/>
                <w:szCs w:val="21"/>
                <w:lang w:eastAsia="zh-CN"/>
              </w:rPr>
              <w:t>，</w:t>
            </w:r>
            <w:r>
              <w:rPr>
                <w:rFonts w:hint="eastAsia" w:ascii="微软雅黑" w:hAnsi="微软雅黑" w:eastAsia="微软雅黑" w:cs="微软雅黑"/>
                <w:bCs/>
                <w:color w:val="000000"/>
                <w:szCs w:val="21"/>
                <w:lang w:val="en-US" w:eastAsia="zh-CN"/>
              </w:rPr>
              <w:t>橘子洲环保车</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w:t>
            </w:r>
            <w:r>
              <w:rPr>
                <w:rFonts w:hint="eastAsia" w:ascii="微软雅黑" w:hAnsi="微软雅黑" w:eastAsia="微软雅黑" w:cs="微软雅黑"/>
                <w:lang w:val="en-US" w:eastAsia="zh-CN"/>
              </w:rPr>
              <w:t>9</w:t>
            </w:r>
            <w:r>
              <w:rPr>
                <w:rFonts w:hint="eastAsia" w:ascii="微软雅黑" w:hAnsi="微软雅黑" w:eastAsia="微软雅黑" w:cs="微软雅黑"/>
              </w:rPr>
              <w:t>正餐</w:t>
            </w:r>
            <w:r>
              <w:rPr>
                <w:rFonts w:hint="eastAsia" w:ascii="微软雅黑" w:hAnsi="微软雅黑" w:eastAsia="微软雅黑" w:cs="微软雅黑"/>
                <w:lang w:eastAsia="zh-CN"/>
              </w:rPr>
              <w:t>，</w:t>
            </w:r>
            <w:r>
              <w:rPr>
                <w:rFonts w:hint="eastAsia" w:ascii="微软雅黑" w:hAnsi="微软雅黑" w:eastAsia="微软雅黑" w:cs="微软雅黑"/>
              </w:rPr>
              <w:t>正餐30、特色餐40《2个特色餐：十全十美宴</w:t>
            </w:r>
            <w:r>
              <w:rPr>
                <w:rFonts w:hint="eastAsia" w:ascii="微软雅黑" w:hAnsi="微软雅黑" w:eastAsia="微软雅黑" w:cs="微软雅黑"/>
                <w:lang w:val="en-US" w:eastAsia="zh-CN"/>
              </w:rPr>
              <w:t>/</w:t>
            </w:r>
            <w:r>
              <w:rPr>
                <w:rFonts w:hint="eastAsia" w:ascii="微软雅黑" w:hAnsi="微软雅黑" w:eastAsia="微软雅黑" w:cs="微软雅黑"/>
              </w:rPr>
              <w:t>三文鱼蘑菇宴</w:t>
            </w:r>
            <w:r>
              <w:rPr>
                <w:rFonts w:hint="eastAsia" w:ascii="微软雅黑" w:hAnsi="微软雅黑" w:eastAsia="微软雅黑" w:cs="微软雅黑"/>
                <w:lang w:val="en-US" w:eastAsia="zh-CN"/>
              </w:rPr>
              <w:t>/</w:t>
            </w:r>
            <w:r>
              <w:rPr>
                <w:rFonts w:hint="eastAsia" w:ascii="微软雅黑" w:hAnsi="微软雅黑" w:eastAsia="微软雅黑" w:cs="微软雅黑"/>
              </w:rPr>
              <w:t>鸿运当头</w:t>
            </w:r>
            <w:r>
              <w:rPr>
                <w:rFonts w:hint="eastAsia" w:ascii="微软雅黑" w:hAnsi="微软雅黑" w:eastAsia="微软雅黑" w:cs="微软雅黑"/>
                <w:lang w:val="en-US" w:eastAsia="zh-CN"/>
              </w:rPr>
              <w:t>/</w:t>
            </w:r>
            <w:r>
              <w:rPr>
                <w:rFonts w:hint="eastAsia" w:ascii="微软雅黑" w:hAnsi="微软雅黑" w:eastAsia="微软雅黑" w:cs="微软雅黑"/>
              </w:rPr>
              <w:t>三文鱼</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四选二，看导游实际情况</w:t>
            </w:r>
            <w:r>
              <w:rPr>
                <w:rFonts w:hint="eastAsia" w:ascii="微软雅黑" w:hAnsi="微软雅黑" w:eastAsia="微软雅黑" w:cs="微软雅黑"/>
              </w:rPr>
              <w:t>》</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bookmarkStart w:id="0" w:name="_GoBack"/>
            <w:bookmarkEnd w:id="0"/>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15082D7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12DEA69">
            <w:pPr>
              <w:spacing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长  沙：丽日王朝，和平里，妮儿府，万德（中南大学店），鑫达贵都、逸欣雅悦，兰亭湾畔，菲尼斯卡，麓枫，丽程和一或同级</w:t>
            </w:r>
          </w:p>
          <w:p w14:paraId="56E797F7">
            <w:pPr>
              <w:spacing w:line="360" w:lineRule="exact"/>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val="en-US" w:eastAsia="zh-CN"/>
              </w:rPr>
              <w:t>郴  州：三元酒店，百汇假日，隐沫酒店，府上轻居，皇晨，和丰悦眠，府上轻居，府上兴隆步行街店2号楼，府上南塔店，高职院大酒店、尚尔酒店或同级；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380E83"/>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767ED2"/>
    <w:rsid w:val="12EF0A4F"/>
    <w:rsid w:val="13371388"/>
    <w:rsid w:val="136A4169"/>
    <w:rsid w:val="13EC55EC"/>
    <w:rsid w:val="13F66591"/>
    <w:rsid w:val="14321F2A"/>
    <w:rsid w:val="143C7B63"/>
    <w:rsid w:val="150D1EBE"/>
    <w:rsid w:val="159C58D1"/>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7B704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176516"/>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7E0CC8"/>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0E20EB9"/>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ED747F7"/>
    <w:rsid w:val="5F27742B"/>
    <w:rsid w:val="5F3B0C4C"/>
    <w:rsid w:val="5F744E64"/>
    <w:rsid w:val="5FA76558"/>
    <w:rsid w:val="600616BF"/>
    <w:rsid w:val="6018347B"/>
    <w:rsid w:val="60C73DE5"/>
    <w:rsid w:val="60DC5A16"/>
    <w:rsid w:val="60EA73D6"/>
    <w:rsid w:val="610572F8"/>
    <w:rsid w:val="6133198D"/>
    <w:rsid w:val="617E0AF8"/>
    <w:rsid w:val="619304B3"/>
    <w:rsid w:val="61B57C03"/>
    <w:rsid w:val="62205A89"/>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03105"/>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0652F9"/>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F84783"/>
    <w:rsid w:val="71D37635"/>
    <w:rsid w:val="71DB647F"/>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5E1D41"/>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5409</Words>
  <Characters>5517</Characters>
  <Lines>41</Lines>
  <Paragraphs>11</Paragraphs>
  <TotalTime>4</TotalTime>
  <ScaleCrop>false</ScaleCrop>
  <LinksUpToDate>false</LinksUpToDate>
  <CharactersWithSpaces>5694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张家界-盛世张家界（临沂）邓琇尹</cp:lastModifiedBy>
  <dcterms:modified xsi:type="dcterms:W3CDTF">2025-04-08T06:00:02Z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D655FC75099E44A6B27280610F81624D_13</vt:lpwstr>
  </property>
  <property fmtid="{D5CDD505-2E9C-101B-9397-08002B2CF9AE}" pid="5" name="KSOTemplateDocerSaveRecord">
    <vt:lpwstr>eyJoZGlkIjoiMmE0YmQyZThkMDNhOTk1MzM1Njg4M2U1ZjYyNjBjYjMiLCJ1c2VySWQiOiI0MzQ3MjY3NTEifQ==</vt:lpwstr>
  </property>
</Properties>
</file>