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67EEC">
      <w:pPr>
        <w:autoSpaceDE w:val="0"/>
        <w:spacing w:before="156" w:beforeLines="50" w:after="62" w:afterLines="20"/>
        <w:rPr>
          <w:rFonts w:ascii="微软雅黑" w:hAnsi="微软雅黑" w:eastAsia="微软雅黑" w:cs="微软雅黑"/>
          <w:b/>
          <w:color w:val="FF0000"/>
          <w:sz w:val="48"/>
          <w:szCs w:val="48"/>
          <w:lang w:bidi="ar"/>
        </w:rPr>
      </w:pPr>
      <w:r>
        <w:rPr>
          <w:rFonts w:ascii="微软雅黑" w:hAnsi="微软雅黑" w:eastAsia="微软雅黑" w:cs="微软雅黑"/>
          <w:b/>
          <w:color w:val="F79646"/>
          <w:sz w:val="32"/>
          <w:szCs w:val="32"/>
          <w:lang w:bidi="ar"/>
        </w:rPr>
        <w:drawing>
          <wp:anchor distT="0" distB="0" distL="114300" distR="114300" simplePos="0" relativeHeight="251659264" behindDoc="1" locked="0" layoutInCell="1" allowOverlap="1">
            <wp:simplePos x="0" y="0"/>
            <wp:positionH relativeFrom="column">
              <wp:posOffset>-1852295</wp:posOffset>
            </wp:positionH>
            <wp:positionV relativeFrom="paragraph">
              <wp:posOffset>-2083435</wp:posOffset>
            </wp:positionV>
            <wp:extent cx="7578090" cy="10719435"/>
            <wp:effectExtent l="0" t="0" r="3810" b="5715"/>
            <wp:wrapTight wrapText="bothSides">
              <wp:wrapPolygon>
                <wp:start x="21592" y="-2"/>
                <wp:lineTo x="0" y="0"/>
                <wp:lineTo x="0" y="21600"/>
                <wp:lineTo x="21592" y="21602"/>
                <wp:lineTo x="8" y="21602"/>
                <wp:lineTo x="21600" y="21600"/>
                <wp:lineTo x="21600" y="0"/>
                <wp:lineTo x="8" y="-2"/>
                <wp:lineTo x="21592" y="-2"/>
              </wp:wrapPolygon>
            </wp:wrapTight>
            <wp:docPr id="1" name="图片 4" descr="5b8061510e393fffc817cd03bf87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5b8061510e393fffc817cd03bf87ab8"/>
                    <pic:cNvPicPr>
                      <a:picLocks noChangeAspect="1"/>
                    </pic:cNvPicPr>
                  </pic:nvPicPr>
                  <pic:blipFill>
                    <a:blip r:embed="rId5"/>
                    <a:stretch>
                      <a:fillRect/>
                    </a:stretch>
                  </pic:blipFill>
                  <pic:spPr>
                    <a:xfrm>
                      <a:off x="0" y="0"/>
                      <a:ext cx="7578090" cy="10719435"/>
                    </a:xfrm>
                    <a:prstGeom prst="rect">
                      <a:avLst/>
                    </a:prstGeom>
                    <a:noFill/>
                    <a:ln>
                      <a:noFill/>
                    </a:ln>
                  </pic:spPr>
                </pic:pic>
              </a:graphicData>
            </a:graphic>
          </wp:anchor>
        </w:drawing>
      </w:r>
      <w:r>
        <w:rPr>
          <w:rFonts w:ascii="微软雅黑" w:hAnsi="微软雅黑" w:eastAsia="微软雅黑" w:cs="微软雅黑"/>
          <w:b/>
          <w:color w:val="F79646"/>
          <w:sz w:val="32"/>
          <w:szCs w:val="32"/>
          <w:lang w:bidi="ar"/>
        </w:rPr>
        <w:br w:type="page"/>
      </w:r>
      <w:bookmarkStart w:id="0" w:name="_GoBack"/>
      <w:r>
        <w:rPr>
          <w:rFonts w:hint="eastAsia" w:ascii="微软雅黑" w:hAnsi="微软雅黑" w:eastAsia="微软雅黑" w:cs="微软雅黑"/>
          <w:b/>
          <w:color w:val="FF0000"/>
          <w:sz w:val="48"/>
          <w:szCs w:val="48"/>
          <w:lang w:bidi="ar"/>
        </w:rPr>
        <w:t>【火神圣地·</w:t>
      </w:r>
      <w:r>
        <w:rPr>
          <w:rFonts w:hint="eastAsia" w:ascii="微软雅黑" w:hAnsi="微软雅黑" w:eastAsia="微软雅黑" w:cs="微软雅黑"/>
          <w:b/>
          <w:color w:val="FF0000"/>
          <w:sz w:val="56"/>
          <w:szCs w:val="56"/>
          <w:lang w:bidi="ar"/>
        </w:rPr>
        <w:t>心愿</w:t>
      </w:r>
      <w:r>
        <w:rPr>
          <w:rFonts w:hint="eastAsia" w:ascii="微软雅黑" w:hAnsi="微软雅黑" w:eastAsia="微软雅黑" w:cs="微软雅黑"/>
          <w:b/>
          <w:color w:val="FF0000"/>
          <w:sz w:val="48"/>
          <w:szCs w:val="48"/>
          <w:lang w:bidi="ar"/>
        </w:rPr>
        <w:t>衡山】</w:t>
      </w:r>
    </w:p>
    <w:p w14:paraId="4DE4C6ED">
      <w:pPr>
        <w:autoSpaceDE w:val="0"/>
        <w:spacing w:line="500" w:lineRule="exact"/>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南岳衡山</w:t>
      </w:r>
      <w:r>
        <w:rPr>
          <w:rFonts w:hint="eastAsia" w:ascii="微软雅黑" w:hAnsi="微软雅黑" w:eastAsia="微软雅黑" w:cs="微软雅黑"/>
          <w:b/>
          <w:color w:val="000000"/>
          <w:sz w:val="40"/>
          <w:szCs w:val="40"/>
          <w:lang w:val="en-US" w:eastAsia="zh-CN" w:bidi="ar"/>
        </w:rPr>
        <w:t>观光</w:t>
      </w:r>
      <w:r>
        <w:rPr>
          <w:rFonts w:hint="eastAsia" w:ascii="微软雅黑" w:hAnsi="微软雅黑" w:eastAsia="微软雅黑" w:cs="微软雅黑"/>
          <w:b/>
          <w:color w:val="000000"/>
          <w:sz w:val="40"/>
          <w:szCs w:val="40"/>
          <w:lang w:bidi="ar"/>
        </w:rPr>
        <w:t>一日游</w:t>
      </w:r>
    </w:p>
    <w:bookmarkEnd w:id="0"/>
    <w:p w14:paraId="6E55CD6E">
      <w:pPr>
        <w:autoSpaceDE w:val="0"/>
        <w:spacing w:before="468" w:beforeLines="150" w:after="62" w:afterLines="20" w:line="400" w:lineRule="exact"/>
        <w:jc w:val="left"/>
        <w:rPr>
          <w:rFonts w:ascii="微软雅黑" w:hAnsi="微软雅黑" w:eastAsia="微软雅黑" w:cs="微软雅黑"/>
          <w:sz w:val="28"/>
          <w:szCs w:val="28"/>
          <w:u w:val="single"/>
          <w:shd w:val="clear" w:color="auto" w:fill="FFFFFF"/>
        </w:rPr>
      </w:pPr>
      <w:r>
        <w:rPr>
          <w:rFonts w:hint="eastAsia" w:ascii="微软雅黑" w:hAnsi="微软雅黑" w:eastAsia="微软雅黑" w:cs="微软雅黑"/>
          <w:b/>
          <w:sz w:val="28"/>
          <w:szCs w:val="28"/>
          <w:u w:val="single"/>
          <w:lang w:bidi="ar"/>
        </w:rPr>
        <w:t xml:space="preserve">①产品特色 </w:t>
      </w:r>
      <w:r>
        <w:rPr>
          <w:rFonts w:hint="eastAsia" w:ascii="微软雅黑" w:hAnsi="微软雅黑" w:eastAsia="微软雅黑" w:cs="微软雅黑"/>
          <w:sz w:val="28"/>
          <w:szCs w:val="28"/>
          <w:u w:val="single"/>
          <w:shd w:val="clear" w:color="auto" w:fill="FFFFFF"/>
        </w:rPr>
        <w:t>product features</w:t>
      </w:r>
    </w:p>
    <w:p w14:paraId="3F9F52EE">
      <w:pPr>
        <w:autoSpaceDE w:val="0"/>
        <w:spacing w:line="320" w:lineRule="exact"/>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心愿衡山：朝拜江南故宫【南岳大庙】，登顶火神【祝融峰】，开启心愿之旅，为所爱祈福</w:t>
      </w:r>
    </w:p>
    <w:p w14:paraId="54198D54">
      <w:pPr>
        <w:autoSpaceDE w:val="0"/>
        <w:spacing w:line="320" w:lineRule="exact"/>
        <w:ind w:left="1320" w:hanging="1320" w:hangingChars="600"/>
        <w:jc w:val="left"/>
        <w:rPr>
          <w:rFonts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纯玩升级：</w:t>
      </w:r>
      <w:r>
        <w:rPr>
          <w:rFonts w:hint="eastAsia" w:ascii="微软雅黑" w:hAnsi="微软雅黑" w:eastAsia="微软雅黑" w:cs="微软雅黑"/>
          <w:color w:val="FF0000"/>
          <w:sz w:val="22"/>
          <w:szCs w:val="22"/>
          <w:lang w:bidi="ar"/>
        </w:rPr>
        <w:t>长沙城区二环内定点接，纯玩无购物，超高网络好评</w:t>
      </w:r>
    </w:p>
    <w:p w14:paraId="00DEF45A">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lang w:bidi="ar"/>
        </w:rPr>
        <w:t>祈福</w:t>
      </w:r>
      <w:r>
        <w:rPr>
          <w:rFonts w:hint="eastAsia" w:ascii="微软雅黑" w:hAnsi="微软雅黑" w:eastAsia="微软雅黑" w:cs="微软雅黑"/>
          <w:color w:val="FF0000"/>
          <w:sz w:val="22"/>
          <w:szCs w:val="22"/>
          <w:lang w:val="en-US" w:eastAsia="zh-CN" w:bidi="ar"/>
        </w:rPr>
        <w:t>香囊</w:t>
      </w:r>
      <w:r>
        <w:rPr>
          <w:rFonts w:hint="eastAsia" w:ascii="微软雅黑" w:hAnsi="微软雅黑" w:eastAsia="微软雅黑" w:cs="微软雅黑"/>
          <w:color w:val="FF0000"/>
          <w:sz w:val="22"/>
          <w:szCs w:val="22"/>
          <w:lang w:bidi="ar"/>
        </w:rPr>
        <w:t>、</w:t>
      </w:r>
      <w:r>
        <w:rPr>
          <w:rFonts w:hint="eastAsia" w:ascii="微软雅黑" w:hAnsi="微软雅黑" w:eastAsia="微软雅黑" w:cs="微软雅黑"/>
          <w:color w:val="FF0000"/>
          <w:sz w:val="22"/>
          <w:szCs w:val="22"/>
          <w:lang w:val="en-US" w:eastAsia="zh-CN" w:bidi="ar"/>
        </w:rPr>
        <w:t>祈福红丝带、</w:t>
      </w:r>
      <w:r>
        <w:rPr>
          <w:rFonts w:hint="eastAsia" w:ascii="微软雅黑" w:hAnsi="微软雅黑" w:eastAsia="微软雅黑" w:cs="微软雅黑"/>
          <w:color w:val="FF0000"/>
          <w:sz w:val="22"/>
          <w:szCs w:val="22"/>
          <w:lang w:bidi="ar"/>
        </w:rPr>
        <w:t>品牌矿泉水，湖南特色小食</w:t>
      </w:r>
    </w:p>
    <w:p w14:paraId="260F0F2A">
      <w:pPr>
        <w:pStyle w:val="7"/>
        <w:ind w:firstLine="0" w:firstLineChars="0"/>
      </w:pPr>
      <w:r>
        <w:rPr>
          <w:rFonts w:hint="eastAsia" w:ascii="微软雅黑" w:hAnsi="微软雅黑" w:eastAsia="微软雅黑" w:cs="微软雅黑"/>
          <w:b/>
          <w:sz w:val="28"/>
          <w:szCs w:val="28"/>
          <w:lang w:bidi="ar"/>
        </w:rPr>
        <w:drawing>
          <wp:inline distT="0" distB="0" distL="114300" distR="114300">
            <wp:extent cx="6256655" cy="1971675"/>
            <wp:effectExtent l="0" t="0" r="10795" b="9525"/>
            <wp:docPr id="2" name="图片 3" descr="南岳衡山一日游拼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南岳衡山一日游拼团"/>
                    <pic:cNvPicPr>
                      <a:picLocks noChangeAspect="1"/>
                    </pic:cNvPicPr>
                  </pic:nvPicPr>
                  <pic:blipFill>
                    <a:blip r:embed="rId6"/>
                    <a:stretch>
                      <a:fillRect/>
                    </a:stretch>
                  </pic:blipFill>
                  <pic:spPr>
                    <a:xfrm>
                      <a:off x="0" y="0"/>
                      <a:ext cx="6256655" cy="1971675"/>
                    </a:xfrm>
                    <a:prstGeom prst="rect">
                      <a:avLst/>
                    </a:prstGeom>
                    <a:noFill/>
                    <a:ln>
                      <a:noFill/>
                    </a:ln>
                  </pic:spPr>
                </pic:pic>
              </a:graphicData>
            </a:graphic>
          </wp:inline>
        </w:drawing>
      </w:r>
    </w:p>
    <w:p w14:paraId="6214243B">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63C4A708">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07:30-08:00 指定地点集合出发，开启南岳衡山一日游（导游提前一天20:30前与您联系，请保持手机和通讯畅通，周末、节假日、旅游旺季时间会延后，敬请理解）。</w:t>
      </w:r>
    </w:p>
    <w:p w14:paraId="27890954">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08:00-10:30 乘车前往中华五岳之一</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(车程约2.5小时)。南岳为宗教信仰圣地，从古至今香火旺盛，古镇到处皆是香行，此为南岳独特香火文化。</w:t>
      </w:r>
    </w:p>
    <w:p w14:paraId="170C343E">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10:30-12:00 游览</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南岳大庙</w:t>
      </w:r>
      <w:r>
        <w:rPr>
          <w:rFonts w:hint="eastAsia" w:ascii="微软雅黑" w:hAnsi="微软雅黑" w:eastAsia="微软雅黑" w:cs="微软雅黑"/>
          <w:sz w:val="24"/>
          <w:szCs w:val="24"/>
          <w:lang w:bidi="ar"/>
        </w:rPr>
        <w:t>】</w:t>
      </w:r>
      <w:r>
        <w:rPr>
          <w:rFonts w:hint="eastAsia" w:ascii="微软雅黑" w:hAnsi="微软雅黑" w:eastAsia="微软雅黑" w:cs="微软雅黑"/>
          <w:b/>
          <w:bCs/>
          <w:color w:val="FF0000"/>
          <w:sz w:val="22"/>
          <w:szCs w:val="22"/>
          <w:lang w:bidi="ar"/>
        </w:rPr>
        <w:t>(</w:t>
      </w:r>
      <w:r>
        <w:rPr>
          <w:rFonts w:hint="eastAsia" w:ascii="微软雅黑" w:hAnsi="微软雅黑" w:eastAsia="微软雅黑" w:cs="微软雅黑"/>
          <w:b/>
          <w:bCs/>
          <w:color w:val="FF0000"/>
          <w:sz w:val="22"/>
          <w:szCs w:val="22"/>
          <w:lang w:eastAsia="zh-CN" w:bidi="ar"/>
        </w:rPr>
        <w:t>自由活动</w:t>
      </w:r>
      <w:r>
        <w:rPr>
          <w:rFonts w:hint="eastAsia" w:ascii="微软雅黑" w:hAnsi="微软雅黑" w:eastAsia="微软雅黑" w:cs="微软雅黑"/>
          <w:b/>
          <w:bCs/>
          <w:color w:val="FF0000"/>
          <w:sz w:val="22"/>
          <w:szCs w:val="22"/>
          <w:lang w:bidi="ar"/>
        </w:rPr>
        <w:t>约</w:t>
      </w:r>
      <w:r>
        <w:rPr>
          <w:rFonts w:hint="eastAsia" w:ascii="微软雅黑" w:hAnsi="微软雅黑" w:eastAsia="微软雅黑" w:cs="微软雅黑"/>
          <w:b/>
          <w:bCs/>
          <w:color w:val="FF0000"/>
          <w:sz w:val="22"/>
          <w:szCs w:val="22"/>
          <w:lang w:val="en-US" w:eastAsia="zh-CN" w:bidi="ar"/>
        </w:rPr>
        <w:t>90</w:t>
      </w:r>
      <w:r>
        <w:rPr>
          <w:rFonts w:hint="eastAsia" w:ascii="微软雅黑" w:hAnsi="微软雅黑" w:eastAsia="微软雅黑" w:cs="微软雅黑"/>
          <w:b/>
          <w:bCs/>
          <w:color w:val="FF0000"/>
          <w:sz w:val="22"/>
          <w:szCs w:val="22"/>
          <w:lang w:bidi="ar"/>
        </w:rPr>
        <w:t>分钟</w:t>
      </w:r>
      <w:r>
        <w:rPr>
          <w:rFonts w:hint="eastAsia" w:ascii="微软雅黑" w:hAnsi="微软雅黑" w:eastAsia="微软雅黑" w:cs="微软雅黑"/>
          <w:b/>
          <w:bCs/>
          <w:color w:val="FF0000"/>
          <w:sz w:val="22"/>
          <w:szCs w:val="22"/>
          <w:lang w:eastAsia="zh-CN" w:bidi="ar"/>
        </w:rPr>
        <w:t>，或自费参加，淡季</w:t>
      </w:r>
      <w:r>
        <w:rPr>
          <w:rFonts w:hint="eastAsia" w:ascii="微软雅黑" w:hAnsi="微软雅黑" w:eastAsia="微软雅黑" w:cs="微软雅黑"/>
          <w:b/>
          <w:bCs/>
          <w:color w:val="FF0000"/>
          <w:sz w:val="22"/>
          <w:szCs w:val="22"/>
          <w:lang w:val="en-US" w:eastAsia="zh-CN" w:bidi="ar"/>
        </w:rPr>
        <w:t>40+保险3元/人，旺季60+保险3元/人</w:t>
      </w:r>
      <w:r>
        <w:rPr>
          <w:rFonts w:hint="eastAsia" w:ascii="微软雅黑" w:hAnsi="微软雅黑" w:eastAsia="微软雅黑" w:cs="微软雅黑"/>
          <w:b/>
          <w:bCs/>
          <w:color w:val="FF0000"/>
          <w:sz w:val="22"/>
          <w:szCs w:val="22"/>
          <w:lang w:bidi="ar"/>
        </w:rPr>
        <w:t>)</w:t>
      </w:r>
      <w:r>
        <w:rPr>
          <w:rFonts w:hint="eastAsia" w:ascii="微软雅黑" w:hAnsi="微软雅黑" w:eastAsia="微软雅黑" w:cs="微软雅黑"/>
          <w:b/>
          <w:bCs/>
          <w:sz w:val="22"/>
          <w:szCs w:val="22"/>
          <w:lang w:bidi="ar"/>
        </w:rPr>
        <w:t>,</w:t>
      </w:r>
      <w:r>
        <w:rPr>
          <w:rFonts w:hint="eastAsia" w:ascii="微软雅黑" w:hAnsi="微软雅黑" w:eastAsia="微软雅黑" w:cs="微软雅黑"/>
          <w:sz w:val="22"/>
          <w:szCs w:val="22"/>
          <w:lang w:bidi="ar"/>
        </w:rPr>
        <w:t>南岳大庙是中国江南</w:t>
      </w:r>
      <w:r>
        <w:rPr>
          <w:rFonts w:hint="eastAsia" w:ascii="微软雅黑" w:hAnsi="微软雅黑" w:eastAsia="微软雅黑" w:cs="微软雅黑"/>
          <w:sz w:val="22"/>
          <w:szCs w:val="22"/>
          <w:lang w:val="en-US" w:eastAsia="zh-CN" w:bidi="ar"/>
        </w:rPr>
        <w:t>最</w:t>
      </w:r>
      <w:r>
        <w:rPr>
          <w:rFonts w:hint="eastAsia" w:ascii="微软雅黑" w:hAnsi="微软雅黑" w:eastAsia="微软雅黑" w:cs="微软雅黑"/>
          <w:sz w:val="22"/>
          <w:szCs w:val="22"/>
          <w:lang w:bidi="ar"/>
        </w:rPr>
        <w:t>大的古建筑群，有“南国故宫”之称，分为九进四重院落，四周围以红墙，角楼高耸，颇似北京故宫风貌。始建于唐，后经唐、宋、元、明、清六次大火和十六次修缮扩建，于光绪八年（1882年）形成现在98500平方米的规模。南岳大庙儒、释、道三教共存一庙，共同发展、同存共荣</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这是我国乃至世界庙宇中绝无仅有的。每年八月十五，这里都要举行盛大规模的庙会，不少东南亚的佛国华侨，日本佛教界人士，以及回乡的善男信女，都不惜长途跋涉来此朝拜，因此这里常年香火不息。</w:t>
      </w:r>
    </w:p>
    <w:p w14:paraId="54D0ADDE">
      <w:pPr>
        <w:autoSpaceDE w:val="0"/>
        <w:spacing w:line="360" w:lineRule="exact"/>
        <w:ind w:left="1310" w:leftChars="624" w:firstLine="0" w:firstLineChars="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lang w:bidi="ar"/>
        </w:rPr>
        <w:t>衡山请香：衡山请香属于个人的自主自愿行为，请仔细辨认、谨慎选择，以免造成不必要的麻烦。我公司无任何强迫游客请香行为，也不受理因自愿请香带来的维修、换退货等事宜。南岳为宗教信仰之圣地，观景之余最主要为烧香拜佛，宗教活动客人自愿参加，责任自理！</w:t>
      </w:r>
    </w:p>
    <w:p w14:paraId="49FE7354">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eastAsia" w:ascii="微软雅黑" w:hAnsi="微软雅黑" w:eastAsia="微软雅黑" w:cs="微软雅黑"/>
          <w:sz w:val="22"/>
          <w:szCs w:val="22"/>
          <w:lang w:bidi="ar"/>
        </w:rPr>
      </w:pPr>
    </w:p>
    <w:p w14:paraId="60A0D5DB">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12:00-13:00 中餐前往指定餐厅，品尝衡山当地特色风味。</w:t>
      </w:r>
    </w:p>
    <w:p w14:paraId="12559018">
      <w:pPr>
        <w:autoSpaceDE w:val="0"/>
        <w:jc w:val="left"/>
        <w:rPr>
          <w:rFonts w:hint="eastAsia" w:eastAsia="微软雅黑"/>
        </w:rPr>
      </w:pPr>
      <w:r>
        <w:rPr>
          <w:rFonts w:hint="eastAsia" w:eastAsia="微软雅黑"/>
        </w:rPr>
        <w:drawing>
          <wp:inline distT="0" distB="0" distL="114300" distR="114300">
            <wp:extent cx="6398895" cy="1955165"/>
            <wp:effectExtent l="0" t="0" r="1905" b="6985"/>
            <wp:docPr id="3" name="图片 4" descr="南岳衡山一日游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南岳衡山一日游拼图"/>
                    <pic:cNvPicPr>
                      <a:picLocks noChangeAspect="1"/>
                    </pic:cNvPicPr>
                  </pic:nvPicPr>
                  <pic:blipFill>
                    <a:blip r:embed="rId7"/>
                    <a:stretch>
                      <a:fillRect/>
                    </a:stretch>
                  </pic:blipFill>
                  <pic:spPr>
                    <a:xfrm>
                      <a:off x="0" y="0"/>
                      <a:ext cx="6398895" cy="1955165"/>
                    </a:xfrm>
                    <a:prstGeom prst="rect">
                      <a:avLst/>
                    </a:prstGeom>
                    <a:noFill/>
                    <a:ln>
                      <a:noFill/>
                    </a:ln>
                  </pic:spPr>
                </pic:pic>
              </a:graphicData>
            </a:graphic>
          </wp:inline>
        </w:drawing>
      </w:r>
    </w:p>
    <w:p w14:paraId="3D771D6D">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13:00-16:30 游览【</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(游览约3.5小时)，衡山素以“五岳独秀”、“宗教圣地”、“中华寿岳”著称于世，是我国南中国的宗教文化中心，中国南禅、北禅、曹洞宗和禅宗南岳、青原两系之发源地，南方最著名的道教圣地。</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祝融峰</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为南岳最高峰，根据火神祝融</w:t>
      </w:r>
      <w:r>
        <w:rPr>
          <w:rFonts w:ascii="微软雅黑" w:hAnsi="微软雅黑" w:eastAsia="微软雅黑" w:cs="微软雅黑"/>
          <w:sz w:val="22"/>
          <w:szCs w:val="22"/>
          <w:lang w:bidi="ar"/>
        </w:rPr>
        <w:t>氏的名字命名，相传祝融氏是上古</w:t>
      </w:r>
      <w:r>
        <w:rPr>
          <w:rFonts w:hint="eastAsia" w:ascii="微软雅黑" w:hAnsi="微软雅黑" w:eastAsia="微软雅黑" w:cs="微软雅黑"/>
          <w:sz w:val="22"/>
          <w:szCs w:val="22"/>
          <w:lang w:bidi="ar"/>
        </w:rPr>
        <w:t>轩辕黄帝</w:t>
      </w:r>
      <w:r>
        <w:rPr>
          <w:rFonts w:ascii="微软雅黑" w:hAnsi="微软雅黑" w:eastAsia="微软雅黑" w:cs="微软雅黑"/>
          <w:sz w:val="22"/>
          <w:szCs w:val="22"/>
          <w:lang w:bidi="ar"/>
        </w:rPr>
        <w:t>的大臣，跟火亲近是火神，黄帝任命他为管火的火正官。又封他为司徒，主管南方事物。</w:t>
      </w:r>
      <w:r>
        <w:rPr>
          <w:rFonts w:hint="eastAsia" w:ascii="微软雅黑" w:hAnsi="微软雅黑" w:eastAsia="微软雅黑" w:cs="微软雅黑"/>
          <w:sz w:val="22"/>
          <w:szCs w:val="22"/>
          <w:lang w:bidi="ar"/>
        </w:rPr>
        <w:t>每年数以百万计的游客来此观日出，看云海，赏雪景，“祝融峰之高”被誉为“南岳四绝”之首。顶有</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祝融殿</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，原名老圣帝殿，明万历年间（1573—1620）始建为祠。</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南天门</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是南岳前后山的分水岭，山阳为前山，山阴为后山。</w:t>
      </w:r>
    </w:p>
    <w:p w14:paraId="09143C1A">
      <w:pPr>
        <w:autoSpaceDE w:val="0"/>
        <w:spacing w:after="312" w:afterLines="100"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sz w:val="22"/>
          <w:szCs w:val="22"/>
          <w:lang w:bidi="ar"/>
        </w:rPr>
        <w:t>17:00-19:30 游览后乘车返回长沙火车站，结束愉快行程。（行程中所标注时间仅为参考，受气候，路况，节假日，景区排队与管控等不可抗力因素会发生变化和调整，敬请理解）</w:t>
      </w:r>
    </w:p>
    <w:p w14:paraId="5B2DDDB6">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450EAB6B">
      <w:pPr>
        <w:autoSpaceDE w:val="0"/>
        <w:spacing w:line="320" w:lineRule="exact"/>
        <w:ind w:firstLine="440" w:firstLineChars="200"/>
        <w:jc w:val="left"/>
        <w:rPr>
          <w:rFonts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39D187F1">
      <w:pPr>
        <w:numPr>
          <w:ilvl w:val="0"/>
          <w:numId w:val="1"/>
        </w:numPr>
        <w:tabs>
          <w:tab w:val="left" w:pos="0"/>
        </w:tabs>
        <w:autoSpaceDE w:val="0"/>
        <w:spacing w:line="320" w:lineRule="exact"/>
        <w:ind w:left="0" w:firstLine="425"/>
        <w:jc w:val="left"/>
        <w:rPr>
          <w:rFonts w:ascii="微软雅黑" w:hAnsi="微软雅黑" w:eastAsia="微软雅黑" w:cs="微软雅黑"/>
          <w:bCs/>
          <w:color w:val="000000"/>
          <w:sz w:val="22"/>
          <w:szCs w:val="22"/>
          <w:lang w:bidi="ar"/>
        </w:rPr>
      </w:pPr>
      <w:r>
        <w:rPr>
          <w:rFonts w:hint="eastAsia" w:ascii="微软雅黑" w:hAnsi="微软雅黑" w:eastAsia="微软雅黑" w:cs="微软雅黑"/>
          <w:bCs/>
          <w:color w:val="000000"/>
          <w:sz w:val="22"/>
          <w:szCs w:val="22"/>
          <w:lang w:bidi="ar"/>
        </w:rPr>
        <w:t>南岳衡山景区交通80元/人往返（如遇冰冻期或景区运力不足调价至90-120元/人，以门票站为准）</w:t>
      </w:r>
    </w:p>
    <w:p w14:paraId="4AFFD7F2">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2C2E54F7">
      <w:pPr>
        <w:autoSpaceDE w:val="0"/>
        <w:spacing w:line="360" w:lineRule="exact"/>
        <w:ind w:left="1320" w:hanging="1320" w:hangingChars="600"/>
        <w:rPr>
          <w:rFonts w:ascii="微软雅黑" w:hAnsi="微软雅黑" w:eastAsia="微软雅黑" w:cs="微软雅黑"/>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w:t>
      </w:r>
    </w:p>
    <w:p w14:paraId="393C6C45">
      <w:pPr>
        <w:autoSpaceDE w:val="0"/>
        <w:spacing w:line="360" w:lineRule="exact"/>
        <w:ind w:left="1312" w:leftChars="520" w:hanging="220" w:hangingChars="100"/>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他人的交通安全，车上所有人员都需占座（包括手抱婴儿），禁止超载。如有超载行为，</w:t>
      </w:r>
    </w:p>
    <w:p w14:paraId="493F1D85">
      <w:pPr>
        <w:autoSpaceDE w:val="0"/>
        <w:spacing w:line="360" w:lineRule="exact"/>
        <w:ind w:left="1312" w:leftChars="520" w:hanging="220" w:hangingChars="100"/>
        <w:rPr>
          <w:rFonts w:ascii="微软雅黑" w:hAnsi="微软雅黑" w:eastAsia="微软雅黑" w:cs="微软雅黑"/>
          <w:b/>
          <w:bCs/>
          <w:color w:val="FF0000"/>
          <w:sz w:val="22"/>
          <w:szCs w:val="22"/>
        </w:rPr>
      </w:pPr>
      <w:r>
        <w:rPr>
          <w:rFonts w:hint="eastAsia" w:ascii="微软雅黑" w:hAnsi="微软雅黑" w:eastAsia="微软雅黑" w:cs="微软雅黑"/>
          <w:color w:val="FF0000"/>
          <w:sz w:val="22"/>
          <w:szCs w:val="22"/>
        </w:rPr>
        <w:t>需承担相关法律责任，司机有权拒绝开车。小童请在报名时交纳座位费。</w:t>
      </w:r>
    </w:p>
    <w:p w14:paraId="4DBFFAEA">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景区门票：</w:t>
      </w:r>
      <w:r>
        <w:rPr>
          <w:rFonts w:hint="eastAsia" w:ascii="微软雅黑" w:hAnsi="微软雅黑" w:eastAsia="微软雅黑" w:cs="微软雅黑"/>
          <w:color w:val="000000"/>
          <w:sz w:val="22"/>
          <w:szCs w:val="22"/>
        </w:rPr>
        <w:t>含行程中所列景点首道门票。如遇景区/景点闭馆无法参观，亦不添加其他景点，也不做</w:t>
      </w:r>
    </w:p>
    <w:p w14:paraId="12A4027A">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任何赔付。</w:t>
      </w:r>
    </w:p>
    <w:p w14:paraId="2F2F0A2A">
      <w:pPr>
        <w:autoSpaceDE w:val="0"/>
        <w:spacing w:line="360" w:lineRule="exact"/>
        <w:ind w:firstLine="1100" w:firstLineChars="500"/>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产生优惠门票现退：</w:t>
      </w:r>
    </w:p>
    <w:p w14:paraId="27F52521">
      <w:pPr>
        <w:autoSpaceDE w:val="0"/>
        <w:spacing w:line="360" w:lineRule="exact"/>
        <w:ind w:left="1092" w:leftChars="52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半票退</w:t>
      </w:r>
      <w:r>
        <w:rPr>
          <w:rFonts w:hint="eastAsia" w:ascii="微软雅黑" w:hAnsi="微软雅黑" w:eastAsia="微软雅黑" w:cs="微软雅黑"/>
          <w:color w:val="FF0000"/>
          <w:sz w:val="22"/>
          <w:szCs w:val="22"/>
          <w:lang w:val="en-US" w:eastAsia="zh-CN" w:bidi="ar"/>
        </w:rPr>
        <w:t>2</w:t>
      </w:r>
      <w:r>
        <w:rPr>
          <w:rFonts w:hint="eastAsia" w:ascii="微软雅黑" w:hAnsi="微软雅黑" w:eastAsia="微软雅黑" w:cs="微软雅黑"/>
          <w:color w:val="FF0000"/>
          <w:sz w:val="22"/>
          <w:szCs w:val="22"/>
          <w:lang w:bidi="ar"/>
        </w:rPr>
        <w:t>0元/人，免票退</w:t>
      </w:r>
      <w:r>
        <w:rPr>
          <w:rFonts w:hint="eastAsia" w:ascii="微软雅黑" w:hAnsi="微软雅黑" w:eastAsia="微软雅黑" w:cs="微软雅黑"/>
          <w:color w:val="FF0000"/>
          <w:sz w:val="22"/>
          <w:szCs w:val="22"/>
          <w:lang w:val="en-US" w:eastAsia="zh-CN" w:bidi="ar"/>
        </w:rPr>
        <w:t>8</w:t>
      </w:r>
      <w:r>
        <w:rPr>
          <w:rFonts w:hint="eastAsia" w:ascii="微软雅黑" w:hAnsi="微软雅黑" w:eastAsia="微软雅黑" w:cs="微软雅黑"/>
          <w:color w:val="FF0000"/>
          <w:sz w:val="22"/>
          <w:szCs w:val="22"/>
          <w:lang w:bidi="ar"/>
        </w:rPr>
        <w:t xml:space="preserve">0元/人 </w:t>
      </w:r>
    </w:p>
    <w:p w14:paraId="0E122A08">
      <w:pPr>
        <w:autoSpaceDE w:val="0"/>
        <w:spacing w:line="36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w:t>
      </w:r>
    </w:p>
    <w:p w14:paraId="330D0079">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旅</w:t>
      </w:r>
      <w:r>
        <w:rPr>
          <w:rFonts w:hint="eastAsia" w:ascii="微软雅黑" w:hAnsi="微软雅黑" w:eastAsia="微软雅黑" w:cs="微软雅黑"/>
          <w:sz w:val="22"/>
          <w:szCs w:val="22"/>
          <w:lang w:bidi="ar"/>
        </w:rPr>
        <w:t>部</w:t>
      </w:r>
      <w:r>
        <w:rPr>
          <w:rFonts w:hint="eastAsia" w:ascii="微软雅黑" w:hAnsi="微软雅黑" w:eastAsia="微软雅黑" w:cs="微软雅黑"/>
          <w:color w:val="000000"/>
          <w:sz w:val="22"/>
          <w:szCs w:val="22"/>
        </w:rPr>
        <w:t>和旅游行业官方认可。每位导游都会尽全力为您提供优质服务，如您在旅途中有任何意</w:t>
      </w:r>
    </w:p>
    <w:p w14:paraId="6923FC41">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见和建议，请及时提出，我们将努力改正并取得进步。也请您给予导游充分的理解与支持，</w:t>
      </w:r>
    </w:p>
    <w:p w14:paraId="44ADFFEE">
      <w:pPr>
        <w:autoSpaceDE w:val="0"/>
        <w:spacing w:line="360" w:lineRule="exact"/>
        <w:ind w:left="1270" w:leftChars="50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这对我们是莫大的鼓励和荣幸。</w:t>
      </w:r>
    </w:p>
    <w:p w14:paraId="206D8DA0">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color w:val="000000"/>
          <w:sz w:val="22"/>
          <w:szCs w:val="22"/>
          <w:lang w:bidi="ar"/>
        </w:rPr>
        <w:t>，如需含餐则加</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0元/人安排围桌用餐。</w:t>
      </w:r>
      <w:r>
        <w:rPr>
          <w:rFonts w:hint="eastAsia" w:ascii="微软雅黑" w:hAnsi="微软雅黑" w:eastAsia="微软雅黑" w:cs="微软雅黑"/>
          <w:color w:val="000000"/>
          <w:sz w:val="22"/>
          <w:szCs w:val="22"/>
        </w:rPr>
        <w:t>10人一桌，9菜1汤，不满10人一桌，</w:t>
      </w:r>
    </w:p>
    <w:p w14:paraId="5E1737CD">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菜数递减。如：9人一桌8菜1汤，8人一桌7菜1汤。中餐为旅行社指定合法经营、资质</w:t>
      </w:r>
    </w:p>
    <w:p w14:paraId="5A18825E">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齐全的餐厅提供，不含餐游客若自行选择餐厅，我公司不承担任何与之相关的责任，请在规</w:t>
      </w:r>
    </w:p>
    <w:p w14:paraId="30B63A5F">
      <w:pPr>
        <w:autoSpaceDE w:val="0"/>
        <w:spacing w:line="360" w:lineRule="exact"/>
        <w:ind w:left="1312" w:leftChars="520" w:hanging="220" w:hangingChars="100"/>
        <w:jc w:val="left"/>
        <w:rPr>
          <w:rFonts w:ascii="微软雅黑" w:hAnsi="微软雅黑" w:eastAsia="微软雅黑" w:cs="微软雅黑"/>
          <w:color w:val="064802"/>
          <w:sz w:val="22"/>
          <w:szCs w:val="22"/>
        </w:rPr>
      </w:pPr>
      <w:r>
        <w:rPr>
          <w:rFonts w:hint="eastAsia" w:ascii="微软雅黑" w:hAnsi="微软雅黑" w:eastAsia="微软雅黑" w:cs="微软雅黑"/>
          <w:color w:val="000000"/>
          <w:sz w:val="22"/>
          <w:szCs w:val="22"/>
        </w:rPr>
        <w:t>定时间内用餐，谢谢配合。</w:t>
      </w:r>
    </w:p>
    <w:p w14:paraId="543A5261">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w:t>
      </w:r>
    </w:p>
    <w:p w14:paraId="09EDA758">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请您仔细辨认，谨慎选择，理性消费。若发生消费者权益受侵犯，我公司将协助配合您处理</w:t>
      </w:r>
    </w:p>
    <w:p w14:paraId="562BFF23">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相关事宜，但不承担任何相关责任。</w:t>
      </w:r>
    </w:p>
    <w:p w14:paraId="5FB42858">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w:t>
      </w:r>
    </w:p>
    <w:p w14:paraId="062FA83B">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据保险合同条款进行赔付（建议组团社一定要含意外险，参加此行程，即默认组团社已替客</w:t>
      </w:r>
    </w:p>
    <w:p w14:paraId="3767420C">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人买好意外险）。</w:t>
      </w:r>
    </w:p>
    <w:p w14:paraId="5528A6C1">
      <w:pPr>
        <w:autoSpaceDE w:val="0"/>
        <w:spacing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color w:val="000000"/>
          <w:sz w:val="22"/>
          <w:szCs w:val="22"/>
        </w:rPr>
        <w:t>儿童费用：身高1.3米以下含旅游车车位、导游服务费；1.3米以上按成人购买，产生优惠现退。</w:t>
      </w:r>
    </w:p>
    <w:p w14:paraId="26319245">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47FF4FB9">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21E60FD4">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3FF807DC">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3C2AC7AA">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0B95A2DC">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5D6C3797">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⑥ 报名须知 </w:t>
      </w:r>
      <w:r>
        <w:rPr>
          <w:rFonts w:hint="eastAsia" w:ascii="微软雅黑" w:hAnsi="微软雅黑" w:eastAsia="微软雅黑" w:cs="微软雅黑"/>
          <w:bCs/>
          <w:sz w:val="28"/>
          <w:szCs w:val="28"/>
          <w:u w:val="single"/>
          <w:lang w:bidi="ar"/>
        </w:rPr>
        <w:t>application notes</w:t>
      </w:r>
    </w:p>
    <w:p w14:paraId="25CE35AB">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6AAD4200">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headerReference r:id="rId3" w:type="default"/>
      <w:pgSz w:w="11906" w:h="16838"/>
      <w:pgMar w:top="1531" w:right="1020" w:bottom="1647" w:left="1020" w:header="737"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66FA0">
    <w:pPr>
      <w:pStyle w:val="3"/>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-636905</wp:posOffset>
          </wp:positionH>
          <wp:positionV relativeFrom="page">
            <wp:posOffset>13970</wp:posOffset>
          </wp:positionV>
          <wp:extent cx="7539990" cy="1615440"/>
          <wp:effectExtent l="0" t="0" r="3810" b="3810"/>
          <wp:wrapTopAndBottom/>
          <wp:docPr id="4" name="图片 3" descr="2e91ea4ead0265196d2b5f41a19e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e91ea4ead0265196d2b5f41a19ee33"/>
                  <pic:cNvPicPr>
                    <a:picLocks noChangeAspect="1"/>
                  </pic:cNvPicPr>
                </pic:nvPicPr>
                <pic:blipFill>
                  <a:blip r:embed="rId1"/>
                  <a:stretch>
                    <a:fillRect/>
                  </a:stretch>
                </pic:blipFill>
                <pic:spPr>
                  <a:xfrm>
                    <a:off x="0" y="0"/>
                    <a:ext cx="7539990" cy="16154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5AA95849"/>
    <w:multiLevelType w:val="multilevel"/>
    <w:tmpl w:val="5AA95849"/>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f9f538cc-915e-4e6d-b4bb-eba4bc8903b1"/>
  </w:docVars>
  <w:rsids>
    <w:rsidRoot w:val="1DD37182"/>
    <w:rsid w:val="00017069"/>
    <w:rsid w:val="000958D5"/>
    <w:rsid w:val="000A2FC5"/>
    <w:rsid w:val="000B1005"/>
    <w:rsid w:val="00100F80"/>
    <w:rsid w:val="00155D82"/>
    <w:rsid w:val="001A2752"/>
    <w:rsid w:val="00232907"/>
    <w:rsid w:val="003A1B7F"/>
    <w:rsid w:val="003A59A2"/>
    <w:rsid w:val="003B64CC"/>
    <w:rsid w:val="00457E7D"/>
    <w:rsid w:val="004F6CB0"/>
    <w:rsid w:val="00526AC9"/>
    <w:rsid w:val="005527C5"/>
    <w:rsid w:val="005842B1"/>
    <w:rsid w:val="005C0C32"/>
    <w:rsid w:val="005D1A94"/>
    <w:rsid w:val="005D6C4F"/>
    <w:rsid w:val="005D73B9"/>
    <w:rsid w:val="005E4593"/>
    <w:rsid w:val="00616414"/>
    <w:rsid w:val="006B0152"/>
    <w:rsid w:val="006C06D2"/>
    <w:rsid w:val="007049C4"/>
    <w:rsid w:val="007826FD"/>
    <w:rsid w:val="007B5E30"/>
    <w:rsid w:val="00875A35"/>
    <w:rsid w:val="008D431F"/>
    <w:rsid w:val="008F2F48"/>
    <w:rsid w:val="00947461"/>
    <w:rsid w:val="009A5129"/>
    <w:rsid w:val="00B30723"/>
    <w:rsid w:val="00B3315F"/>
    <w:rsid w:val="00B3587D"/>
    <w:rsid w:val="00B80364"/>
    <w:rsid w:val="00C232C9"/>
    <w:rsid w:val="00CE7C62"/>
    <w:rsid w:val="00D1363F"/>
    <w:rsid w:val="00D37BC4"/>
    <w:rsid w:val="00D8097C"/>
    <w:rsid w:val="00DD1B2D"/>
    <w:rsid w:val="00E93FDF"/>
    <w:rsid w:val="00F054EE"/>
    <w:rsid w:val="00FA2180"/>
    <w:rsid w:val="00FB6F29"/>
    <w:rsid w:val="00FC2A86"/>
    <w:rsid w:val="01DE1419"/>
    <w:rsid w:val="02F83EE6"/>
    <w:rsid w:val="0465175B"/>
    <w:rsid w:val="05190F5D"/>
    <w:rsid w:val="063949AB"/>
    <w:rsid w:val="06774E0C"/>
    <w:rsid w:val="071F685B"/>
    <w:rsid w:val="07346C46"/>
    <w:rsid w:val="07483122"/>
    <w:rsid w:val="07A90A09"/>
    <w:rsid w:val="09EA0F69"/>
    <w:rsid w:val="0A582E2E"/>
    <w:rsid w:val="0AB00D99"/>
    <w:rsid w:val="0AD024CD"/>
    <w:rsid w:val="0AD7365B"/>
    <w:rsid w:val="0C0D5D8B"/>
    <w:rsid w:val="0CB61B0C"/>
    <w:rsid w:val="0E9A3A9B"/>
    <w:rsid w:val="0EDF270F"/>
    <w:rsid w:val="0F010BDF"/>
    <w:rsid w:val="0F5E7180"/>
    <w:rsid w:val="0FF9627D"/>
    <w:rsid w:val="101D0F6E"/>
    <w:rsid w:val="105706E7"/>
    <w:rsid w:val="10574507"/>
    <w:rsid w:val="10967F02"/>
    <w:rsid w:val="10AD6F8C"/>
    <w:rsid w:val="11184F33"/>
    <w:rsid w:val="111E32F3"/>
    <w:rsid w:val="115213B8"/>
    <w:rsid w:val="117779DF"/>
    <w:rsid w:val="119B4BCB"/>
    <w:rsid w:val="142A6A1E"/>
    <w:rsid w:val="14A67576"/>
    <w:rsid w:val="15203655"/>
    <w:rsid w:val="16095DE9"/>
    <w:rsid w:val="16BC5844"/>
    <w:rsid w:val="170E51E5"/>
    <w:rsid w:val="1755680A"/>
    <w:rsid w:val="17F03F45"/>
    <w:rsid w:val="184C229E"/>
    <w:rsid w:val="188A0A44"/>
    <w:rsid w:val="18E6593E"/>
    <w:rsid w:val="19334DE3"/>
    <w:rsid w:val="19676BE0"/>
    <w:rsid w:val="19787228"/>
    <w:rsid w:val="1AAB5BF9"/>
    <w:rsid w:val="1BED0585"/>
    <w:rsid w:val="1C9D27BC"/>
    <w:rsid w:val="1DD37182"/>
    <w:rsid w:val="1E411037"/>
    <w:rsid w:val="1E63626C"/>
    <w:rsid w:val="1EDC2331"/>
    <w:rsid w:val="1F6C7A7C"/>
    <w:rsid w:val="1FAE64A5"/>
    <w:rsid w:val="206C5E1A"/>
    <w:rsid w:val="21335A3E"/>
    <w:rsid w:val="21964049"/>
    <w:rsid w:val="23C1668A"/>
    <w:rsid w:val="24735FCC"/>
    <w:rsid w:val="249470A3"/>
    <w:rsid w:val="24A216A6"/>
    <w:rsid w:val="251921B0"/>
    <w:rsid w:val="25276A94"/>
    <w:rsid w:val="25A0615D"/>
    <w:rsid w:val="25C936D8"/>
    <w:rsid w:val="26554EFB"/>
    <w:rsid w:val="26991BAC"/>
    <w:rsid w:val="26F74924"/>
    <w:rsid w:val="27E67CC9"/>
    <w:rsid w:val="28775725"/>
    <w:rsid w:val="28AC550C"/>
    <w:rsid w:val="28D2498C"/>
    <w:rsid w:val="28DD4EF7"/>
    <w:rsid w:val="28F814BC"/>
    <w:rsid w:val="29462BCF"/>
    <w:rsid w:val="29AA727E"/>
    <w:rsid w:val="2A72780B"/>
    <w:rsid w:val="2AE840A0"/>
    <w:rsid w:val="2B161D13"/>
    <w:rsid w:val="2B66793B"/>
    <w:rsid w:val="2D3F5E4A"/>
    <w:rsid w:val="2DED7B84"/>
    <w:rsid w:val="2EF53CB9"/>
    <w:rsid w:val="2F256CF5"/>
    <w:rsid w:val="2F7072FD"/>
    <w:rsid w:val="30686D35"/>
    <w:rsid w:val="30D36550"/>
    <w:rsid w:val="3106617D"/>
    <w:rsid w:val="321C4FD3"/>
    <w:rsid w:val="329820AF"/>
    <w:rsid w:val="33DD1227"/>
    <w:rsid w:val="34127BD9"/>
    <w:rsid w:val="34332100"/>
    <w:rsid w:val="350D7889"/>
    <w:rsid w:val="359F63AA"/>
    <w:rsid w:val="35FB068C"/>
    <w:rsid w:val="3649107A"/>
    <w:rsid w:val="36E44269"/>
    <w:rsid w:val="395E389E"/>
    <w:rsid w:val="399A4AB5"/>
    <w:rsid w:val="39F71940"/>
    <w:rsid w:val="39FA444C"/>
    <w:rsid w:val="3A331A74"/>
    <w:rsid w:val="3AA22045"/>
    <w:rsid w:val="3BDE2A6E"/>
    <w:rsid w:val="3C2C057C"/>
    <w:rsid w:val="3C611D64"/>
    <w:rsid w:val="3D242D82"/>
    <w:rsid w:val="3F0B4AC9"/>
    <w:rsid w:val="3F4E27A5"/>
    <w:rsid w:val="3F8D6FB8"/>
    <w:rsid w:val="40F07416"/>
    <w:rsid w:val="416D2C58"/>
    <w:rsid w:val="419315D4"/>
    <w:rsid w:val="42EC2AED"/>
    <w:rsid w:val="4332328E"/>
    <w:rsid w:val="433C742D"/>
    <w:rsid w:val="437C2604"/>
    <w:rsid w:val="447B731D"/>
    <w:rsid w:val="44BB0BD6"/>
    <w:rsid w:val="44F3390A"/>
    <w:rsid w:val="44F538AF"/>
    <w:rsid w:val="45AB0CD0"/>
    <w:rsid w:val="45BD26DE"/>
    <w:rsid w:val="461A71B3"/>
    <w:rsid w:val="47B35671"/>
    <w:rsid w:val="49177BEB"/>
    <w:rsid w:val="4A0D3770"/>
    <w:rsid w:val="4A7B4F7D"/>
    <w:rsid w:val="4AE36C60"/>
    <w:rsid w:val="4AE43436"/>
    <w:rsid w:val="4B6A5CA5"/>
    <w:rsid w:val="4BBA64EB"/>
    <w:rsid w:val="4CA577BC"/>
    <w:rsid w:val="4F6B6D95"/>
    <w:rsid w:val="4FA738CD"/>
    <w:rsid w:val="4FCD5E81"/>
    <w:rsid w:val="500A3AED"/>
    <w:rsid w:val="5083580B"/>
    <w:rsid w:val="510B03B0"/>
    <w:rsid w:val="513B63C0"/>
    <w:rsid w:val="527B4589"/>
    <w:rsid w:val="52B360EE"/>
    <w:rsid w:val="52F309D8"/>
    <w:rsid w:val="52F62948"/>
    <w:rsid w:val="53243B10"/>
    <w:rsid w:val="535B4EC2"/>
    <w:rsid w:val="54623F00"/>
    <w:rsid w:val="54C32553"/>
    <w:rsid w:val="54CE37EB"/>
    <w:rsid w:val="54F53F12"/>
    <w:rsid w:val="552F2DD0"/>
    <w:rsid w:val="55F716BD"/>
    <w:rsid w:val="562A44C6"/>
    <w:rsid w:val="56591F24"/>
    <w:rsid w:val="56B84752"/>
    <w:rsid w:val="57A0341C"/>
    <w:rsid w:val="57A2674B"/>
    <w:rsid w:val="57E67E34"/>
    <w:rsid w:val="58026415"/>
    <w:rsid w:val="598768BF"/>
    <w:rsid w:val="5A4156BC"/>
    <w:rsid w:val="5A5C7B8F"/>
    <w:rsid w:val="5A722245"/>
    <w:rsid w:val="5B10003D"/>
    <w:rsid w:val="5B270BB2"/>
    <w:rsid w:val="5BC56C94"/>
    <w:rsid w:val="5DE56BBB"/>
    <w:rsid w:val="5DF614D6"/>
    <w:rsid w:val="5E1B28E2"/>
    <w:rsid w:val="5E372A79"/>
    <w:rsid w:val="5E547250"/>
    <w:rsid w:val="5F2F6D48"/>
    <w:rsid w:val="5FAC45F0"/>
    <w:rsid w:val="5FF82C83"/>
    <w:rsid w:val="608F6BDE"/>
    <w:rsid w:val="613157E4"/>
    <w:rsid w:val="62841A8A"/>
    <w:rsid w:val="62B704D1"/>
    <w:rsid w:val="631E6AA4"/>
    <w:rsid w:val="632E3992"/>
    <w:rsid w:val="643A5EB8"/>
    <w:rsid w:val="65424DA0"/>
    <w:rsid w:val="654D6737"/>
    <w:rsid w:val="65813F08"/>
    <w:rsid w:val="65877A31"/>
    <w:rsid w:val="66386FC7"/>
    <w:rsid w:val="66D27CE9"/>
    <w:rsid w:val="66E1748F"/>
    <w:rsid w:val="68771661"/>
    <w:rsid w:val="68F917EF"/>
    <w:rsid w:val="69305860"/>
    <w:rsid w:val="69697C3F"/>
    <w:rsid w:val="69703856"/>
    <w:rsid w:val="69BC797D"/>
    <w:rsid w:val="69EF44A4"/>
    <w:rsid w:val="6AC6475B"/>
    <w:rsid w:val="6B781948"/>
    <w:rsid w:val="6C3D0FAE"/>
    <w:rsid w:val="6C8D1ABD"/>
    <w:rsid w:val="6D44403A"/>
    <w:rsid w:val="6D5620CD"/>
    <w:rsid w:val="6DD602B6"/>
    <w:rsid w:val="6EEC5161"/>
    <w:rsid w:val="6F0A551B"/>
    <w:rsid w:val="6F1722B4"/>
    <w:rsid w:val="6F2337AF"/>
    <w:rsid w:val="700F236A"/>
    <w:rsid w:val="70BF008C"/>
    <w:rsid w:val="70E371D6"/>
    <w:rsid w:val="717D7290"/>
    <w:rsid w:val="718E05BB"/>
    <w:rsid w:val="73380992"/>
    <w:rsid w:val="73C25512"/>
    <w:rsid w:val="741F4418"/>
    <w:rsid w:val="74291B10"/>
    <w:rsid w:val="742E6721"/>
    <w:rsid w:val="744E38D2"/>
    <w:rsid w:val="7484223B"/>
    <w:rsid w:val="758E6645"/>
    <w:rsid w:val="76391417"/>
    <w:rsid w:val="76ED4C04"/>
    <w:rsid w:val="77AD67E4"/>
    <w:rsid w:val="782F1C98"/>
    <w:rsid w:val="78BB118D"/>
    <w:rsid w:val="791379BC"/>
    <w:rsid w:val="791D6519"/>
    <w:rsid w:val="7BAC21F6"/>
    <w:rsid w:val="7BBA0D22"/>
    <w:rsid w:val="7D1042C7"/>
    <w:rsid w:val="7DCA2988"/>
    <w:rsid w:val="7DE035AF"/>
    <w:rsid w:val="7E2B35CF"/>
    <w:rsid w:val="7E7A3AF7"/>
    <w:rsid w:val="7F185E1C"/>
    <w:rsid w:val="7F1901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Style w:val="4"/>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qFormat/>
    <w:uiPriority w:val="0"/>
    <w:rPr>
      <w:color w:val="0000FF"/>
      <w:u w:val="single"/>
    </w:rPr>
  </w:style>
  <w:style w:type="paragraph" w:customStyle="1" w:styleId="7">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2444</Words>
  <Characters>2620</Characters>
  <Lines>22</Lines>
  <Paragraphs>6</Paragraphs>
  <TotalTime>0</TotalTime>
  <ScaleCrop>false</ScaleCrop>
  <LinksUpToDate>false</LinksUpToDate>
  <CharactersWithSpaces>2643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2022-04-21T09:26:00Z</dcterms:created>
  <dc:creator>橄榄枝旅行@邓津</dc:creator>
  <cp:lastModifiedBy>若初</cp:lastModifiedBy>
  <dcterms:modified xsi:type="dcterms:W3CDTF">2025-04-29T01:07:54Z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90A3D92DF43B49C6846554AFB21C4086_13</vt:lpwstr>
  </property>
</Properties>
</file>