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E014F2">
      <w:pPr>
        <w:autoSpaceDE w:val="0"/>
        <w:spacing w:before="312" w:beforeLines="100" w:line="240" w:lineRule="auto"/>
        <w:rPr>
          <w:rFonts w:hint="eastAsia" w:ascii="微软雅黑" w:hAnsi="微软雅黑" w:eastAsia="微软雅黑" w:cs="微软雅黑"/>
          <w:b/>
          <w:color w:val="FF0000"/>
          <w:sz w:val="50"/>
          <w:szCs w:val="50"/>
          <w:lang w:eastAsia="zh-CN" w:bidi="ar"/>
        </w:rPr>
        <w:sectPr>
          <w:headerReference r:id="rId3" w:type="default"/>
          <w:pgSz w:w="11906" w:h="16838"/>
          <w:pgMar w:top="1701" w:right="806" w:bottom="1020" w:left="1020" w:header="851" w:footer="992" w:gutter="0"/>
          <w:pgNumType w:fmt="decimal" w:start="1"/>
          <w:cols w:space="720" w:num="1"/>
          <w:titlePg/>
          <w:docGrid w:type="lines" w:linePitch="312" w:charSpace="0"/>
        </w:sectPr>
      </w:pPr>
      <w:r>
        <w:rPr>
          <w:rFonts w:hint="eastAsia" w:ascii="微软雅黑" w:hAnsi="微软雅黑" w:eastAsia="微软雅黑" w:cs="微软雅黑"/>
          <w:b/>
          <w:color w:val="FF0000"/>
          <w:sz w:val="50"/>
          <w:szCs w:val="50"/>
          <w:lang w:eastAsia="zh-CN" w:bidi="ar"/>
        </w:rPr>
        <w:drawing>
          <wp:anchor distT="0" distB="0" distL="114300" distR="114300" simplePos="0" relativeHeight="251663360" behindDoc="1" locked="0" layoutInCell="1" allowOverlap="1">
            <wp:simplePos x="0" y="0"/>
            <wp:positionH relativeFrom="column">
              <wp:posOffset>-649605</wp:posOffset>
            </wp:positionH>
            <wp:positionV relativeFrom="paragraph">
              <wp:posOffset>-1071245</wp:posOffset>
            </wp:positionV>
            <wp:extent cx="7586345" cy="10723245"/>
            <wp:effectExtent l="0" t="0" r="14605" b="1905"/>
            <wp:wrapNone/>
            <wp:docPr id="5" name="图片 81" descr="D:/易晓利设计/推广海报/武湘来Yue会/images/行程美化_01.jpg行程美化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1" descr="D:/易晓利设计/推广海报/武湘来Yue会/images/行程美化_01.jpg行程美化_01"/>
                    <pic:cNvPicPr>
                      <a:picLocks noChangeAspect="1"/>
                    </pic:cNvPicPr>
                  </pic:nvPicPr>
                  <pic:blipFill>
                    <a:blip r:embed="rId7"/>
                    <a:srcRect t="5" b="5"/>
                    <a:stretch>
                      <a:fillRect/>
                    </a:stretch>
                  </pic:blipFill>
                  <pic:spPr>
                    <a:xfrm>
                      <a:off x="0" y="0"/>
                      <a:ext cx="7586345" cy="10723245"/>
                    </a:xfrm>
                    <a:prstGeom prst="rect">
                      <a:avLst/>
                    </a:prstGeom>
                    <a:noFill/>
                    <a:ln>
                      <a:noFill/>
                    </a:ln>
                  </pic:spPr>
                </pic:pic>
              </a:graphicData>
            </a:graphic>
          </wp:anchor>
        </w:drawing>
      </w:r>
    </w:p>
    <w:p w14:paraId="5453B561">
      <w:pPr>
        <w:autoSpaceDE w:val="0"/>
        <w:spacing w:before="312" w:beforeLines="100" w:line="240" w:lineRule="auto"/>
        <w:rPr>
          <w:rFonts w:hint="eastAsia" w:ascii="微软雅黑" w:hAnsi="微软雅黑" w:eastAsia="微软雅黑" w:cs="微软雅黑"/>
          <w:b/>
          <w:color w:val="FF0000"/>
          <w:sz w:val="50"/>
          <w:szCs w:val="50"/>
          <w:lang w:eastAsia="zh-CN" w:bidi="ar"/>
        </w:rPr>
        <w:sectPr>
          <w:headerReference r:id="rId4" w:type="default"/>
          <w:footerReference r:id="rId5" w:type="default"/>
          <w:pgSz w:w="11906" w:h="16838"/>
          <w:pgMar w:top="1701" w:right="806" w:bottom="1020" w:left="1020" w:header="851" w:footer="992" w:gutter="0"/>
          <w:pgNumType w:fmt="decimal" w:start="1"/>
          <w:cols w:space="720" w:num="1"/>
          <w:docGrid w:type="lines" w:linePitch="312" w:charSpace="0"/>
        </w:sectPr>
      </w:pPr>
      <w:r>
        <w:rPr>
          <w:rFonts w:hint="eastAsia" w:ascii="微软雅黑" w:hAnsi="微软雅黑" w:eastAsia="微软雅黑" w:cs="微软雅黑"/>
          <w:b/>
          <w:color w:val="FF0000"/>
          <w:sz w:val="50"/>
          <w:szCs w:val="50"/>
          <w:lang w:eastAsia="zh-CN" w:bidi="ar"/>
        </w:rPr>
        <w:drawing>
          <wp:anchor distT="0" distB="0" distL="114300" distR="114300" simplePos="0" relativeHeight="251660288" behindDoc="1" locked="0" layoutInCell="1" allowOverlap="1">
            <wp:simplePos x="0" y="0"/>
            <wp:positionH relativeFrom="column">
              <wp:posOffset>-631190</wp:posOffset>
            </wp:positionH>
            <wp:positionV relativeFrom="paragraph">
              <wp:posOffset>-1075055</wp:posOffset>
            </wp:positionV>
            <wp:extent cx="7562850" cy="10690225"/>
            <wp:effectExtent l="0" t="0" r="0" b="15875"/>
            <wp:wrapNone/>
            <wp:docPr id="2" name="图片 64" descr="D:/易晓利设计/推广海报/武湘来Yue会/images/行程美化_02.jpg行程美化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4" descr="D:/易晓利设计/推广海报/武湘来Yue会/images/行程美化_02.jpg行程美化_02"/>
                    <pic:cNvPicPr>
                      <a:picLocks noChangeAspect="1"/>
                    </pic:cNvPicPr>
                  </pic:nvPicPr>
                  <pic:blipFill>
                    <a:blip r:embed="rId8"/>
                    <a:srcRect t="5" b="5"/>
                    <a:stretch>
                      <a:fillRect/>
                    </a:stretch>
                  </pic:blipFill>
                  <pic:spPr>
                    <a:xfrm>
                      <a:off x="0" y="0"/>
                      <a:ext cx="7562850" cy="10690225"/>
                    </a:xfrm>
                    <a:prstGeom prst="rect">
                      <a:avLst/>
                    </a:prstGeom>
                    <a:noFill/>
                    <a:ln>
                      <a:noFill/>
                    </a:ln>
                  </pic:spPr>
                </pic:pic>
              </a:graphicData>
            </a:graphic>
          </wp:anchor>
        </w:drawing>
      </w:r>
    </w:p>
    <w:p w14:paraId="529B2D01">
      <w:pPr>
        <w:autoSpaceDE w:val="0"/>
        <w:spacing w:before="312" w:beforeLines="100" w:line="240" w:lineRule="auto"/>
        <w:rPr>
          <w:rFonts w:hint="eastAsia" w:ascii="微软雅黑" w:hAnsi="微软雅黑" w:eastAsia="微软雅黑" w:cs="微软雅黑"/>
          <w:b/>
          <w:color w:val="FF0000"/>
          <w:sz w:val="50"/>
          <w:szCs w:val="50"/>
          <w:lang w:eastAsia="zh-CN" w:bidi="ar"/>
        </w:rPr>
        <w:sectPr>
          <w:pgSz w:w="11906" w:h="16838"/>
          <w:pgMar w:top="1701" w:right="806" w:bottom="1020" w:left="1020" w:header="851" w:footer="992" w:gutter="0"/>
          <w:pgNumType w:fmt="decimal" w:start="1"/>
          <w:cols w:space="720" w:num="1"/>
          <w:docGrid w:type="lines" w:linePitch="312" w:charSpace="0"/>
        </w:sectPr>
      </w:pPr>
      <w:r>
        <w:rPr>
          <w:rFonts w:hint="eastAsia" w:ascii="微软雅黑" w:hAnsi="微软雅黑" w:eastAsia="微软雅黑" w:cs="微软雅黑"/>
          <w:b/>
          <w:color w:val="FF0000"/>
          <w:sz w:val="50"/>
          <w:szCs w:val="50"/>
          <w:lang w:eastAsia="zh-CN" w:bidi="ar"/>
        </w:rPr>
        <w:drawing>
          <wp:anchor distT="0" distB="0" distL="114300" distR="114300" simplePos="0" relativeHeight="251670528" behindDoc="0" locked="0" layoutInCell="1" allowOverlap="1">
            <wp:simplePos x="0" y="0"/>
            <wp:positionH relativeFrom="column">
              <wp:posOffset>-642620</wp:posOffset>
            </wp:positionH>
            <wp:positionV relativeFrom="paragraph">
              <wp:posOffset>-1080135</wp:posOffset>
            </wp:positionV>
            <wp:extent cx="7569200" cy="10699115"/>
            <wp:effectExtent l="0" t="0" r="12700" b="6985"/>
            <wp:wrapTopAndBottom/>
            <wp:docPr id="12" name="图片 7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9" descr="图片2"/>
                    <pic:cNvPicPr>
                      <a:picLocks noChangeAspect="1"/>
                    </pic:cNvPicPr>
                  </pic:nvPicPr>
                  <pic:blipFill>
                    <a:blip r:embed="rId9"/>
                    <a:stretch>
                      <a:fillRect/>
                    </a:stretch>
                  </pic:blipFill>
                  <pic:spPr>
                    <a:xfrm>
                      <a:off x="0" y="0"/>
                      <a:ext cx="7569200" cy="10699115"/>
                    </a:xfrm>
                    <a:prstGeom prst="rect">
                      <a:avLst/>
                    </a:prstGeom>
                    <a:noFill/>
                    <a:ln>
                      <a:noFill/>
                    </a:ln>
                  </pic:spPr>
                </pic:pic>
              </a:graphicData>
            </a:graphic>
          </wp:anchor>
        </w:drawing>
      </w:r>
    </w:p>
    <w:p w14:paraId="5872CE02">
      <w:pPr>
        <w:autoSpaceDE w:val="0"/>
        <w:spacing w:before="312" w:beforeLines="100" w:line="240" w:lineRule="auto"/>
        <w:rPr>
          <w:rFonts w:hint="eastAsia" w:ascii="微软雅黑" w:hAnsi="微软雅黑" w:eastAsia="微软雅黑" w:cs="微软雅黑"/>
          <w:b/>
          <w:color w:val="FF0000"/>
          <w:sz w:val="50"/>
          <w:szCs w:val="50"/>
          <w:lang w:eastAsia="zh-CN" w:bidi="ar"/>
        </w:rPr>
        <w:sectPr>
          <w:pgSz w:w="11906" w:h="16838"/>
          <w:pgMar w:top="1701" w:right="806" w:bottom="1020" w:left="1020" w:header="851" w:footer="992" w:gutter="0"/>
          <w:pgNumType w:fmt="decimal" w:start="1"/>
          <w:cols w:space="720" w:num="1"/>
          <w:docGrid w:type="lines" w:linePitch="312" w:charSpace="0"/>
        </w:sectPr>
      </w:pPr>
      <w:r>
        <w:rPr>
          <w:rFonts w:hint="eastAsia" w:ascii="微软雅黑" w:hAnsi="微软雅黑" w:eastAsia="微软雅黑" w:cs="微软雅黑"/>
          <w:b/>
          <w:color w:val="FF0000"/>
          <w:sz w:val="50"/>
          <w:szCs w:val="50"/>
          <w:lang w:eastAsia="zh-CN" w:bidi="ar"/>
        </w:rPr>
        <w:drawing>
          <wp:anchor distT="0" distB="0" distL="114300" distR="114300" simplePos="0" relativeHeight="251664384" behindDoc="0" locked="0" layoutInCell="1" allowOverlap="1">
            <wp:simplePos x="0" y="0"/>
            <wp:positionH relativeFrom="column">
              <wp:posOffset>-640715</wp:posOffset>
            </wp:positionH>
            <wp:positionV relativeFrom="paragraph">
              <wp:posOffset>-1080135</wp:posOffset>
            </wp:positionV>
            <wp:extent cx="7553325" cy="10714990"/>
            <wp:effectExtent l="0" t="0" r="9525" b="10160"/>
            <wp:wrapSquare wrapText="bothSides"/>
            <wp:docPr id="6" name="图片 43" descr="D:/易晓利设计/推广海报/武湘来Yue会/images/行程美化_04.jpg行程美化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3" descr="D:/易晓利设计/推广海报/武湘来Yue会/images/行程美化_04.jpg行程美化_04"/>
                    <pic:cNvPicPr>
                      <a:picLocks noChangeAspect="1"/>
                    </pic:cNvPicPr>
                  </pic:nvPicPr>
                  <pic:blipFill>
                    <a:blip r:embed="rId10"/>
                    <a:srcRect l="179" r="179"/>
                    <a:stretch>
                      <a:fillRect/>
                    </a:stretch>
                  </pic:blipFill>
                  <pic:spPr>
                    <a:xfrm>
                      <a:off x="0" y="0"/>
                      <a:ext cx="7553325" cy="10714990"/>
                    </a:xfrm>
                    <a:prstGeom prst="rect">
                      <a:avLst/>
                    </a:prstGeom>
                    <a:noFill/>
                    <a:ln>
                      <a:noFill/>
                    </a:ln>
                  </pic:spPr>
                </pic:pic>
              </a:graphicData>
            </a:graphic>
          </wp:anchor>
        </w:drawing>
      </w:r>
    </w:p>
    <w:p w14:paraId="3C32E778">
      <w:pPr>
        <w:autoSpaceDE w:val="0"/>
        <w:spacing w:before="312" w:beforeLines="100" w:line="240" w:lineRule="auto"/>
        <w:rPr>
          <w:rFonts w:hint="eastAsia" w:ascii="微软雅黑" w:hAnsi="微软雅黑" w:eastAsia="微软雅黑" w:cs="微软雅黑"/>
          <w:b/>
          <w:color w:val="FF0000"/>
          <w:sz w:val="50"/>
          <w:szCs w:val="50"/>
          <w:lang w:eastAsia="zh-CN" w:bidi="ar"/>
        </w:rPr>
        <w:sectPr>
          <w:pgSz w:w="11906" w:h="16838"/>
          <w:pgMar w:top="1701" w:right="806" w:bottom="1020" w:left="1020" w:header="851" w:footer="992" w:gutter="0"/>
          <w:pgNumType w:fmt="decimal" w:start="1"/>
          <w:cols w:space="720" w:num="1"/>
          <w:docGrid w:type="lines" w:linePitch="312" w:charSpace="0"/>
        </w:sectPr>
      </w:pPr>
      <w:r>
        <w:rPr>
          <w:rFonts w:hint="eastAsia" w:ascii="微软雅黑" w:hAnsi="微软雅黑" w:eastAsia="微软雅黑" w:cs="微软雅黑"/>
          <w:b/>
          <w:color w:val="FF0000"/>
          <w:sz w:val="50"/>
          <w:szCs w:val="50"/>
          <w:lang w:eastAsia="zh-CN" w:bidi="ar"/>
        </w:rPr>
        <w:drawing>
          <wp:anchor distT="0" distB="0" distL="114300" distR="114300" simplePos="0" relativeHeight="251665408" behindDoc="0" locked="0" layoutInCell="1" allowOverlap="1">
            <wp:simplePos x="0" y="0"/>
            <wp:positionH relativeFrom="column">
              <wp:posOffset>-575945</wp:posOffset>
            </wp:positionH>
            <wp:positionV relativeFrom="paragraph">
              <wp:posOffset>4933950</wp:posOffset>
            </wp:positionV>
            <wp:extent cx="7579360" cy="10700385"/>
            <wp:effectExtent l="0" t="0" r="2540" b="5715"/>
            <wp:wrapSquare wrapText="bothSides"/>
            <wp:docPr id="7" name="图片 45" descr="D:/易晓利设计/推广海报/武湘来Yue会/images/行程美化_06.jpg行程美化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5" descr="D:/易晓利设计/推广海报/武湘来Yue会/images/行程美化_06.jpg行程美化_06"/>
                    <pic:cNvPicPr>
                      <a:picLocks noChangeAspect="1"/>
                    </pic:cNvPicPr>
                  </pic:nvPicPr>
                  <pic:blipFill>
                    <a:blip r:embed="rId11"/>
                    <a:srcRect t="63" b="63"/>
                    <a:stretch>
                      <a:fillRect/>
                    </a:stretch>
                  </pic:blipFill>
                  <pic:spPr>
                    <a:xfrm>
                      <a:off x="0" y="0"/>
                      <a:ext cx="7579360" cy="10700385"/>
                    </a:xfrm>
                    <a:prstGeom prst="rect">
                      <a:avLst/>
                    </a:prstGeom>
                    <a:noFill/>
                    <a:ln>
                      <a:noFill/>
                    </a:ln>
                  </pic:spPr>
                </pic:pic>
              </a:graphicData>
            </a:graphic>
          </wp:anchor>
        </w:drawing>
      </w:r>
      <w:r>
        <w:rPr>
          <w:rFonts w:hint="eastAsia" w:ascii="微软雅黑" w:hAnsi="微软雅黑" w:eastAsia="微软雅黑" w:cs="微软雅黑"/>
          <w:b/>
          <w:color w:val="FF0000"/>
          <w:sz w:val="50"/>
          <w:szCs w:val="50"/>
          <w:lang w:eastAsia="zh-CN" w:bidi="ar"/>
        </w:rPr>
        <w:drawing>
          <wp:anchor distT="0" distB="0" distL="114300" distR="114300" simplePos="0" relativeHeight="251662336" behindDoc="1" locked="0" layoutInCell="1" allowOverlap="1">
            <wp:simplePos x="0" y="0"/>
            <wp:positionH relativeFrom="column">
              <wp:posOffset>-631190</wp:posOffset>
            </wp:positionH>
            <wp:positionV relativeFrom="paragraph">
              <wp:posOffset>-1063625</wp:posOffset>
            </wp:positionV>
            <wp:extent cx="7566025" cy="10695305"/>
            <wp:effectExtent l="0" t="0" r="15875" b="10795"/>
            <wp:wrapNone/>
            <wp:docPr id="4" name="图片 67" descr="D:/易晓利设计/推广海报/武湘来Yue会/images/行程美化_05.jpg行程美化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7" descr="D:/易晓利设计/推广海报/武湘来Yue会/images/行程美化_05.jpg行程美化_05"/>
                    <pic:cNvPicPr>
                      <a:picLocks noChangeAspect="1"/>
                    </pic:cNvPicPr>
                  </pic:nvPicPr>
                  <pic:blipFill>
                    <a:blip r:embed="rId12"/>
                    <a:srcRect l="3" r="3"/>
                    <a:stretch>
                      <a:fillRect/>
                    </a:stretch>
                  </pic:blipFill>
                  <pic:spPr>
                    <a:xfrm>
                      <a:off x="0" y="0"/>
                      <a:ext cx="7566025" cy="10695305"/>
                    </a:xfrm>
                    <a:prstGeom prst="rect">
                      <a:avLst/>
                    </a:prstGeom>
                    <a:noFill/>
                    <a:ln>
                      <a:noFill/>
                    </a:ln>
                  </pic:spPr>
                </pic:pic>
              </a:graphicData>
            </a:graphic>
          </wp:anchor>
        </w:drawing>
      </w:r>
    </w:p>
    <w:p w14:paraId="592A67E1">
      <w:pPr>
        <w:autoSpaceDE w:val="0"/>
        <w:spacing w:before="312" w:beforeLines="100" w:line="240" w:lineRule="auto"/>
        <w:rPr>
          <w:rFonts w:hint="eastAsia" w:ascii="微软雅黑" w:hAnsi="微软雅黑" w:eastAsia="微软雅黑" w:cs="微软雅黑"/>
          <w:b/>
          <w:color w:val="FF0000"/>
          <w:sz w:val="50"/>
          <w:szCs w:val="50"/>
          <w:lang w:eastAsia="zh-CN" w:bidi="ar"/>
        </w:rPr>
        <w:sectPr>
          <w:pgSz w:w="11906" w:h="16838"/>
          <w:pgMar w:top="1701" w:right="806" w:bottom="1020" w:left="1020" w:header="851" w:footer="992" w:gutter="0"/>
          <w:pgNumType w:fmt="decimal" w:start="1"/>
          <w:cols w:space="720" w:num="1"/>
          <w:docGrid w:type="lines" w:linePitch="312" w:charSpace="0"/>
        </w:sectPr>
      </w:pPr>
      <w:r>
        <w:rPr>
          <w:rFonts w:hint="eastAsia" w:ascii="微软雅黑" w:hAnsi="微软雅黑" w:eastAsia="微软雅黑" w:cs="微软雅黑"/>
          <w:b/>
          <w:color w:val="FF0000"/>
          <w:sz w:val="50"/>
          <w:szCs w:val="50"/>
          <w:lang w:eastAsia="zh-CN" w:bidi="ar"/>
        </w:rPr>
        <w:drawing>
          <wp:anchor distT="0" distB="0" distL="114300" distR="114300" simplePos="0" relativeHeight="251661312" behindDoc="1" locked="0" layoutInCell="1" allowOverlap="1">
            <wp:simplePos x="0" y="0"/>
            <wp:positionH relativeFrom="column">
              <wp:posOffset>-642620</wp:posOffset>
            </wp:positionH>
            <wp:positionV relativeFrom="paragraph">
              <wp:posOffset>-1073785</wp:posOffset>
            </wp:positionV>
            <wp:extent cx="7567295" cy="10696575"/>
            <wp:effectExtent l="0" t="0" r="14605" b="9525"/>
            <wp:wrapNone/>
            <wp:docPr id="3" name="图片 65" descr="D:/易晓利设计/推广海报/武湘来Yue会/images/行程美化_07.jpg行程美化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5" descr="D:/易晓利设计/推广海报/武湘来Yue会/images/行程美化_07.jpg行程美化_07"/>
                    <pic:cNvPicPr>
                      <a:picLocks noChangeAspect="1"/>
                    </pic:cNvPicPr>
                  </pic:nvPicPr>
                  <pic:blipFill>
                    <a:blip r:embed="rId13"/>
                    <a:srcRect t="5" b="5"/>
                    <a:stretch>
                      <a:fillRect/>
                    </a:stretch>
                  </pic:blipFill>
                  <pic:spPr>
                    <a:xfrm>
                      <a:off x="0" y="0"/>
                      <a:ext cx="7567295" cy="10696575"/>
                    </a:xfrm>
                    <a:prstGeom prst="rect">
                      <a:avLst/>
                    </a:prstGeom>
                    <a:noFill/>
                    <a:ln>
                      <a:noFill/>
                    </a:ln>
                  </pic:spPr>
                </pic:pic>
              </a:graphicData>
            </a:graphic>
          </wp:anchor>
        </w:drawing>
      </w:r>
    </w:p>
    <w:p w14:paraId="0702B783">
      <w:pPr>
        <w:autoSpaceDE w:val="0"/>
        <w:spacing w:before="312" w:beforeLines="100" w:line="240" w:lineRule="auto"/>
        <w:rPr>
          <w:rFonts w:hint="eastAsia" w:ascii="微软雅黑" w:hAnsi="微软雅黑" w:eastAsia="微软雅黑" w:cs="微软雅黑"/>
          <w:b/>
          <w:color w:val="FF0000"/>
          <w:sz w:val="50"/>
          <w:szCs w:val="50"/>
          <w:lang w:eastAsia="zh-CN" w:bidi="ar"/>
        </w:rPr>
        <w:sectPr>
          <w:pgSz w:w="11906" w:h="16838"/>
          <w:pgMar w:top="1701" w:right="806" w:bottom="1020" w:left="1020" w:header="851" w:footer="992" w:gutter="0"/>
          <w:pgNumType w:fmt="decimal" w:start="1"/>
          <w:cols w:space="720" w:num="1"/>
          <w:docGrid w:type="lines" w:linePitch="312" w:charSpace="0"/>
        </w:sectPr>
      </w:pPr>
      <w:r>
        <w:rPr>
          <w:rFonts w:hint="eastAsia" w:ascii="微软雅黑" w:hAnsi="微软雅黑" w:eastAsia="微软雅黑" w:cs="微软雅黑"/>
          <w:b/>
          <w:color w:val="FF0000"/>
          <w:sz w:val="50"/>
          <w:szCs w:val="50"/>
          <w:lang w:eastAsia="zh-CN" w:bidi="ar"/>
        </w:rPr>
        <w:drawing>
          <wp:anchor distT="0" distB="0" distL="114300" distR="114300" simplePos="0" relativeHeight="251666432" behindDoc="0" locked="0" layoutInCell="1" allowOverlap="1">
            <wp:simplePos x="0" y="0"/>
            <wp:positionH relativeFrom="column">
              <wp:posOffset>-536575</wp:posOffset>
            </wp:positionH>
            <wp:positionV relativeFrom="paragraph">
              <wp:posOffset>6265545</wp:posOffset>
            </wp:positionV>
            <wp:extent cx="7538085" cy="10686415"/>
            <wp:effectExtent l="0" t="0" r="5715" b="635"/>
            <wp:wrapSquare wrapText="bothSides"/>
            <wp:docPr id="8" name="图片 47" descr="D:/易晓利设计/推广海报/武湘来Yue会/images/行程美化_08.jpg行程美化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7" descr="D:/易晓利设计/推广海报/武湘来Yue会/images/行程美化_08.jpg行程美化_08"/>
                    <pic:cNvPicPr>
                      <a:picLocks noChangeAspect="1"/>
                    </pic:cNvPicPr>
                  </pic:nvPicPr>
                  <pic:blipFill>
                    <a:blip r:embed="rId14"/>
                    <a:srcRect l="145" r="145"/>
                    <a:stretch>
                      <a:fillRect/>
                    </a:stretch>
                  </pic:blipFill>
                  <pic:spPr>
                    <a:xfrm>
                      <a:off x="0" y="0"/>
                      <a:ext cx="7538085" cy="10686415"/>
                    </a:xfrm>
                    <a:prstGeom prst="rect">
                      <a:avLst/>
                    </a:prstGeom>
                    <a:noFill/>
                    <a:ln>
                      <a:noFill/>
                    </a:ln>
                  </pic:spPr>
                </pic:pic>
              </a:graphicData>
            </a:graphic>
          </wp:anchor>
        </w:drawing>
      </w:r>
    </w:p>
    <w:p w14:paraId="70624A68">
      <w:pPr>
        <w:autoSpaceDE w:val="0"/>
        <w:spacing w:before="312" w:beforeLines="100" w:line="800" w:lineRule="exact"/>
        <w:rPr>
          <w:rFonts w:hint="eastAsia" w:ascii="微软雅黑" w:hAnsi="微软雅黑" w:eastAsia="微软雅黑" w:cs="微软雅黑"/>
          <w:b/>
          <w:color w:val="FF0000"/>
          <w:sz w:val="50"/>
          <w:szCs w:val="50"/>
          <w:lang w:bidi="ar"/>
        </w:rPr>
      </w:pPr>
      <w:r>
        <w:rPr>
          <w:rFonts w:hint="eastAsia" w:ascii="微软雅黑" w:hAnsi="微软雅黑" w:eastAsia="微软雅黑" w:cs="微软雅黑"/>
          <w:b/>
          <w:color w:val="FF0000"/>
          <w:sz w:val="50"/>
          <w:szCs w:val="50"/>
          <w:lang w:eastAsia="zh-CN" w:bidi="ar"/>
        </w:rPr>
        <w:drawing>
          <wp:anchor distT="0" distB="0" distL="114300" distR="114300" simplePos="0" relativeHeight="251659264" behindDoc="1" locked="0" layoutInCell="1" allowOverlap="1">
            <wp:simplePos x="0" y="0"/>
            <wp:positionH relativeFrom="column">
              <wp:posOffset>-647700</wp:posOffset>
            </wp:positionH>
            <wp:positionV relativeFrom="paragraph">
              <wp:posOffset>-1628140</wp:posOffset>
            </wp:positionV>
            <wp:extent cx="7555230" cy="10711180"/>
            <wp:effectExtent l="0" t="0" r="7620" b="13970"/>
            <wp:wrapNone/>
            <wp:docPr id="1" name="图片 48" descr="首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8" descr="首页2"/>
                    <pic:cNvPicPr>
                      <a:picLocks noChangeAspect="1"/>
                    </pic:cNvPicPr>
                  </pic:nvPicPr>
                  <pic:blipFill>
                    <a:blip r:embed="rId15"/>
                    <a:stretch>
                      <a:fillRect/>
                    </a:stretch>
                  </pic:blipFill>
                  <pic:spPr>
                    <a:xfrm>
                      <a:off x="0" y="0"/>
                      <a:ext cx="7555230" cy="10711180"/>
                    </a:xfrm>
                    <a:prstGeom prst="rect">
                      <a:avLst/>
                    </a:prstGeom>
                    <a:noFill/>
                    <a:ln>
                      <a:noFill/>
                    </a:ln>
                  </pic:spPr>
                </pic:pic>
              </a:graphicData>
            </a:graphic>
          </wp:anchor>
        </w:drawing>
      </w:r>
    </w:p>
    <w:p w14:paraId="0B466090">
      <w:pPr>
        <w:keepNext w:val="0"/>
        <w:keepLines w:val="0"/>
        <w:pageBreakBefore w:val="0"/>
        <w:widowControl w:val="0"/>
        <w:kinsoku/>
        <w:wordWrap/>
        <w:overflowPunct/>
        <w:topLinePunct w:val="0"/>
        <w:autoSpaceDE w:val="0"/>
        <w:autoSpaceDN/>
        <w:bidi w:val="0"/>
        <w:adjustRightInd/>
        <w:snapToGrid/>
        <w:spacing w:before="313" w:beforeLines="100"/>
        <w:jc w:val="left"/>
        <w:textAlignment w:val="auto"/>
        <w:rPr>
          <w:rFonts w:hint="eastAsia" w:ascii="微软雅黑 Light" w:hAnsi="微软雅黑 Light" w:eastAsia="微软雅黑 Light" w:cs="微软雅黑 Light"/>
          <w:b/>
          <w:color w:val="FF0000"/>
          <w:sz w:val="52"/>
          <w:szCs w:val="52"/>
          <w:lang w:bidi="ar"/>
        </w:rPr>
      </w:pPr>
      <w:r>
        <w:rPr>
          <w:rFonts w:hint="eastAsia" w:ascii="微软雅黑 Light" w:hAnsi="微软雅黑 Light" w:eastAsia="微软雅黑 Light" w:cs="微软雅黑 Light"/>
          <w:b/>
          <w:color w:val="FF0000"/>
          <w:sz w:val="52"/>
          <w:szCs w:val="52"/>
          <w:lang w:bidi="ar"/>
        </w:rPr>
        <w:br w:type="page"/>
      </w:r>
      <w:r>
        <w:rPr>
          <w:rFonts w:hint="eastAsia" w:ascii="微软雅黑 Light" w:hAnsi="微软雅黑 Light" w:eastAsia="微软雅黑 Light" w:cs="微软雅黑 Light"/>
          <w:b/>
          <w:color w:val="FF0000"/>
          <w:sz w:val="52"/>
          <w:szCs w:val="52"/>
          <w:lang w:bidi="ar"/>
        </w:rPr>
        <w:t>【</w:t>
      </w:r>
      <w:r>
        <w:rPr>
          <w:rFonts w:hint="eastAsia" w:ascii="微软雅黑 Light" w:hAnsi="微软雅黑 Light" w:eastAsia="微软雅黑 Light" w:cs="微软雅黑 Light"/>
          <w:b/>
          <w:color w:val="FF0000"/>
          <w:sz w:val="52"/>
          <w:szCs w:val="52"/>
          <w:lang w:eastAsia="zh-CN" w:bidi="ar"/>
        </w:rPr>
        <w:t>鄂</w:t>
      </w:r>
      <w:r>
        <w:rPr>
          <w:rFonts w:hint="eastAsia" w:ascii="微软雅黑 Light" w:hAnsi="微软雅黑 Light" w:eastAsia="微软雅黑 Light" w:cs="微软雅黑 Light"/>
          <w:b/>
          <w:color w:val="FF0000"/>
          <w:sz w:val="52"/>
          <w:szCs w:val="52"/>
          <w:lang w:val="en-US" w:eastAsia="zh-CN" w:bidi="ar"/>
        </w:rPr>
        <w:t>湘来Yue会</w:t>
      </w:r>
      <w:r>
        <w:rPr>
          <w:rFonts w:hint="eastAsia" w:ascii="微软雅黑 Light" w:hAnsi="微软雅黑 Light" w:eastAsia="微软雅黑 Light" w:cs="微软雅黑 Light"/>
          <w:b/>
          <w:color w:val="FF0000"/>
          <w:sz w:val="52"/>
          <w:szCs w:val="52"/>
          <w:lang w:bidi="ar"/>
        </w:rPr>
        <w:t>】</w:t>
      </w:r>
    </w:p>
    <w:p w14:paraId="7F196F1D">
      <w:pPr>
        <w:pStyle w:val="2"/>
        <w:jc w:val="center"/>
        <w:rPr>
          <w:rFonts w:hint="default" w:eastAsia="微软雅黑 Light"/>
          <w:lang w:val="en-US" w:eastAsia="zh-CN"/>
        </w:rPr>
      </w:pPr>
      <w:r>
        <w:rPr>
          <w:rFonts w:hint="eastAsia" w:eastAsia="微软雅黑 Light"/>
          <w:lang w:val="en-US" w:eastAsia="zh-CN"/>
        </w:rPr>
        <w:t>常规大团（30-50人）</w:t>
      </w:r>
    </w:p>
    <w:p w14:paraId="523DFE67">
      <w:pPr>
        <w:autoSpaceDE w:val="0"/>
        <w:spacing w:before="156" w:beforeLines="50" w:line="480" w:lineRule="exact"/>
        <w:jc w:val="center"/>
        <w:rPr>
          <w:rFonts w:hint="eastAsia" w:ascii="微软雅黑" w:hAnsi="微软雅黑" w:eastAsia="微软雅黑" w:cs="微软雅黑"/>
          <w:b/>
          <w:color w:val="000000"/>
          <w:sz w:val="36"/>
          <w:szCs w:val="36"/>
          <w:lang w:eastAsia="zh-CN" w:bidi="ar"/>
        </w:rPr>
      </w:pPr>
      <w:bookmarkStart w:id="0" w:name="_GoBack"/>
      <w:r>
        <w:rPr>
          <w:rFonts w:hint="eastAsia" w:ascii="微软雅黑" w:hAnsi="微软雅黑" w:eastAsia="微软雅黑" w:cs="微软雅黑"/>
          <w:b/>
          <w:color w:val="000000"/>
          <w:sz w:val="36"/>
          <w:szCs w:val="36"/>
          <w:lang w:val="en-US" w:eastAsia="zh-CN" w:bidi="ar"/>
        </w:rPr>
        <w:t>灵醒武汉+火辣</w:t>
      </w:r>
      <w:r>
        <w:rPr>
          <w:rFonts w:hint="eastAsia" w:ascii="微软雅黑" w:hAnsi="微软雅黑" w:eastAsia="微软雅黑" w:cs="微软雅黑"/>
          <w:b/>
          <w:color w:val="000000"/>
          <w:sz w:val="36"/>
          <w:szCs w:val="36"/>
          <w:lang w:bidi="ar"/>
        </w:rPr>
        <w:t>长沙</w:t>
      </w:r>
      <w:r>
        <w:rPr>
          <w:rFonts w:hint="eastAsia" w:ascii="微软雅黑" w:hAnsi="微软雅黑" w:eastAsia="微软雅黑" w:cs="微软雅黑"/>
          <w:b/>
          <w:color w:val="000000"/>
          <w:sz w:val="36"/>
          <w:szCs w:val="36"/>
          <w:lang w:val="en-US" w:eastAsia="zh-CN" w:bidi="ar"/>
        </w:rPr>
        <w:t>+悠乐</w:t>
      </w:r>
      <w:r>
        <w:rPr>
          <w:rFonts w:hint="eastAsia" w:ascii="微软雅黑" w:hAnsi="微软雅黑" w:eastAsia="微软雅黑" w:cs="微软雅黑"/>
          <w:b/>
          <w:color w:val="000000"/>
          <w:sz w:val="36"/>
          <w:szCs w:val="36"/>
          <w:lang w:bidi="ar"/>
        </w:rPr>
        <w:t>岳阳美食</w:t>
      </w:r>
      <w:r>
        <w:rPr>
          <w:rFonts w:hint="eastAsia" w:ascii="微软雅黑" w:hAnsi="微软雅黑" w:eastAsia="微软雅黑" w:cs="微软雅黑"/>
          <w:b/>
          <w:color w:val="000000"/>
          <w:sz w:val="36"/>
          <w:szCs w:val="36"/>
          <w:lang w:val="en-US" w:eastAsia="zh-CN" w:bidi="ar"/>
        </w:rPr>
        <w:t>打卡四</w:t>
      </w:r>
      <w:r>
        <w:rPr>
          <w:rFonts w:hint="eastAsia" w:ascii="微软雅黑" w:hAnsi="微软雅黑" w:eastAsia="微软雅黑" w:cs="微软雅黑"/>
          <w:b/>
          <w:color w:val="000000"/>
          <w:sz w:val="36"/>
          <w:szCs w:val="36"/>
          <w:lang w:bidi="ar"/>
        </w:rPr>
        <w:t>日游</w:t>
      </w:r>
      <w:bookmarkEnd w:id="0"/>
    </w:p>
    <w:p w14:paraId="5BD794B2">
      <w:pPr>
        <w:pStyle w:val="3"/>
      </w:pPr>
    </w:p>
    <w:p w14:paraId="14006826">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DFDFE"/>
        <w:spacing w:before="210" w:beforeAutospacing="0" w:after="0" w:afterAutospacing="0" w:line="26" w:lineRule="atLeast"/>
        <w:ind w:left="0" w:right="0" w:firstLine="480" w:firstLineChars="200"/>
        <w:rPr>
          <w:rFonts w:hint="eastAsia" w:ascii="楷体" w:hAnsi="楷体" w:eastAsia="楷体" w:cs="楷体"/>
          <w:i w:val="0"/>
          <w:iCs w:val="0"/>
          <w:caps w:val="0"/>
          <w:color w:val="05073B"/>
          <w:spacing w:val="0"/>
          <w:sz w:val="24"/>
          <w:szCs w:val="24"/>
          <w:shd w:val="clear" w:color="auto" w:fill="FDFDFE"/>
        </w:rPr>
      </w:pPr>
      <w:r>
        <w:rPr>
          <w:rFonts w:hint="eastAsia" w:ascii="楷体" w:hAnsi="楷体" w:eastAsia="楷体" w:cs="楷体"/>
          <w:i w:val="0"/>
          <w:iCs w:val="0"/>
          <w:caps w:val="0"/>
          <w:color w:val="05073B"/>
          <w:spacing w:val="0"/>
          <w:sz w:val="24"/>
          <w:szCs w:val="24"/>
          <w:shd w:val="clear" w:color="auto" w:fill="FDFDFE"/>
        </w:rPr>
        <w:t>国证导游带您缓缓步入湖南博物院的历史长廊，岳麓书院的千年书香，爱晚亭的诗意晚照，屈子文化园的壮志豪情，岳阳楼的壮阔江景，湖北省博物院的深邃宝藏，</w:t>
      </w:r>
      <w:r>
        <w:rPr>
          <w:rFonts w:hint="eastAsia" w:ascii="楷体" w:hAnsi="楷体" w:eastAsia="楷体" w:cs="楷体"/>
          <w:i w:val="0"/>
          <w:iCs w:val="0"/>
          <w:caps w:val="0"/>
          <w:color w:val="05073B"/>
          <w:spacing w:val="0"/>
          <w:sz w:val="24"/>
          <w:szCs w:val="24"/>
          <w:shd w:val="clear" w:color="auto" w:fill="FDFDFE"/>
          <w:lang w:val="en-US" w:eastAsia="zh-CN"/>
        </w:rPr>
        <w:t>武汉</w:t>
      </w:r>
      <w:r>
        <w:rPr>
          <w:rFonts w:hint="eastAsia" w:ascii="楷体" w:hAnsi="楷体" w:eastAsia="楷体" w:cs="楷体"/>
          <w:i w:val="0"/>
          <w:iCs w:val="0"/>
          <w:caps w:val="0"/>
          <w:color w:val="05073B"/>
          <w:spacing w:val="0"/>
          <w:sz w:val="24"/>
          <w:szCs w:val="24"/>
          <w:shd w:val="clear" w:color="auto" w:fill="FDFDFE"/>
        </w:rPr>
        <w:t>大学的青春印记，直至黄鹤楼的云卷云舒……每一处都是先贤智慧与历史沧桑的深情对话，感受那份跨越时空的胸怀与厚重。</w:t>
      </w:r>
    </w:p>
    <w:p w14:paraId="41D427A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DFDFE"/>
        <w:spacing w:before="210" w:beforeAutospacing="0" w:after="0" w:afterAutospacing="0" w:line="26" w:lineRule="atLeast"/>
        <w:ind w:left="0" w:right="0" w:firstLine="480" w:firstLineChars="200"/>
        <w:rPr>
          <w:rFonts w:hint="eastAsia" w:ascii="楷体" w:hAnsi="楷体" w:eastAsia="楷体" w:cs="楷体"/>
          <w:i w:val="0"/>
          <w:iCs w:val="0"/>
          <w:caps w:val="0"/>
          <w:color w:val="05073B"/>
          <w:spacing w:val="0"/>
          <w:sz w:val="24"/>
          <w:szCs w:val="24"/>
          <w:shd w:val="clear" w:color="auto" w:fill="FDFDFE"/>
        </w:rPr>
      </w:pPr>
      <w:r>
        <w:rPr>
          <w:rFonts w:hint="eastAsia" w:ascii="楷体" w:hAnsi="楷体" w:eastAsia="楷体" w:cs="楷体"/>
          <w:i w:val="0"/>
          <w:iCs w:val="0"/>
          <w:caps w:val="0"/>
          <w:color w:val="05073B"/>
          <w:spacing w:val="0"/>
          <w:sz w:val="24"/>
          <w:szCs w:val="24"/>
          <w:shd w:val="clear" w:color="auto" w:fill="FDFDFE"/>
        </w:rPr>
        <w:t>精心安排3早3正餐，</w:t>
      </w:r>
      <w:r>
        <w:rPr>
          <w:rFonts w:hint="eastAsia" w:ascii="楷体" w:hAnsi="楷体" w:eastAsia="楷体" w:cs="楷体"/>
          <w:i w:val="0"/>
          <w:iCs w:val="0"/>
          <w:caps w:val="0"/>
          <w:color w:val="05073B"/>
          <w:spacing w:val="0"/>
          <w:sz w:val="24"/>
          <w:szCs w:val="24"/>
          <w:shd w:val="clear" w:color="auto" w:fill="FDFDFE"/>
          <w:lang w:val="en-US" w:eastAsia="zh-CN"/>
        </w:rPr>
        <w:t>赠送</w:t>
      </w:r>
      <w:r>
        <w:rPr>
          <w:rFonts w:hint="eastAsia" w:ascii="楷体" w:hAnsi="楷体" w:eastAsia="楷体" w:cs="楷体"/>
          <w:i w:val="0"/>
          <w:iCs w:val="0"/>
          <w:caps w:val="0"/>
          <w:color w:val="05073B"/>
          <w:spacing w:val="0"/>
          <w:sz w:val="24"/>
          <w:szCs w:val="24"/>
          <w:shd w:val="clear" w:color="auto" w:fill="FDFDFE"/>
        </w:rPr>
        <w:t>网红奶茶“茶颜悦色”</w:t>
      </w:r>
      <w:r>
        <w:rPr>
          <w:rFonts w:hint="eastAsia" w:ascii="楷体" w:hAnsi="楷体" w:eastAsia="楷体" w:cs="楷体"/>
          <w:i w:val="0"/>
          <w:iCs w:val="0"/>
          <w:caps w:val="0"/>
          <w:color w:val="05073B"/>
          <w:spacing w:val="0"/>
          <w:sz w:val="24"/>
          <w:szCs w:val="24"/>
          <w:shd w:val="clear" w:color="auto" w:fill="FDFDFE"/>
          <w:lang w:eastAsia="zh-CN"/>
        </w:rPr>
        <w:t>，</w:t>
      </w:r>
      <w:r>
        <w:rPr>
          <w:rFonts w:hint="eastAsia" w:ascii="楷体" w:hAnsi="楷体" w:eastAsia="楷体" w:cs="楷体"/>
          <w:i w:val="0"/>
          <w:iCs w:val="0"/>
          <w:caps w:val="0"/>
          <w:color w:val="05073B"/>
          <w:spacing w:val="0"/>
          <w:sz w:val="24"/>
          <w:szCs w:val="24"/>
          <w:shd w:val="clear" w:color="auto" w:fill="FDFDFE"/>
        </w:rPr>
        <w:t>更有机会品尝</w:t>
      </w:r>
      <w:r>
        <w:rPr>
          <w:rFonts w:hint="eastAsia" w:ascii="楷体" w:hAnsi="楷体" w:eastAsia="楷体" w:cs="楷体"/>
          <w:i w:val="0"/>
          <w:iCs w:val="0"/>
          <w:caps w:val="0"/>
          <w:color w:val="05073B"/>
          <w:spacing w:val="0"/>
          <w:sz w:val="24"/>
          <w:szCs w:val="24"/>
          <w:shd w:val="clear" w:color="auto" w:fill="FDFDFE"/>
          <w:lang w:val="en-US" w:eastAsia="zh-CN"/>
        </w:rPr>
        <w:t>地道长沙</w:t>
      </w:r>
      <w:r>
        <w:rPr>
          <w:rFonts w:hint="eastAsia" w:ascii="楷体" w:hAnsi="楷体" w:eastAsia="楷体" w:cs="楷体"/>
          <w:i w:val="0"/>
          <w:iCs w:val="0"/>
          <w:caps w:val="0"/>
          <w:color w:val="05073B"/>
          <w:spacing w:val="0"/>
          <w:sz w:val="24"/>
          <w:szCs w:val="24"/>
          <w:shd w:val="clear" w:color="auto" w:fill="FDFDFE"/>
        </w:rPr>
        <w:t>臭豆腐、软糯香甜的糖油粑粑，武汉的经典热干面，让您的每一次咀嚼，都成为一次味觉的深度旅行，让美食成为连接鄂湘两地的文化纽带。</w:t>
      </w:r>
    </w:p>
    <w:p w14:paraId="54FBCCBB">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DFDFE"/>
        <w:spacing w:before="210" w:beforeAutospacing="0" w:after="0" w:afterAutospacing="0" w:line="26" w:lineRule="atLeast"/>
        <w:ind w:left="0" w:right="0" w:firstLine="480" w:firstLineChars="200"/>
        <w:rPr>
          <w:rFonts w:hint="eastAsia" w:ascii="楷体" w:hAnsi="楷体" w:eastAsia="楷体" w:cs="楷体"/>
          <w:i w:val="0"/>
          <w:iCs w:val="0"/>
          <w:caps w:val="0"/>
          <w:color w:val="05073B"/>
          <w:spacing w:val="0"/>
          <w:sz w:val="24"/>
          <w:szCs w:val="24"/>
          <w:shd w:val="clear" w:color="auto" w:fill="FDFDFE"/>
        </w:rPr>
      </w:pPr>
      <w:r>
        <w:rPr>
          <w:rFonts w:hint="eastAsia" w:ascii="楷体" w:hAnsi="楷体" w:eastAsia="楷体" w:cs="楷体"/>
          <w:i w:val="0"/>
          <w:iCs w:val="0"/>
          <w:caps w:val="0"/>
          <w:color w:val="05073B"/>
          <w:spacing w:val="0"/>
          <w:sz w:val="24"/>
          <w:szCs w:val="24"/>
          <w:shd w:val="clear" w:color="auto" w:fill="FDFDFE"/>
        </w:rPr>
        <w:t>甄选网评四/五钻酒店，每一处细节都透露着温馨与雅致，让旅途中的夜晚，也成为一场关于品质与舒适的私享盛宴。</w:t>
      </w:r>
    </w:p>
    <w:p w14:paraId="479DF24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DFDFE"/>
        <w:spacing w:before="210" w:beforeAutospacing="0" w:after="0" w:afterAutospacing="0" w:line="26" w:lineRule="atLeast"/>
        <w:ind w:left="0" w:right="0" w:firstLine="480" w:firstLineChars="200"/>
        <w:rPr>
          <w:rFonts w:hint="eastAsia" w:ascii="楷体" w:hAnsi="楷体" w:eastAsia="楷体" w:cs="楷体"/>
          <w:i w:val="0"/>
          <w:iCs w:val="0"/>
          <w:caps w:val="0"/>
          <w:color w:val="05073B"/>
          <w:spacing w:val="0"/>
          <w:sz w:val="24"/>
          <w:szCs w:val="24"/>
          <w:shd w:val="clear" w:color="auto" w:fill="FDFDFE"/>
        </w:rPr>
      </w:pPr>
      <w:r>
        <w:rPr>
          <w:rFonts w:hint="eastAsia" w:ascii="楷体" w:hAnsi="楷体" w:eastAsia="楷体" w:cs="楷体"/>
          <w:i w:val="0"/>
          <w:iCs w:val="0"/>
          <w:caps w:val="0"/>
          <w:color w:val="05073B"/>
          <w:spacing w:val="0"/>
          <w:sz w:val="24"/>
          <w:szCs w:val="24"/>
          <w:shd w:val="clear" w:color="auto" w:fill="FDFDFE"/>
        </w:rPr>
        <w:t>配备的无线耳麦深度讲解服务，如同一位文化使者，轻轻揭开</w:t>
      </w:r>
      <w:r>
        <w:rPr>
          <w:rFonts w:hint="eastAsia" w:ascii="楷体" w:hAnsi="楷体" w:eastAsia="楷体" w:cs="楷体"/>
          <w:i w:val="0"/>
          <w:iCs w:val="0"/>
          <w:caps w:val="0"/>
          <w:color w:val="05073B"/>
          <w:spacing w:val="0"/>
          <w:sz w:val="24"/>
          <w:szCs w:val="24"/>
          <w:shd w:val="clear" w:color="auto" w:fill="FDFDFE"/>
          <w:lang w:val="en-US" w:eastAsia="zh-CN"/>
        </w:rPr>
        <w:t>两湖</w:t>
      </w:r>
      <w:r>
        <w:rPr>
          <w:rFonts w:hint="eastAsia" w:ascii="楷体" w:hAnsi="楷体" w:eastAsia="楷体" w:cs="楷体"/>
          <w:i w:val="0"/>
          <w:iCs w:val="0"/>
          <w:caps w:val="0"/>
          <w:color w:val="05073B"/>
          <w:spacing w:val="0"/>
          <w:sz w:val="24"/>
          <w:szCs w:val="24"/>
          <w:shd w:val="clear" w:color="auto" w:fill="FDFDFE"/>
        </w:rPr>
        <w:t>的神秘面纱，让您在沉浸</w:t>
      </w:r>
      <w:r>
        <w:rPr>
          <w:rFonts w:hint="eastAsia" w:ascii="楷体" w:hAnsi="楷体" w:eastAsia="楷体" w:cs="楷体"/>
          <w:i w:val="0"/>
          <w:iCs w:val="0"/>
          <w:caps w:val="0"/>
          <w:color w:val="05073B"/>
          <w:spacing w:val="0"/>
          <w:sz w:val="24"/>
          <w:szCs w:val="24"/>
          <w:shd w:val="clear" w:color="auto" w:fill="FDFDFE"/>
          <w:lang w:val="en-US" w:eastAsia="zh-CN"/>
        </w:rPr>
        <w:t>中</w:t>
      </w:r>
      <w:r>
        <w:rPr>
          <w:rFonts w:hint="eastAsia" w:ascii="楷体" w:hAnsi="楷体" w:eastAsia="楷体" w:cs="楷体"/>
          <w:i w:val="0"/>
          <w:iCs w:val="0"/>
          <w:caps w:val="0"/>
          <w:color w:val="05073B"/>
          <w:spacing w:val="0"/>
          <w:sz w:val="24"/>
          <w:szCs w:val="24"/>
          <w:shd w:val="clear" w:color="auto" w:fill="FDFDFE"/>
        </w:rPr>
        <w:t>深刻领悟背后的文化意蕴与历史脉络。</w:t>
      </w:r>
    </w:p>
    <w:p w14:paraId="03B2FEC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color="auto" w:fill="FDFDFE"/>
        <w:spacing w:before="210" w:beforeAutospacing="0" w:after="0" w:afterAutospacing="0" w:line="26" w:lineRule="atLeast"/>
        <w:ind w:left="0" w:right="0" w:firstLine="480" w:firstLineChars="200"/>
        <w:rPr>
          <w:rFonts w:hint="eastAsia" w:ascii="楷体" w:hAnsi="楷体" w:eastAsia="楷体" w:cs="楷体"/>
          <w:i w:val="0"/>
          <w:iCs w:val="0"/>
          <w:caps w:val="0"/>
          <w:color w:val="05073B"/>
          <w:spacing w:val="0"/>
          <w:sz w:val="24"/>
          <w:szCs w:val="24"/>
          <w:shd w:val="clear" w:color="auto" w:fill="FDFDFE"/>
        </w:rPr>
      </w:pPr>
      <w:r>
        <w:rPr>
          <w:rFonts w:hint="eastAsia" w:ascii="楷体" w:hAnsi="楷体" w:eastAsia="楷体" w:cs="楷体"/>
          <w:i w:val="0"/>
          <w:iCs w:val="0"/>
          <w:caps w:val="0"/>
          <w:color w:val="05073B"/>
          <w:spacing w:val="0"/>
          <w:sz w:val="24"/>
          <w:szCs w:val="24"/>
          <w:shd w:val="clear" w:color="auto" w:fill="FDFDFE"/>
        </w:rPr>
        <w:t>在这片充满魅力的土地上，让心灵在美食与文化的交织中自由飞翔，共同编织属于我们的美好旅行记忆。</w:t>
      </w:r>
    </w:p>
    <w:p w14:paraId="14CEC3B6">
      <w:pPr>
        <w:autoSpaceDE w:val="0"/>
        <w:spacing w:before="312" w:beforeLines="100" w:after="62" w:afterLines="20" w:line="400" w:lineRule="exact"/>
        <w:jc w:val="left"/>
        <w:rPr>
          <w:rFonts w:hint="eastAsia" w:ascii="楷体" w:hAnsi="楷体" w:eastAsia="楷体" w:cs="楷体"/>
          <w:i w:val="0"/>
          <w:iCs w:val="0"/>
          <w:caps w:val="0"/>
          <w:color w:val="05073B"/>
          <w:spacing w:val="0"/>
          <w:sz w:val="24"/>
          <w:szCs w:val="24"/>
          <w:shd w:val="clear" w:color="auto" w:fill="FDFDFE"/>
        </w:rPr>
      </w:pPr>
      <w:r>
        <w:rPr>
          <w:rFonts w:hint="eastAsia" w:ascii="微软雅黑" w:hAnsi="微软雅黑" w:eastAsia="微软雅黑" w:cs="微软雅黑"/>
          <w:b/>
          <w:color w:val="000000"/>
          <w:sz w:val="32"/>
          <w:szCs w:val="32"/>
          <w:u w:val="single"/>
          <w:lang w:bidi="ar"/>
        </w:rPr>
        <w:t xml:space="preserve">◎ 不一样的旅程 </w:t>
      </w:r>
      <w:r>
        <w:rPr>
          <w:rFonts w:hint="eastAsia" w:ascii="微软雅黑" w:hAnsi="微软雅黑" w:eastAsia="微软雅黑" w:cs="微软雅黑"/>
          <w:color w:val="000000"/>
          <w:sz w:val="24"/>
          <w:szCs w:val="24"/>
          <w:u w:val="single"/>
          <w:shd w:val="clear" w:color="auto" w:fill="FFFFFF"/>
          <w:lang w:bidi="ar"/>
        </w:rPr>
        <w:t xml:space="preserve">a different journey </w:t>
      </w:r>
    </w:p>
    <w:p w14:paraId="7308D2BE">
      <w:pPr>
        <w:pStyle w:val="3"/>
        <w:ind w:left="0" w:leftChars="0" w:firstLine="0" w:firstLineChars="0"/>
      </w:pPr>
    </w:p>
    <w:p w14:paraId="08DCCB8E">
      <w:pPr>
        <w:autoSpaceDE w:val="0"/>
        <w:spacing w:line="480" w:lineRule="exact"/>
        <w:jc w:val="left"/>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4"/>
          <w:szCs w:val="24"/>
          <w:highlight w:val="darkMagenta"/>
          <w:lang w:val="en-US" w:eastAsia="zh-CN" w:bidi="ar"/>
        </w:rPr>
        <w:t>网红打卡：</w:t>
      </w:r>
      <w:r>
        <w:rPr>
          <w:rFonts w:hint="eastAsia" w:ascii="微软雅黑" w:hAnsi="微软雅黑" w:eastAsia="微软雅黑" w:cs="微软雅黑"/>
          <w:kern w:val="2"/>
          <w:sz w:val="22"/>
          <w:szCs w:val="22"/>
          <w:lang w:val="en-US" w:eastAsia="zh-CN" w:bidi="ar-SA"/>
        </w:rPr>
        <w:t>武汉、长沙、岳阳三大网红城市，每个城市都有其独特的魅力和文化，无论是长沙的解放西路，还是武汉的江汉路步行街，都是潮流打卡的热门地点！</w:t>
      </w:r>
    </w:p>
    <w:p w14:paraId="59C14F98">
      <w:pPr>
        <w:autoSpaceDE w:val="0"/>
        <w:spacing w:line="480" w:lineRule="exact"/>
        <w:jc w:val="left"/>
        <w:rPr>
          <w:rFonts w:hint="default"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4"/>
          <w:szCs w:val="24"/>
          <w:highlight w:val="darkMagenta"/>
          <w:lang w:val="en-US" w:eastAsia="zh-CN" w:bidi="ar"/>
        </w:rPr>
        <w:t>美食盛宴：</w:t>
      </w:r>
      <w:r>
        <w:rPr>
          <w:rFonts w:hint="eastAsia" w:ascii="微软雅黑" w:hAnsi="微软雅黑" w:eastAsia="微软雅黑" w:cs="微软雅黑"/>
          <w:kern w:val="2"/>
          <w:sz w:val="22"/>
          <w:szCs w:val="22"/>
          <w:lang w:val="en-US" w:eastAsia="zh-CN" w:bidi="ar-SA"/>
        </w:rPr>
        <w:t>火宫殿臭豆腐、龙脂猪血等地道小吃，岳阳的特色美食和武汉的特色热干面，满足你的味蕾！</w:t>
      </w:r>
    </w:p>
    <w:p w14:paraId="7E474A15">
      <w:pPr>
        <w:autoSpaceDE w:val="0"/>
        <w:spacing w:line="480" w:lineRule="exact"/>
        <w:jc w:val="left"/>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4"/>
          <w:szCs w:val="24"/>
          <w:highlight w:val="darkMagenta"/>
          <w:lang w:val="en-US" w:eastAsia="zh-CN" w:bidi="ar"/>
        </w:rPr>
        <w:t>青春校园：</w:t>
      </w:r>
      <w:r>
        <w:rPr>
          <w:rFonts w:hint="eastAsia" w:ascii="微软雅黑" w:hAnsi="微软雅黑" w:eastAsia="微软雅黑" w:cs="微软雅黑"/>
          <w:kern w:val="2"/>
          <w:sz w:val="22"/>
          <w:szCs w:val="22"/>
          <w:lang w:val="en-US" w:eastAsia="zh-CN" w:bidi="ar-SA"/>
        </w:rPr>
        <w:t>打卡百年名校武汉大学，在古老建筑的映衬下，感受校园的青春气息。</w:t>
      </w:r>
    </w:p>
    <w:p w14:paraId="78C72409">
      <w:pPr>
        <w:autoSpaceDE w:val="0"/>
        <w:spacing w:line="480" w:lineRule="exact"/>
        <w:jc w:val="left"/>
        <w:rPr>
          <w:rFonts w:hint="default"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4"/>
          <w:szCs w:val="24"/>
          <w:highlight w:val="darkMagenta"/>
          <w:lang w:val="en-US" w:eastAsia="zh-CN" w:bidi="ar"/>
        </w:rPr>
        <w:t>夜游体验：</w:t>
      </w:r>
      <w:r>
        <w:rPr>
          <w:rFonts w:hint="eastAsia" w:ascii="微软雅黑" w:hAnsi="微软雅黑" w:eastAsia="微软雅黑" w:cs="微软雅黑"/>
          <w:kern w:val="2"/>
          <w:sz w:val="22"/>
          <w:szCs w:val="22"/>
          <w:lang w:val="en-US" w:eastAsia="zh-CN" w:bidi="ar-SA"/>
        </w:rPr>
        <w:t>轮渡游长江，跨越长江，吹吹江中风，追赶落日的浪漫，看看武汉两岸江滩，欣赏夜景两岸灯光秀~</w:t>
      </w:r>
    </w:p>
    <w:p w14:paraId="2D4C3920">
      <w:pPr>
        <w:autoSpaceDE w:val="0"/>
        <w:spacing w:line="480" w:lineRule="exact"/>
        <w:jc w:val="left"/>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b/>
          <w:bCs/>
          <w:color w:val="FFFFFF"/>
          <w:sz w:val="24"/>
          <w:szCs w:val="24"/>
          <w:highlight w:val="darkMagenta"/>
          <w:lang w:val="en-US" w:eastAsia="zh-CN" w:bidi="ar"/>
        </w:rPr>
        <w:t>文化深度游：</w:t>
      </w:r>
      <w:r>
        <w:rPr>
          <w:rFonts w:hint="eastAsia" w:ascii="微软雅黑" w:hAnsi="微软雅黑" w:eastAsia="微软雅黑" w:cs="微软雅黑"/>
          <w:kern w:val="2"/>
          <w:sz w:val="22"/>
          <w:szCs w:val="22"/>
          <w:lang w:val="en-US" w:eastAsia="zh-CN" w:bidi="ar-SA"/>
        </w:rPr>
        <w:t>游览湖南博物院、岳麓书院、屈子文化园、岳阳楼、湖北省博物馆等文化景点，让你在游玩的同时，增进对中华文化的了解和热爱。</w:t>
      </w:r>
    </w:p>
    <w:p w14:paraId="2533196B">
      <w:pPr>
        <w:pStyle w:val="2"/>
        <w:ind w:left="0" w:leftChars="0" w:firstLine="0" w:firstLineChars="0"/>
        <w:rPr>
          <w:rFonts w:hint="eastAsia"/>
          <w:lang w:val="en-US" w:eastAsia="zh-CN"/>
        </w:rPr>
      </w:pPr>
      <w:r>
        <w:rPr>
          <w:rFonts w:hint="eastAsia" w:ascii="微软雅黑" w:hAnsi="微软雅黑" w:eastAsia="微软雅黑" w:cs="微软雅黑"/>
          <w:b/>
          <w:bCs/>
          <w:color w:val="FFFFFF"/>
          <w:kern w:val="2"/>
          <w:sz w:val="24"/>
          <w:szCs w:val="24"/>
          <w:highlight w:val="darkMagenta"/>
          <w:lang w:val="en-US" w:eastAsia="zh-CN" w:bidi="ar"/>
        </w:rPr>
        <w:t>自由打卡：</w:t>
      </w:r>
      <w:r>
        <w:rPr>
          <w:rFonts w:hint="eastAsia" w:ascii="微软雅黑" w:hAnsi="微软雅黑" w:eastAsia="微软雅黑" w:cs="微软雅黑"/>
          <w:kern w:val="2"/>
          <w:sz w:val="22"/>
          <w:szCs w:val="22"/>
          <w:lang w:val="en-US" w:eastAsia="zh-CN" w:bidi="ar-SA"/>
        </w:rPr>
        <w:t>行程中留有足够自由打卡时间，可根据自身兴趣和时间安排，选择喜欢的景点或活动进行体验！</w:t>
      </w:r>
    </w:p>
    <w:p w14:paraId="462F7BD7">
      <w:pPr>
        <w:autoSpaceDE w:val="0"/>
        <w:spacing w:before="156" w:beforeLines="50"/>
        <w:jc w:val="left"/>
        <w:rPr>
          <w:rFonts w:hint="eastAsia" w:ascii="微软雅黑" w:hAnsi="微软雅黑" w:eastAsia="微软雅黑" w:cs="微软雅黑"/>
          <w:b/>
          <w:color w:val="000000"/>
          <w:sz w:val="32"/>
          <w:szCs w:val="32"/>
          <w:u w:val="single"/>
          <w:lang w:bidi="ar"/>
        </w:rPr>
      </w:pPr>
      <w:r>
        <w:rPr>
          <w:rFonts w:hint="eastAsia" w:ascii="微软雅黑" w:hAnsi="微软雅黑" w:eastAsia="微软雅黑" w:cs="微软雅黑"/>
          <w:b/>
          <w:color w:val="000000"/>
          <w:sz w:val="32"/>
          <w:szCs w:val="32"/>
          <w:u w:val="single"/>
          <w:lang w:bidi="ar"/>
        </w:rPr>
        <w:t>◎  简要行程：</w:t>
      </w:r>
    </w:p>
    <w:tbl>
      <w:tblPr>
        <w:tblStyle w:val="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8"/>
        <w:gridCol w:w="3807"/>
        <w:gridCol w:w="1080"/>
        <w:gridCol w:w="1072"/>
        <w:gridCol w:w="1040"/>
        <w:gridCol w:w="1873"/>
      </w:tblGrid>
      <w:tr w14:paraId="18031D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868"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07A65E24">
            <w:pPr>
              <w:ind w:left="-181" w:leftChars="-86"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 xml:space="preserve">  天数</w:t>
            </w:r>
          </w:p>
        </w:tc>
        <w:tc>
          <w:tcPr>
            <w:tcW w:w="3807"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075710FE">
            <w:pPr>
              <w:ind w:left="-4" w:leftChars="-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行程安排</w:t>
            </w:r>
          </w:p>
        </w:tc>
        <w:tc>
          <w:tcPr>
            <w:tcW w:w="1080"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2C8D4148">
            <w:pPr>
              <w:ind w:left="-25" w:leftChars="-1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早餐</w:t>
            </w:r>
          </w:p>
        </w:tc>
        <w:tc>
          <w:tcPr>
            <w:tcW w:w="1072"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275F4A11">
            <w:pPr>
              <w:ind w:left="-109" w:leftChars="-5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午餐</w:t>
            </w:r>
          </w:p>
        </w:tc>
        <w:tc>
          <w:tcPr>
            <w:tcW w:w="1040"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7417FD6C">
            <w:pPr>
              <w:ind w:left="-46" w:leftChars="-2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晚餐</w:t>
            </w:r>
          </w:p>
        </w:tc>
        <w:tc>
          <w:tcPr>
            <w:tcW w:w="1873"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08B81D1D">
            <w:pPr>
              <w:ind w:left="4" w:leftChars="2" w:right="113" w:rightChars="54" w:firstLine="540" w:firstLineChars="300"/>
              <w:rPr>
                <w:rFonts w:ascii="微软雅黑" w:hAnsi="微软雅黑" w:eastAsia="微软雅黑" w:cs="微软雅黑"/>
                <w:b/>
                <w:sz w:val="18"/>
                <w:szCs w:val="18"/>
              </w:rPr>
            </w:pPr>
            <w:r>
              <w:rPr>
                <w:rFonts w:hint="eastAsia" w:ascii="微软雅黑" w:hAnsi="微软雅黑" w:eastAsia="微软雅黑" w:cs="微软雅黑"/>
                <w:b/>
                <w:sz w:val="18"/>
                <w:szCs w:val="18"/>
              </w:rPr>
              <w:t>住宿</w:t>
            </w:r>
          </w:p>
        </w:tc>
      </w:tr>
      <w:tr w14:paraId="0FC817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868" w:type="dxa"/>
            <w:tcBorders>
              <w:top w:val="single" w:color="auto" w:sz="4" w:space="0"/>
              <w:left w:val="single" w:color="auto" w:sz="4" w:space="0"/>
              <w:bottom w:val="single" w:color="auto" w:sz="4" w:space="0"/>
              <w:right w:val="single" w:color="auto" w:sz="4" w:space="0"/>
            </w:tcBorders>
            <w:noWrap w:val="0"/>
            <w:vAlign w:val="center"/>
          </w:tcPr>
          <w:p w14:paraId="77F66DC7">
            <w:pPr>
              <w:ind w:left="-181" w:leftChars="-86"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rPr>
              <w:t>1</w:t>
            </w:r>
          </w:p>
        </w:tc>
        <w:tc>
          <w:tcPr>
            <w:tcW w:w="3807" w:type="dxa"/>
            <w:tcBorders>
              <w:top w:val="single" w:color="auto" w:sz="4" w:space="0"/>
              <w:left w:val="single" w:color="auto" w:sz="4" w:space="0"/>
              <w:bottom w:val="single" w:color="auto" w:sz="4" w:space="0"/>
              <w:right w:val="single" w:color="auto" w:sz="4" w:space="0"/>
            </w:tcBorders>
            <w:noWrap w:val="0"/>
            <w:vAlign w:val="center"/>
          </w:tcPr>
          <w:p w14:paraId="338B00CA">
            <w:pPr>
              <w:ind w:left="-4" w:leftChars="-2" w:right="113" w:rightChars="54"/>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贵地-长沙-自由打卡-酒店</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9B102C9">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rPr>
              <w:t>自理</w:t>
            </w:r>
          </w:p>
        </w:tc>
        <w:tc>
          <w:tcPr>
            <w:tcW w:w="1072" w:type="dxa"/>
            <w:tcBorders>
              <w:top w:val="single" w:color="auto" w:sz="4" w:space="0"/>
              <w:left w:val="single" w:color="auto" w:sz="4" w:space="0"/>
              <w:bottom w:val="single" w:color="auto" w:sz="4" w:space="0"/>
              <w:right w:val="single" w:color="auto" w:sz="4" w:space="0"/>
            </w:tcBorders>
            <w:noWrap w:val="0"/>
            <w:vAlign w:val="center"/>
          </w:tcPr>
          <w:p w14:paraId="6BD4B29F">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rPr>
              <w:t>自理</w:t>
            </w:r>
          </w:p>
        </w:tc>
        <w:tc>
          <w:tcPr>
            <w:tcW w:w="1040" w:type="dxa"/>
            <w:tcBorders>
              <w:top w:val="single" w:color="auto" w:sz="4" w:space="0"/>
              <w:left w:val="single" w:color="auto" w:sz="4" w:space="0"/>
              <w:bottom w:val="single" w:color="auto" w:sz="4" w:space="0"/>
              <w:right w:val="single" w:color="auto" w:sz="4" w:space="0"/>
            </w:tcBorders>
            <w:noWrap w:val="0"/>
            <w:vAlign w:val="center"/>
          </w:tcPr>
          <w:p w14:paraId="028424B7">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rPr>
              <w:t>自理</w:t>
            </w:r>
          </w:p>
        </w:tc>
        <w:tc>
          <w:tcPr>
            <w:tcW w:w="1873" w:type="dxa"/>
            <w:tcBorders>
              <w:top w:val="single" w:color="auto" w:sz="4" w:space="0"/>
              <w:left w:val="single" w:color="auto" w:sz="4" w:space="0"/>
              <w:bottom w:val="single" w:color="auto" w:sz="4" w:space="0"/>
              <w:right w:val="single" w:color="auto" w:sz="4" w:space="0"/>
            </w:tcBorders>
            <w:noWrap w:val="0"/>
            <w:vAlign w:val="center"/>
          </w:tcPr>
          <w:p w14:paraId="36B26ADD">
            <w:pPr>
              <w:tabs>
                <w:tab w:val="left" w:pos="10800"/>
              </w:tabs>
              <w:spacing w:before="100" w:beforeAutospacing="1" w:after="100" w:afterAutospacing="1"/>
              <w:ind w:right="113" w:rightChars="54" w:firstLine="540" w:firstLineChars="300"/>
              <w:rPr>
                <w:rFonts w:ascii="微软雅黑" w:hAnsi="微软雅黑" w:eastAsia="微软雅黑" w:cs="微软雅黑"/>
                <w:color w:val="800000"/>
                <w:sz w:val="18"/>
                <w:szCs w:val="18"/>
              </w:rPr>
            </w:pPr>
            <w:r>
              <w:rPr>
                <w:rFonts w:hint="eastAsia" w:ascii="微软雅黑" w:hAnsi="微软雅黑" w:eastAsia="微软雅黑" w:cs="微软雅黑"/>
                <w:sz w:val="18"/>
                <w:szCs w:val="18"/>
              </w:rPr>
              <w:t>长沙</w:t>
            </w:r>
          </w:p>
        </w:tc>
      </w:tr>
      <w:tr w14:paraId="38C18A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1" w:hRule="atLeast"/>
          <w:jc w:val="center"/>
        </w:trPr>
        <w:tc>
          <w:tcPr>
            <w:tcW w:w="868" w:type="dxa"/>
            <w:tcBorders>
              <w:top w:val="single" w:color="auto" w:sz="4" w:space="0"/>
              <w:left w:val="single" w:color="auto" w:sz="4" w:space="0"/>
              <w:bottom w:val="single" w:color="auto" w:sz="4" w:space="0"/>
              <w:right w:val="single" w:color="auto" w:sz="4" w:space="0"/>
            </w:tcBorders>
            <w:noWrap w:val="0"/>
            <w:vAlign w:val="center"/>
          </w:tcPr>
          <w:p w14:paraId="46EB452B">
            <w:pPr>
              <w:ind w:left="-181" w:leftChars="-86"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rPr>
              <w:t>2</w:t>
            </w:r>
          </w:p>
        </w:tc>
        <w:tc>
          <w:tcPr>
            <w:tcW w:w="3807" w:type="dxa"/>
            <w:tcBorders>
              <w:top w:val="single" w:color="auto" w:sz="4" w:space="0"/>
              <w:left w:val="single" w:color="auto" w:sz="4" w:space="0"/>
              <w:bottom w:val="single" w:color="auto" w:sz="4" w:space="0"/>
              <w:right w:val="single" w:color="auto" w:sz="4" w:space="0"/>
            </w:tcBorders>
            <w:noWrap w:val="0"/>
            <w:vAlign w:val="center"/>
          </w:tcPr>
          <w:p w14:paraId="64DD8F05">
            <w:pPr>
              <w:ind w:left="-4" w:leftChars="-2" w:right="113" w:rightChars="54"/>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都正街-</w:t>
            </w:r>
            <w:r>
              <w:rPr>
                <w:rFonts w:hint="eastAsia" w:ascii="微软雅黑" w:hAnsi="微软雅黑" w:eastAsia="微软雅黑" w:cs="微软雅黑"/>
                <w:sz w:val="18"/>
                <w:szCs w:val="18"/>
              </w:rPr>
              <w:t>湖南</w:t>
            </w:r>
            <w:r>
              <w:rPr>
                <w:rFonts w:hint="eastAsia" w:ascii="微软雅黑" w:hAnsi="微软雅黑" w:eastAsia="微软雅黑" w:cs="微软雅黑"/>
                <w:sz w:val="18"/>
                <w:szCs w:val="18"/>
                <w:lang w:eastAsia="zh-CN"/>
              </w:rPr>
              <w:t>博物院</w:t>
            </w:r>
            <w:r>
              <w:rPr>
                <w:rFonts w:hint="eastAsia" w:ascii="微软雅黑" w:hAnsi="微软雅黑" w:eastAsia="微软雅黑" w:cs="微软雅黑"/>
                <w:sz w:val="18"/>
                <w:szCs w:val="18"/>
              </w:rPr>
              <w:t>-火宫殿-岳麓山爱晚亭-橘子洲</w:t>
            </w:r>
            <w:r>
              <w:rPr>
                <w:rFonts w:hint="eastAsia" w:ascii="微软雅黑" w:hAnsi="微软雅黑" w:eastAsia="微软雅黑" w:cs="微软雅黑"/>
                <w:sz w:val="18"/>
                <w:szCs w:val="18"/>
                <w:lang w:val="en-US" w:eastAsia="zh-CN"/>
              </w:rPr>
              <w:t>-长沙</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37CA2FC">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rPr>
              <w:t>酒店含早</w:t>
            </w:r>
          </w:p>
        </w:tc>
        <w:tc>
          <w:tcPr>
            <w:tcW w:w="1072" w:type="dxa"/>
            <w:tcBorders>
              <w:top w:val="single" w:color="auto" w:sz="4" w:space="0"/>
              <w:left w:val="single" w:color="auto" w:sz="4" w:space="0"/>
              <w:bottom w:val="single" w:color="auto" w:sz="4" w:space="0"/>
              <w:right w:val="single" w:color="auto" w:sz="4" w:space="0"/>
            </w:tcBorders>
            <w:noWrap w:val="0"/>
            <w:vAlign w:val="center"/>
          </w:tcPr>
          <w:p w14:paraId="311A861E">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rPr>
              <w:t>√</w:t>
            </w:r>
          </w:p>
        </w:tc>
        <w:tc>
          <w:tcPr>
            <w:tcW w:w="1040" w:type="dxa"/>
            <w:tcBorders>
              <w:top w:val="single" w:color="auto" w:sz="4" w:space="0"/>
              <w:left w:val="single" w:color="auto" w:sz="4" w:space="0"/>
              <w:bottom w:val="single" w:color="auto" w:sz="4" w:space="0"/>
              <w:right w:val="single" w:color="auto" w:sz="4" w:space="0"/>
            </w:tcBorders>
            <w:noWrap w:val="0"/>
            <w:vAlign w:val="center"/>
          </w:tcPr>
          <w:p w14:paraId="61BDECF7">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rPr>
              <w:t>自理</w:t>
            </w:r>
          </w:p>
        </w:tc>
        <w:tc>
          <w:tcPr>
            <w:tcW w:w="1873" w:type="dxa"/>
            <w:tcBorders>
              <w:top w:val="single" w:color="auto" w:sz="4" w:space="0"/>
              <w:left w:val="single" w:color="auto" w:sz="4" w:space="0"/>
              <w:bottom w:val="single" w:color="auto" w:sz="4" w:space="0"/>
              <w:right w:val="single" w:color="auto" w:sz="4" w:space="0"/>
            </w:tcBorders>
            <w:noWrap w:val="0"/>
            <w:vAlign w:val="center"/>
          </w:tcPr>
          <w:p w14:paraId="38CD6625">
            <w:pPr>
              <w:tabs>
                <w:tab w:val="left" w:pos="10800"/>
              </w:tabs>
              <w:spacing w:before="100" w:beforeAutospacing="1" w:after="100" w:afterAutospacing="1"/>
              <w:ind w:right="113" w:rightChars="54" w:firstLine="540" w:firstLineChars="300"/>
              <w:rPr>
                <w:rFonts w:ascii="微软雅黑" w:hAnsi="微软雅黑" w:eastAsia="微软雅黑" w:cs="微软雅黑"/>
                <w:color w:val="800000"/>
                <w:sz w:val="18"/>
                <w:szCs w:val="18"/>
              </w:rPr>
            </w:pPr>
            <w:r>
              <w:rPr>
                <w:rFonts w:hint="eastAsia" w:ascii="微软雅黑" w:hAnsi="微软雅黑" w:eastAsia="微软雅黑" w:cs="微软雅黑"/>
                <w:color w:val="000000"/>
                <w:sz w:val="18"/>
                <w:szCs w:val="18"/>
              </w:rPr>
              <w:t>长沙</w:t>
            </w:r>
          </w:p>
        </w:tc>
      </w:tr>
      <w:tr w14:paraId="5E46BB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1" w:hRule="atLeast"/>
          <w:jc w:val="center"/>
        </w:trPr>
        <w:tc>
          <w:tcPr>
            <w:tcW w:w="868" w:type="dxa"/>
            <w:tcBorders>
              <w:top w:val="single" w:color="auto" w:sz="4" w:space="0"/>
              <w:left w:val="single" w:color="auto" w:sz="4" w:space="0"/>
              <w:bottom w:val="single" w:color="auto" w:sz="4" w:space="0"/>
              <w:right w:val="single" w:color="auto" w:sz="4" w:space="0"/>
            </w:tcBorders>
            <w:noWrap w:val="0"/>
            <w:vAlign w:val="center"/>
          </w:tcPr>
          <w:p w14:paraId="242FA939">
            <w:pPr>
              <w:ind w:left="-181" w:leftChars="-86"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rPr>
              <w:t>3</w:t>
            </w:r>
          </w:p>
        </w:tc>
        <w:tc>
          <w:tcPr>
            <w:tcW w:w="3807" w:type="dxa"/>
            <w:tcBorders>
              <w:top w:val="single" w:color="auto" w:sz="4" w:space="0"/>
              <w:left w:val="single" w:color="auto" w:sz="4" w:space="0"/>
              <w:bottom w:val="single" w:color="auto" w:sz="4" w:space="0"/>
              <w:right w:val="single" w:color="auto" w:sz="4" w:space="0"/>
            </w:tcBorders>
            <w:noWrap w:val="0"/>
            <w:vAlign w:val="center"/>
          </w:tcPr>
          <w:p w14:paraId="3EEDD215">
            <w:pPr>
              <w:ind w:right="113" w:rightChars="54"/>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屈子文化园-屈子祠-屈子书院-岳阳楼-洞庭湖-汴河街-</w:t>
            </w:r>
            <w:r>
              <w:rPr>
                <w:rFonts w:hint="eastAsia" w:ascii="微软雅黑" w:hAnsi="微软雅黑" w:eastAsia="微软雅黑" w:cs="微软雅黑"/>
                <w:sz w:val="18"/>
                <w:szCs w:val="18"/>
                <w:lang w:val="en-US" w:eastAsia="zh-CN"/>
              </w:rPr>
              <w:t>武汉-自由打卡</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51D5A18">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rPr>
              <w:t>酒店含早</w:t>
            </w:r>
          </w:p>
        </w:tc>
        <w:tc>
          <w:tcPr>
            <w:tcW w:w="1072" w:type="dxa"/>
            <w:tcBorders>
              <w:top w:val="single" w:color="auto" w:sz="4" w:space="0"/>
              <w:left w:val="single" w:color="auto" w:sz="4" w:space="0"/>
              <w:bottom w:val="single" w:color="auto" w:sz="4" w:space="0"/>
              <w:right w:val="single" w:color="auto" w:sz="4" w:space="0"/>
            </w:tcBorders>
            <w:noWrap w:val="0"/>
            <w:vAlign w:val="center"/>
          </w:tcPr>
          <w:p w14:paraId="2C50FF2D">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rPr>
              <w:t>√</w:t>
            </w:r>
          </w:p>
        </w:tc>
        <w:tc>
          <w:tcPr>
            <w:tcW w:w="1040" w:type="dxa"/>
            <w:tcBorders>
              <w:top w:val="single" w:color="auto" w:sz="4" w:space="0"/>
              <w:left w:val="single" w:color="auto" w:sz="4" w:space="0"/>
              <w:bottom w:val="single" w:color="auto" w:sz="4" w:space="0"/>
              <w:right w:val="single" w:color="auto" w:sz="4" w:space="0"/>
            </w:tcBorders>
            <w:noWrap w:val="0"/>
            <w:vAlign w:val="center"/>
          </w:tcPr>
          <w:p w14:paraId="3C9A45AB">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rPr>
              <w:t>自理</w:t>
            </w:r>
          </w:p>
        </w:tc>
        <w:tc>
          <w:tcPr>
            <w:tcW w:w="1873" w:type="dxa"/>
            <w:tcBorders>
              <w:top w:val="single" w:color="auto" w:sz="4" w:space="0"/>
              <w:left w:val="single" w:color="auto" w:sz="4" w:space="0"/>
              <w:bottom w:val="single" w:color="auto" w:sz="4" w:space="0"/>
              <w:right w:val="single" w:color="auto" w:sz="4" w:space="0"/>
            </w:tcBorders>
            <w:noWrap w:val="0"/>
            <w:vAlign w:val="center"/>
          </w:tcPr>
          <w:p w14:paraId="2B4B3A1C">
            <w:pPr>
              <w:tabs>
                <w:tab w:val="left" w:pos="10800"/>
              </w:tabs>
              <w:spacing w:before="100" w:beforeAutospacing="1" w:after="100" w:afterAutospacing="1"/>
              <w:ind w:right="113" w:rightChars="54"/>
              <w:jc w:val="center"/>
              <w:rPr>
                <w:rFonts w:hint="eastAsia" w:ascii="微软雅黑" w:hAnsi="微软雅黑" w:eastAsia="微软雅黑" w:cs="微软雅黑"/>
                <w:b/>
                <w:sz w:val="18"/>
                <w:szCs w:val="18"/>
                <w:lang w:val="en-US" w:eastAsia="zh-CN"/>
              </w:rPr>
            </w:pPr>
            <w:r>
              <w:rPr>
                <w:rFonts w:hint="eastAsia" w:ascii="微软雅黑" w:hAnsi="微软雅黑" w:eastAsia="微软雅黑" w:cs="微软雅黑"/>
                <w:b w:val="0"/>
                <w:bCs/>
                <w:sz w:val="18"/>
                <w:szCs w:val="18"/>
                <w:lang w:val="en-US" w:eastAsia="zh-CN"/>
              </w:rPr>
              <w:t>武汉</w:t>
            </w:r>
          </w:p>
        </w:tc>
      </w:tr>
      <w:tr w14:paraId="74D521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4" w:hRule="atLeast"/>
          <w:jc w:val="center"/>
        </w:trPr>
        <w:tc>
          <w:tcPr>
            <w:tcW w:w="868" w:type="dxa"/>
            <w:tcBorders>
              <w:top w:val="single" w:color="auto" w:sz="4" w:space="0"/>
              <w:left w:val="single" w:color="auto" w:sz="4" w:space="0"/>
              <w:bottom w:val="single" w:color="auto" w:sz="4" w:space="0"/>
              <w:right w:val="single" w:color="auto" w:sz="4" w:space="0"/>
            </w:tcBorders>
            <w:noWrap w:val="0"/>
            <w:vAlign w:val="center"/>
          </w:tcPr>
          <w:p w14:paraId="38BB9F78">
            <w:pPr>
              <w:ind w:left="-181" w:leftChars="-86" w:right="113" w:rightChars="54"/>
              <w:jc w:val="center"/>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w:t>
            </w:r>
          </w:p>
        </w:tc>
        <w:tc>
          <w:tcPr>
            <w:tcW w:w="3807" w:type="dxa"/>
            <w:tcBorders>
              <w:top w:val="single" w:color="auto" w:sz="4" w:space="0"/>
              <w:left w:val="single" w:color="auto" w:sz="4" w:space="0"/>
              <w:bottom w:val="single" w:color="auto" w:sz="4" w:space="0"/>
              <w:right w:val="single" w:color="auto" w:sz="4" w:space="0"/>
            </w:tcBorders>
            <w:noWrap w:val="0"/>
            <w:vAlign w:val="center"/>
          </w:tcPr>
          <w:p w14:paraId="52558674">
            <w:pPr>
              <w:ind w:left="-4" w:leftChars="-2" w:right="113" w:rightChars="54"/>
              <w:rPr>
                <w:rFonts w:hint="default"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武汉-湖北省博物馆-黄鹤楼-户部巷-武汉大学-东湖听涛-轮渡游长江-温馨的家</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16D650A">
            <w:pPr>
              <w:ind w:right="113" w:rightChars="54"/>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1072" w:type="dxa"/>
            <w:tcBorders>
              <w:top w:val="single" w:color="auto" w:sz="4" w:space="0"/>
              <w:left w:val="single" w:color="auto" w:sz="4" w:space="0"/>
              <w:bottom w:val="single" w:color="auto" w:sz="4" w:space="0"/>
              <w:right w:val="single" w:color="auto" w:sz="4" w:space="0"/>
            </w:tcBorders>
            <w:noWrap w:val="0"/>
            <w:vAlign w:val="center"/>
          </w:tcPr>
          <w:p w14:paraId="3BEDE127">
            <w:pPr>
              <w:ind w:left="-25" w:leftChars="-1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w:t>
            </w:r>
          </w:p>
        </w:tc>
        <w:tc>
          <w:tcPr>
            <w:tcW w:w="1040" w:type="dxa"/>
            <w:tcBorders>
              <w:top w:val="single" w:color="auto" w:sz="4" w:space="0"/>
              <w:left w:val="single" w:color="auto" w:sz="4" w:space="0"/>
              <w:bottom w:val="single" w:color="auto" w:sz="4" w:space="0"/>
              <w:right w:val="single" w:color="auto" w:sz="4" w:space="0"/>
            </w:tcBorders>
            <w:noWrap w:val="0"/>
            <w:vAlign w:val="center"/>
          </w:tcPr>
          <w:p w14:paraId="152BA0CA">
            <w:pPr>
              <w:ind w:left="-25" w:leftChars="-1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自理</w:t>
            </w:r>
          </w:p>
        </w:tc>
        <w:tc>
          <w:tcPr>
            <w:tcW w:w="1873" w:type="dxa"/>
            <w:tcBorders>
              <w:top w:val="single" w:color="auto" w:sz="4" w:space="0"/>
              <w:left w:val="single" w:color="auto" w:sz="4" w:space="0"/>
              <w:bottom w:val="single" w:color="auto" w:sz="4" w:space="0"/>
              <w:right w:val="single" w:color="auto" w:sz="4" w:space="0"/>
            </w:tcBorders>
            <w:noWrap w:val="0"/>
            <w:vAlign w:val="center"/>
          </w:tcPr>
          <w:p w14:paraId="39B88D51">
            <w:pPr>
              <w:tabs>
                <w:tab w:val="left" w:pos="10800"/>
              </w:tabs>
              <w:spacing w:before="100" w:beforeAutospacing="1" w:after="100" w:afterAutospacing="1"/>
              <w:ind w:right="113" w:rightChars="54"/>
              <w:jc w:val="center"/>
              <w:rPr>
                <w:rFonts w:hint="default" w:ascii="微软雅黑" w:hAnsi="微软雅黑" w:eastAsia="微软雅黑" w:cs="微软雅黑"/>
                <w:b/>
                <w:sz w:val="18"/>
                <w:szCs w:val="18"/>
                <w:lang w:val="en-US" w:eastAsia="zh-CN"/>
              </w:rPr>
            </w:pPr>
            <w:r>
              <w:rPr>
                <w:rFonts w:hint="eastAsia" w:ascii="微软雅黑" w:hAnsi="微软雅黑" w:eastAsia="微软雅黑" w:cs="微软雅黑"/>
                <w:b/>
                <w:sz w:val="18"/>
                <w:szCs w:val="18"/>
                <w:lang w:val="en-US" w:eastAsia="zh-CN"/>
              </w:rPr>
              <w:t>温馨的家</w:t>
            </w:r>
          </w:p>
        </w:tc>
      </w:tr>
    </w:tbl>
    <w:p w14:paraId="2C1C32A4">
      <w:pPr>
        <w:autoSpaceDE w:val="0"/>
        <w:spacing w:before="156" w:beforeLines="50"/>
        <w:jc w:val="left"/>
        <w:rPr>
          <w:rFonts w:hint="eastAsia" w:ascii="微软雅黑" w:hAnsi="微软雅黑" w:eastAsia="微软雅黑" w:cs="微软雅黑"/>
          <w:b/>
          <w:color w:val="000000"/>
          <w:sz w:val="32"/>
          <w:szCs w:val="32"/>
          <w:u w:val="single"/>
          <w:lang w:bidi="ar"/>
        </w:rPr>
      </w:pPr>
      <w:r>
        <w:rPr>
          <w:rFonts w:hint="eastAsia" w:ascii="微软雅黑" w:hAnsi="微软雅黑" w:eastAsia="微软雅黑" w:cs="微软雅黑"/>
          <w:b/>
          <w:color w:val="000000"/>
          <w:sz w:val="32"/>
          <w:szCs w:val="32"/>
          <w:u w:val="single"/>
          <w:lang w:bidi="ar"/>
        </w:rPr>
        <w:t>◎  详细行程：</w:t>
      </w:r>
    </w:p>
    <w:tbl>
      <w:tblPr>
        <w:tblStyle w:val="8"/>
        <w:tblW w:w="9828" w:type="dxa"/>
        <w:tblInd w:w="108" w:type="dxa"/>
        <w:shd w:val="clear" w:color="auto" w:fill="B6DDE8"/>
        <w:tblLayout w:type="fixed"/>
        <w:tblCellMar>
          <w:top w:w="0" w:type="dxa"/>
          <w:left w:w="108" w:type="dxa"/>
          <w:bottom w:w="0" w:type="dxa"/>
          <w:right w:w="108" w:type="dxa"/>
        </w:tblCellMar>
      </w:tblPr>
      <w:tblGrid>
        <w:gridCol w:w="624"/>
        <w:gridCol w:w="4546"/>
        <w:gridCol w:w="2745"/>
        <w:gridCol w:w="1913"/>
      </w:tblGrid>
      <w:tr w14:paraId="564CA4A1">
        <w:tblPrEx>
          <w:shd w:val="clear" w:color="auto" w:fill="B6DDE8"/>
          <w:tblCellMar>
            <w:top w:w="0" w:type="dxa"/>
            <w:left w:w="108" w:type="dxa"/>
            <w:bottom w:w="0" w:type="dxa"/>
            <w:right w:w="108" w:type="dxa"/>
          </w:tblCellMar>
        </w:tblPrEx>
        <w:tc>
          <w:tcPr>
            <w:tcW w:w="624" w:type="dxa"/>
            <w:shd w:val="clear" w:color="auto" w:fill="B6DDE8"/>
            <w:noWrap w:val="0"/>
            <w:vAlign w:val="top"/>
          </w:tcPr>
          <w:p w14:paraId="5F1AEC58">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1</w:t>
            </w:r>
          </w:p>
        </w:tc>
        <w:tc>
          <w:tcPr>
            <w:tcW w:w="4546" w:type="dxa"/>
            <w:shd w:val="clear" w:color="auto" w:fill="B6DDE8"/>
            <w:noWrap w:val="0"/>
            <w:vAlign w:val="top"/>
          </w:tcPr>
          <w:p w14:paraId="2E21809F">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5"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2"/>
                          <pic:cNvPicPr>
                            <a:picLocks noChangeAspect="1"/>
                          </pic:cNvPicPr>
                        </pic:nvPicPr>
                        <pic:blipFill>
                          <a:blip r:embed="rId16"/>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出发地-长沙-自由打卡-入住酒店</w:t>
            </w:r>
          </w:p>
        </w:tc>
        <w:tc>
          <w:tcPr>
            <w:tcW w:w="2745" w:type="dxa"/>
            <w:shd w:val="clear" w:color="auto" w:fill="B6DDE8"/>
            <w:noWrap w:val="0"/>
            <w:vAlign w:val="top"/>
          </w:tcPr>
          <w:p w14:paraId="763A19B4">
            <w:pPr>
              <w:wordWrap w:val="0"/>
              <w:autoSpaceDE w:val="0"/>
              <w:ind w:left="1401" w:hanging="1201" w:hangingChars="5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6"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3"/>
                          <pic:cNvPicPr>
                            <a:picLocks noChangeAspect="1"/>
                          </pic:cNvPicPr>
                        </pic:nvPicPr>
                        <pic:blipFill>
                          <a:blip r:embed="rId1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w:t>
            </w:r>
            <w:r>
              <w:rPr>
                <w:rFonts w:hint="eastAsia" w:ascii="微软雅黑" w:hAnsi="微软雅黑" w:eastAsia="微软雅黑" w:cs="微软雅黑"/>
                <w:b/>
                <w:bCs/>
                <w:color w:val="5F497A"/>
                <w:kern w:val="0"/>
                <w:sz w:val="24"/>
                <w:szCs w:val="24"/>
                <w:lang w:val="en-US" w:eastAsia="zh-CN"/>
              </w:rPr>
              <w:t>--</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kern w:val="0"/>
                <w:sz w:val="24"/>
                <w:szCs w:val="24"/>
                <w:lang w:val="en-US" w:eastAsia="zh-CN"/>
              </w:rPr>
              <w:t>自由打卡</w:t>
            </w:r>
          </w:p>
        </w:tc>
        <w:tc>
          <w:tcPr>
            <w:tcW w:w="1913" w:type="dxa"/>
            <w:shd w:val="clear" w:color="auto" w:fill="B6DDE8"/>
            <w:noWrap w:val="0"/>
            <w:vAlign w:val="top"/>
          </w:tcPr>
          <w:p w14:paraId="0F62F07D">
            <w:pPr>
              <w:wordWrap w:val="0"/>
              <w:autoSpaceDE w:val="0"/>
              <w:ind w:left="560" w:hanging="480" w:hangingChars="2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7"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1"/>
                          <pic:cNvPicPr>
                            <a:picLocks noChangeAspect="1"/>
                          </pic:cNvPicPr>
                        </pic:nvPicPr>
                        <pic:blipFill>
                          <a:blip r:embed="rId18"/>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413200E7">
      <w:pPr>
        <w:autoSpaceDE w:val="0"/>
        <w:spacing w:line="360" w:lineRule="exact"/>
        <w:jc w:val="left"/>
        <w:rPr>
          <w:rFonts w:hint="default" w:ascii="微软雅黑" w:hAnsi="微软雅黑" w:eastAsia="微软雅黑" w:cs="微软雅黑"/>
          <w:lang w:val="en-US" w:eastAsia="zh-CN"/>
        </w:rPr>
      </w:pPr>
      <w:r>
        <w:drawing>
          <wp:anchor distT="0" distB="0" distL="114300" distR="114300" simplePos="0" relativeHeight="251672576" behindDoc="0" locked="0" layoutInCell="1" allowOverlap="1">
            <wp:simplePos x="0" y="0"/>
            <wp:positionH relativeFrom="column">
              <wp:posOffset>132715</wp:posOffset>
            </wp:positionH>
            <wp:positionV relativeFrom="paragraph">
              <wp:posOffset>47625</wp:posOffset>
            </wp:positionV>
            <wp:extent cx="5741670" cy="2879725"/>
            <wp:effectExtent l="0" t="0" r="11430" b="15875"/>
            <wp:wrapTopAndBottom/>
            <wp:docPr id="1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2"/>
                    <pic:cNvPicPr>
                      <a:picLocks noChangeAspect="1"/>
                    </pic:cNvPicPr>
                  </pic:nvPicPr>
                  <pic:blipFill>
                    <a:blip r:embed="rId19"/>
                    <a:stretch>
                      <a:fillRect/>
                    </a:stretch>
                  </pic:blipFill>
                  <pic:spPr>
                    <a:xfrm>
                      <a:off x="0" y="0"/>
                      <a:ext cx="5741670" cy="2879725"/>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column">
              <wp:posOffset>54610</wp:posOffset>
            </wp:positionH>
            <wp:positionV relativeFrom="paragraph">
              <wp:posOffset>47625</wp:posOffset>
            </wp:positionV>
            <wp:extent cx="5741670" cy="2879725"/>
            <wp:effectExtent l="0" t="0" r="11430" b="15875"/>
            <wp:wrapTopAndBottom/>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9"/>
                    <a:stretch>
                      <a:fillRect/>
                    </a:stretch>
                  </pic:blipFill>
                  <pic:spPr>
                    <a:xfrm>
                      <a:off x="0" y="0"/>
                      <a:ext cx="5741670" cy="2879725"/>
                    </a:xfrm>
                    <a:prstGeom prst="rect">
                      <a:avLst/>
                    </a:prstGeom>
                    <a:noFill/>
                    <a:ln>
                      <a:noFill/>
                    </a:ln>
                  </pic:spPr>
                </pic:pic>
              </a:graphicData>
            </a:graphic>
          </wp:anchor>
        </w:drawing>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请各位贵宾从出发地乘高铁/火车/飞机前往长沙</w:t>
      </w:r>
      <w:r>
        <w:rPr>
          <w:rFonts w:hint="eastAsia" w:ascii="微软雅黑" w:hAnsi="微软雅黑" w:eastAsia="微软雅黑" w:cs="微软雅黑"/>
        </w:rPr>
        <w:t>~</w:t>
      </w:r>
      <w:r>
        <w:rPr>
          <w:rFonts w:hint="eastAsia" w:ascii="微软雅黑" w:hAnsi="微软雅黑" w:eastAsia="微软雅黑" w:cs="微软雅黑"/>
          <w:lang w:val="en-US" w:eastAsia="zh-CN"/>
        </w:rPr>
        <w:t>专属司机迎接您的到来，入住酒店</w:t>
      </w:r>
    </w:p>
    <w:p w14:paraId="0BB1017B">
      <w:pPr>
        <w:autoSpaceDE w:val="0"/>
        <w:spacing w:line="360" w:lineRule="exact"/>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✿接下来，魅力长沙自行解锁，您可尽情打卡长沙的精彩之处，打卡推荐↓↓↓</w:t>
      </w:r>
    </w:p>
    <w:tbl>
      <w:tblPr>
        <w:tblStyle w:val="9"/>
        <w:tblpPr w:leftFromText="180" w:rightFromText="180" w:vertAnchor="text" w:horzAnchor="page" w:tblpX="1149" w:tblpY="25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7424"/>
      </w:tblGrid>
      <w:tr w14:paraId="04D3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l2br w:val="nil"/>
            </w:tcBorders>
            <w:shd w:val="clear" w:color="auto" w:fill="DBEEF3"/>
            <w:noWrap w:val="0"/>
            <w:vAlign w:val="center"/>
          </w:tcPr>
          <w:p w14:paraId="3E6D2136">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right="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IFS国金中心</w:t>
            </w:r>
            <w:r>
              <w:rPr>
                <w:rFonts w:hint="eastAsia" w:ascii="楷体" w:hAnsi="楷体" w:eastAsia="楷体" w:cs="楷体"/>
                <w:b w:val="0"/>
                <w:color w:val="000000"/>
                <w:sz w:val="22"/>
                <w:szCs w:val="28"/>
                <w:lang w:val="en-US" w:eastAsia="zh-CN"/>
              </w:rPr>
              <w:t>，都市时尚地标</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7C2AA35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•在这里，你可以穿梭于高楼大厦间，感受都市的脉动与活力。</w:t>
            </w:r>
          </w:p>
          <w:p w14:paraId="3E173D69">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•顶层观景台，360度全景视野，让你仿佛置身云端，俯瞰整个城市的繁华景象。</w:t>
            </w:r>
          </w:p>
          <w:p w14:paraId="7101A7F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•别忘了找个好机位与7楼kwas和网红大屏来个大合影！！</w:t>
            </w:r>
          </w:p>
          <w:p w14:paraId="3D92636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•商场内各大品牌琳琅满目，是购物爱好者的天堂，记得带上你的钱包，准备血拼一番吧！</w:t>
            </w:r>
          </w:p>
        </w:tc>
      </w:tr>
      <w:tr w14:paraId="3A9A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3E070A2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right="0"/>
              <w:jc w:val="center"/>
              <w:rPr>
                <w:rFonts w:hint="default"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太平街</w:t>
            </w:r>
            <w:r>
              <w:rPr>
                <w:rFonts w:hint="eastAsia" w:ascii="楷体" w:hAnsi="楷体" w:eastAsia="楷体" w:cs="楷体"/>
                <w:b w:val="0"/>
                <w:color w:val="000000"/>
                <w:sz w:val="22"/>
                <w:szCs w:val="28"/>
                <w:lang w:val="en-US" w:eastAsia="zh-CN"/>
              </w:rPr>
              <w:t>，享“天下太平”</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79AE044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•走进这条古色古香的街道，石板路、青砖黛瓦，处处透着历史的韵味。</w:t>
            </w:r>
          </w:p>
          <w:p w14:paraId="428543A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•街头巷尾，小吃摊、手工艺品店应有尽有，每一口美食、每一件手作都承载着匠人的心血与故事。</w:t>
            </w:r>
          </w:p>
          <w:p w14:paraId="0110F7E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•别忘了打卡那些网红店铺，拍几张美美的照片，留下你的足迹与回忆。</w:t>
            </w:r>
          </w:p>
        </w:tc>
      </w:tr>
      <w:tr w14:paraId="6494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7BD1676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黄兴路步行街</w:t>
            </w:r>
            <w:r>
              <w:rPr>
                <w:rFonts w:hint="eastAsia" w:ascii="楷体" w:hAnsi="楷体" w:eastAsia="楷体" w:cs="楷体"/>
                <w:b w:val="0"/>
                <w:color w:val="000000"/>
                <w:sz w:val="22"/>
                <w:szCs w:val="28"/>
                <w:lang w:val="en-US" w:eastAsia="zh-CN"/>
              </w:rPr>
              <w:t>，时尚潮流的聚集地</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6B418CC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•黄兴路步行街是长沙的名片，各种潮流品牌、时尚店铺让人目不暇接。</w:t>
            </w:r>
          </w:p>
          <w:p w14:paraId="28C5915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•街头艺人的表演为这条街增添了无限生机与活力，不妨驻足欣赏，感受艺术的魅力。</w:t>
            </w:r>
          </w:p>
          <w:p w14:paraId="6E68A43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•夜晚的步行街更是灯火辉煌，霓虹闪烁，是拍照打卡的绝佳地点。</w:t>
            </w:r>
          </w:p>
        </w:tc>
      </w:tr>
      <w:tr w14:paraId="5159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51534E3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坡子街火宫殿</w:t>
            </w:r>
            <w:r>
              <w:rPr>
                <w:rFonts w:hint="eastAsia" w:ascii="楷体" w:hAnsi="楷体" w:eastAsia="楷体" w:cs="楷体"/>
                <w:b w:val="0"/>
                <w:color w:val="000000"/>
                <w:sz w:val="22"/>
                <w:szCs w:val="28"/>
                <w:lang w:val="en-US" w:eastAsia="zh-CN"/>
              </w:rPr>
              <w:t>，百年老店，舌尖上的辣味湘湖</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67C678F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•火宫殿是440多年历史老字号，集传统民俗文化、火庙文化、饮食文化于一体，以长沙非遗臭豆腐、红烧肉等小吃闻名。</w:t>
            </w:r>
          </w:p>
          <w:p w14:paraId="527D053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•走进火宫殿，就像走进了美食王国。这里的小吃琳琅满目，应有尽有。</w:t>
            </w:r>
          </w:p>
          <w:p w14:paraId="4FBF43B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•「古戏台」，戏曲声声，韵味十足，仿佛能听到历史的回响。而「火神庙」里香火缭绕，神秘莫测，让人不禁对古老的传统心生敬畏~</w:t>
            </w:r>
          </w:p>
        </w:tc>
      </w:tr>
      <w:tr w14:paraId="1664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18746B87">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湘江观光巴士</w:t>
            </w:r>
            <w:r>
              <w:rPr>
                <w:rFonts w:hint="eastAsia" w:ascii="楷体" w:hAnsi="楷体" w:eastAsia="楷体" w:cs="楷体"/>
                <w:b w:val="0"/>
                <w:color w:val="000000"/>
                <w:sz w:val="22"/>
                <w:szCs w:val="28"/>
                <w:lang w:val="en-US" w:eastAsia="zh-CN"/>
              </w:rPr>
              <w:t>，移动观景台</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5122F13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•湘江观光巴士沿湘江中路双向对开运行，共设19个站点</w:t>
            </w:r>
          </w:p>
          <w:p w14:paraId="54FF175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•途径： 四大历史文化街区、四大文旅热点、两大红色场景、三大热门商业、三大地铁线路，一程串联，多景同赏，一站式感受长沙的历史文化底蕴与现代都市魅力</w:t>
            </w:r>
          </w:p>
          <w:p w14:paraId="3E2E469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•运营时间为早10点至晚22点</w:t>
            </w:r>
          </w:p>
        </w:tc>
      </w:tr>
      <w:tr w14:paraId="0BF0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6FC5B5E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恰同学少年广场</w:t>
            </w:r>
            <w:r>
              <w:rPr>
                <w:rFonts w:hint="eastAsia" w:ascii="楷体" w:hAnsi="楷体" w:eastAsia="楷体" w:cs="楷体"/>
                <w:b w:val="0"/>
                <w:color w:val="000000"/>
                <w:sz w:val="22"/>
                <w:szCs w:val="28"/>
                <w:u w:val="none"/>
                <w:lang w:val="en-US" w:eastAsia="zh-CN"/>
              </w:rPr>
              <w:t>，隔空遥望橘子洲</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28F04A57">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•不用进橘子洲也能与伟人雕塑合影的最佳打卡机位！</w:t>
            </w:r>
          </w:p>
          <w:p w14:paraId="2406DB8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•这里还有旅拍馆，咖啡馆以及《沁园春·长沙》诗词墙，拍照打卡都敲出片~快来get叭！</w:t>
            </w:r>
          </w:p>
          <w:p w14:paraId="260115C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•交通：地铁四号线碧沙湖站5号口</w:t>
            </w:r>
          </w:p>
        </w:tc>
      </w:tr>
      <w:tr w14:paraId="007D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2F0E9FE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开福寺</w:t>
            </w:r>
            <w:r>
              <w:rPr>
                <w:rFonts w:hint="eastAsia" w:ascii="楷体" w:hAnsi="楷体" w:eastAsia="楷体" w:cs="楷体"/>
                <w:b w:val="0"/>
                <w:color w:val="000000"/>
                <w:sz w:val="22"/>
                <w:szCs w:val="28"/>
                <w:u w:val="none"/>
                <w:lang w:val="en-US" w:eastAsia="zh-CN"/>
              </w:rPr>
              <w:t>，闹市中的千年古刹</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30A5E96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•地铁一号线直达，建筑古朴大气，雕像惟妙惟肖，还有几棵很大的蜡梅树，幽香更添禅意</w:t>
            </w:r>
          </w:p>
          <w:p w14:paraId="16C26A7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•凭门票（10r/人）进门领三柱香，不用去门口买</w:t>
            </w:r>
          </w:p>
          <w:p w14:paraId="55A6B8B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default"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•天王殿门口、黄墙、拱门...拍照出片绝绝子！</w:t>
            </w:r>
          </w:p>
          <w:p w14:paraId="1482D81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（衣着建议得体，避免暴露）</w:t>
            </w:r>
          </w:p>
        </w:tc>
      </w:tr>
      <w:tr w14:paraId="30FB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60EA664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岳麓山</w:t>
            </w:r>
            <w:r>
              <w:rPr>
                <w:rFonts w:hint="eastAsia" w:ascii="楷体" w:hAnsi="楷体" w:eastAsia="楷体" w:cs="楷体"/>
                <w:b w:val="0"/>
                <w:color w:val="000000"/>
                <w:sz w:val="22"/>
                <w:szCs w:val="28"/>
                <w:u w:val="none"/>
                <w:lang w:val="en-US" w:eastAsia="zh-CN"/>
              </w:rPr>
              <w:t>，乘索道赏星城全景风采</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455A9B4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•岳麓山索道上新啦！“红灯笼”轿厢格外喜庆，云端漫步，长沙美景尽收眼底</w:t>
            </w:r>
          </w:p>
          <w:p w14:paraId="39645CC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•索道线路：岳麓山东门⇌山顶</w:t>
            </w:r>
          </w:p>
          <w:p w14:paraId="0E49105F">
            <w:pPr>
              <w:pStyle w:val="2"/>
              <w:keepNext w:val="0"/>
              <w:keepLines w:val="0"/>
              <w:suppressLineNumbers w:val="0"/>
              <w:spacing w:before="0" w:beforeAutospacing="0" w:after="0" w:afterAutospacing="0"/>
              <w:ind w:left="0" w:leftChars="0" w:right="0" w:firstLine="0" w:firstLineChars="0"/>
              <w:rPr>
                <w:rFonts w:hint="eastAsia" w:ascii="楷体" w:hAnsi="楷体" w:eastAsia="楷体" w:cs="楷体"/>
                <w:b w:val="0"/>
                <w:color w:val="000000"/>
                <w:kern w:val="2"/>
                <w:sz w:val="21"/>
                <w:szCs w:val="24"/>
                <w:lang w:val="en-US" w:eastAsia="zh-CN" w:bidi="ar-SA"/>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 xml:space="preserve">试运行时间：1.27-4.30 9:00-17:00 </w:t>
            </w:r>
          </w:p>
          <w:p w14:paraId="0C5769D7">
            <w:pPr>
              <w:pStyle w:val="2"/>
              <w:keepNext w:val="0"/>
              <w:keepLines w:val="0"/>
              <w:suppressLineNumbers w:val="0"/>
              <w:spacing w:before="0" w:beforeAutospacing="0" w:after="0" w:afterAutospacing="0"/>
              <w:ind w:left="0" w:leftChars="0" w:right="0" w:firstLine="0" w:firstLineChars="0"/>
              <w:rPr>
                <w:rFonts w:hint="eastAsia"/>
                <w:b w:val="0"/>
                <w:color w:val="000000"/>
                <w:lang w:val="en-US" w:eastAsia="zh-CN"/>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门票：单程上行50r，下行40r，往返80r</w:t>
            </w:r>
          </w:p>
        </w:tc>
      </w:tr>
    </w:tbl>
    <w:p w14:paraId="6AD77BA7">
      <w:pPr>
        <w:pStyle w:val="2"/>
        <w:ind w:left="0" w:leftChars="0" w:firstLine="0" w:firstLineChars="0"/>
        <w:rPr>
          <w:rFonts w:hint="eastAsia" w:ascii="微软雅黑" w:hAnsi="微软雅黑" w:eastAsia="微软雅黑" w:cs="微软雅黑"/>
          <w:color w:val="000000"/>
          <w:sz w:val="22"/>
          <w:szCs w:val="22"/>
        </w:rPr>
      </w:pPr>
    </w:p>
    <w:tbl>
      <w:tblPr>
        <w:tblStyle w:val="8"/>
        <w:tblW w:w="10230" w:type="dxa"/>
        <w:tblInd w:w="108" w:type="dxa"/>
        <w:shd w:val="clear" w:color="auto" w:fill="B6DDE8"/>
        <w:tblLayout w:type="fixed"/>
        <w:tblCellMar>
          <w:top w:w="0" w:type="dxa"/>
          <w:left w:w="108" w:type="dxa"/>
          <w:bottom w:w="0" w:type="dxa"/>
          <w:right w:w="108" w:type="dxa"/>
        </w:tblCellMar>
      </w:tblPr>
      <w:tblGrid>
        <w:gridCol w:w="624"/>
        <w:gridCol w:w="4713"/>
        <w:gridCol w:w="2790"/>
        <w:gridCol w:w="2103"/>
      </w:tblGrid>
      <w:tr w14:paraId="44F5640F">
        <w:tblPrEx>
          <w:shd w:val="clear" w:color="auto" w:fill="B6DDE8"/>
          <w:tblCellMar>
            <w:top w:w="0" w:type="dxa"/>
            <w:left w:w="108" w:type="dxa"/>
            <w:bottom w:w="0" w:type="dxa"/>
            <w:right w:w="108" w:type="dxa"/>
          </w:tblCellMar>
        </w:tblPrEx>
        <w:tc>
          <w:tcPr>
            <w:tcW w:w="624" w:type="dxa"/>
            <w:shd w:val="clear" w:color="auto" w:fill="B6DDE8"/>
            <w:noWrap w:val="0"/>
            <w:vAlign w:val="top"/>
          </w:tcPr>
          <w:p w14:paraId="21BB72ED">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2</w:t>
            </w:r>
          </w:p>
        </w:tc>
        <w:tc>
          <w:tcPr>
            <w:tcW w:w="4713" w:type="dxa"/>
            <w:shd w:val="clear" w:color="auto" w:fill="B6DDE8"/>
            <w:noWrap w:val="0"/>
            <w:vAlign w:val="top"/>
          </w:tcPr>
          <w:p w14:paraId="0BD4B9D5">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8" name="图片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8" descr="2"/>
                          <pic:cNvPicPr>
                            <a:picLocks noChangeAspect="1"/>
                          </pic:cNvPicPr>
                        </pic:nvPicPr>
                        <pic:blipFill>
                          <a:blip r:embed="rId16"/>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lang w:val="en-US" w:eastAsia="zh-CN"/>
              </w:rPr>
              <w:t>都正街-湖南博物院-火宫殿-岳麓山爱晚亭-橘子洲</w:t>
            </w:r>
          </w:p>
        </w:tc>
        <w:tc>
          <w:tcPr>
            <w:tcW w:w="2790" w:type="dxa"/>
            <w:shd w:val="clear" w:color="auto" w:fill="B6DDE8"/>
            <w:noWrap w:val="0"/>
            <w:vAlign w:val="top"/>
          </w:tcPr>
          <w:p w14:paraId="028081D0">
            <w:pPr>
              <w:wordWrap w:val="0"/>
              <w:autoSpaceDE w:val="0"/>
              <w:ind w:left="1201" w:leftChars="0" w:hanging="1201" w:hangingChars="5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9" name="图片 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9" descr="3"/>
                          <pic:cNvPicPr>
                            <a:picLocks noChangeAspect="1"/>
                          </pic:cNvPicPr>
                        </pic:nvPicPr>
                        <pic:blipFill>
                          <a:blip r:embed="rId1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中餐 </w:t>
            </w:r>
            <w:r>
              <w:rPr>
                <w:rFonts w:hint="eastAsia" w:ascii="微软雅黑" w:hAnsi="微软雅黑" w:eastAsia="微软雅黑" w:cs="微软雅黑"/>
                <w:b/>
                <w:bCs/>
                <w:color w:val="5F497A"/>
                <w:sz w:val="24"/>
                <w:szCs w:val="24"/>
              </w:rPr>
              <w:t>|</w:t>
            </w:r>
            <w:r>
              <w:rPr>
                <w:rFonts w:hint="eastAsia" w:ascii="微软雅黑" w:hAnsi="微软雅黑" w:eastAsia="微软雅黑" w:cs="微软雅黑"/>
                <w:b/>
                <w:bCs/>
                <w:color w:val="5F497A"/>
                <w:sz w:val="24"/>
                <w:szCs w:val="24"/>
                <w:lang w:val="en-US" w:eastAsia="zh-CN"/>
              </w:rPr>
              <w:t xml:space="preserve"> </w:t>
            </w:r>
            <w:r>
              <w:rPr>
                <w:rFonts w:hint="eastAsia" w:ascii="微软雅黑" w:hAnsi="微软雅黑" w:eastAsia="微软雅黑" w:cs="微软雅黑"/>
                <w:b/>
                <w:bCs/>
                <w:color w:val="5F497A"/>
                <w:kern w:val="0"/>
                <w:sz w:val="24"/>
                <w:szCs w:val="24"/>
                <w:lang w:val="en-US" w:eastAsia="zh-CN"/>
              </w:rPr>
              <w:t>自理</w:t>
            </w:r>
          </w:p>
        </w:tc>
        <w:tc>
          <w:tcPr>
            <w:tcW w:w="2103" w:type="dxa"/>
            <w:shd w:val="clear" w:color="auto" w:fill="B6DDE8"/>
            <w:noWrap w:val="0"/>
            <w:vAlign w:val="top"/>
          </w:tcPr>
          <w:p w14:paraId="22640B4D">
            <w:pPr>
              <w:wordWrap w:val="0"/>
              <w:autoSpaceDE w:val="0"/>
              <w:ind w:left="480" w:leftChars="0" w:hanging="480" w:hangingChars="2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20" name="图片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0" descr="1"/>
                          <pic:cNvPicPr>
                            <a:picLocks noChangeAspect="1"/>
                          </pic:cNvPicPr>
                        </pic:nvPicPr>
                        <pic:blipFill>
                          <a:blip r:embed="rId18"/>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3ECE0645">
      <w:pPr>
        <w:autoSpaceDE w:val="0"/>
        <w:spacing w:line="360" w:lineRule="exact"/>
        <w:ind w:left="1320" w:hanging="1260" w:hangingChars="600"/>
        <w:jc w:val="left"/>
        <w:rPr>
          <w:rFonts w:hint="eastAsia" w:ascii="微软雅黑" w:hAnsi="微软雅黑" w:eastAsia="微软雅黑" w:cs="微软雅黑"/>
          <w:sz w:val="22"/>
          <w:szCs w:val="22"/>
          <w:lang w:bidi="ar"/>
        </w:rPr>
      </w:pPr>
      <w:r>
        <w:drawing>
          <wp:anchor distT="0" distB="0" distL="114300" distR="114300" simplePos="0" relativeHeight="251669504" behindDoc="0" locked="0" layoutInCell="1" allowOverlap="1">
            <wp:simplePos x="0" y="0"/>
            <wp:positionH relativeFrom="column">
              <wp:posOffset>-15240</wp:posOffset>
            </wp:positionH>
            <wp:positionV relativeFrom="paragraph">
              <wp:posOffset>64135</wp:posOffset>
            </wp:positionV>
            <wp:extent cx="6448425" cy="1619885"/>
            <wp:effectExtent l="0" t="0" r="9525" b="18415"/>
            <wp:wrapTopAndBottom/>
            <wp:docPr id="1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3"/>
                    <pic:cNvPicPr>
                      <a:picLocks noChangeAspect="1"/>
                    </pic:cNvPicPr>
                  </pic:nvPicPr>
                  <pic:blipFill>
                    <a:blip r:embed="rId20"/>
                    <a:stretch>
                      <a:fillRect/>
                    </a:stretch>
                  </pic:blipFill>
                  <pic:spPr>
                    <a:xfrm>
                      <a:off x="0" y="0"/>
                      <a:ext cx="6448425" cy="1619885"/>
                    </a:xfrm>
                    <a:prstGeom prst="rect">
                      <a:avLst/>
                    </a:prstGeom>
                    <a:noFill/>
                    <a:ln>
                      <a:noFill/>
                    </a:ln>
                  </pic:spPr>
                </pic:pic>
              </a:graphicData>
            </a:graphic>
          </wp:anchor>
        </w:drawing>
      </w: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8</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0-08:</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0指定地点集合出发，开启快乐长沙一日游（导游提前一天20:30前与您联系，请保持手机和通讯畅通，周末、节假日、旅游旺季时间会延后，敬请理解）。</w:t>
      </w:r>
    </w:p>
    <w:p w14:paraId="69F1B6A8">
      <w:pPr>
        <w:pStyle w:val="2"/>
        <w:rPr>
          <w:rFonts w:hint="eastAsia"/>
        </w:rPr>
      </w:pPr>
    </w:p>
    <w:p w14:paraId="54E65DD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2"/>
          <w:szCs w:val="22"/>
          <w:lang w:val="en-US" w:eastAsia="zh-CN" w:bidi="ar"/>
        </w:rPr>
      </w:pPr>
      <w:r>
        <w:rPr>
          <w:rFonts w:hint="eastAsia" w:ascii="微软雅黑" w:hAnsi="微软雅黑" w:eastAsia="微软雅黑" w:cs="微软雅黑"/>
          <w:sz w:val="22"/>
          <w:szCs w:val="22"/>
          <w:lang w:bidi="ar"/>
        </w:rPr>
        <w:t>08:</w:t>
      </w:r>
      <w:r>
        <w:rPr>
          <w:rFonts w:hint="eastAsia" w:ascii="微软雅黑" w:hAnsi="微软雅黑" w:eastAsia="微软雅黑" w:cs="微软雅黑"/>
          <w:sz w:val="22"/>
          <w:szCs w:val="22"/>
          <w:lang w:val="en-US" w:eastAsia="zh-CN" w:bidi="ar"/>
        </w:rPr>
        <w:t>4</w:t>
      </w: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-09:00 游览【</w:t>
      </w:r>
      <w:r>
        <w:rPr>
          <w:rFonts w:hint="eastAsia" w:ascii="微软雅黑" w:hAnsi="微软雅黑" w:eastAsia="微软雅黑" w:cs="微软雅黑"/>
          <w:b/>
          <w:color w:val="00BEF7"/>
          <w:sz w:val="24"/>
          <w:szCs w:val="24"/>
          <w:u w:val="single"/>
          <w:lang w:val="en-US" w:eastAsia="zh-CN" w:bidi="ar"/>
        </w:rPr>
        <w:t>都正街/县正街/高正街</w:t>
      </w:r>
      <w:r>
        <w:rPr>
          <w:rFonts w:hint="eastAsia" w:ascii="微软雅黑" w:hAnsi="微软雅黑" w:eastAsia="微软雅黑" w:cs="微软雅黑"/>
          <w:sz w:val="22"/>
          <w:szCs w:val="22"/>
          <w:lang w:val="en-US" w:eastAsia="zh-CN" w:bidi="ar"/>
        </w:rPr>
        <w:t>】（约20分钟）</w:t>
      </w:r>
    </w:p>
    <w:p w14:paraId="3158302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简介：</w:t>
      </w:r>
      <w:r>
        <w:rPr>
          <w:rFonts w:hint="eastAsia" w:ascii="楷体" w:hAnsi="楷体" w:eastAsia="楷体" w:cs="楷体"/>
          <w:sz w:val="22"/>
          <w:szCs w:val="22"/>
          <w:lang w:val="en-US" w:eastAsia="zh-CN"/>
        </w:rPr>
        <w:t>都正街，长沙的时光瑰宝，全长300多米，毗邻天心阁。古韵老巷、黛瓦青墙，特色小吃齿颊留香，是体验长沙历史文化的好去处！</w:t>
      </w:r>
    </w:p>
    <w:p w14:paraId="0CD3A72A">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—古街烟火：</w:t>
      </w:r>
      <w:r>
        <w:rPr>
          <w:rFonts w:hint="eastAsia" w:ascii="楷体" w:hAnsi="楷体" w:eastAsia="楷体" w:cs="楷体"/>
          <w:sz w:val="22"/>
          <w:szCs w:val="22"/>
          <w:lang w:val="en-US" w:eastAsia="zh-CN"/>
        </w:rPr>
        <w:t>走进都正街，青石板记录着岁月的痕迹，古韵老巷中弥漫着生活的烟火气，使您感受那个年代的市井繁华；而转角处的网红小店，又瞬间将你拉回现代，时尚与复古在这里完美碰撞！</w:t>
      </w:r>
    </w:p>
    <w:p w14:paraId="3B433AD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2"/>
          <w:szCs w:val="22"/>
          <w:lang w:val="en-US" w:eastAsia="zh-CN" w:bidi="ar"/>
        </w:rPr>
      </w:pPr>
      <w:r>
        <w:rPr>
          <w:rFonts w:hint="eastAsia" w:ascii="楷体" w:hAnsi="楷体" w:eastAsia="楷体" w:cs="楷体"/>
          <w:b/>
          <w:bCs/>
          <w:sz w:val="22"/>
          <w:szCs w:val="22"/>
          <w:lang w:val="en-US" w:eastAsia="zh-CN"/>
        </w:rPr>
        <w:t>—美食探索：</w:t>
      </w:r>
      <w:r>
        <w:rPr>
          <w:rFonts w:hint="eastAsia" w:ascii="楷体" w:hAnsi="楷体" w:eastAsia="楷体" w:cs="楷体"/>
          <w:sz w:val="22"/>
          <w:szCs w:val="22"/>
          <w:lang w:val="en-US" w:eastAsia="zh-CN"/>
        </w:rPr>
        <w:t>盟重烧烤的烟火气、周记老粉店的岁月香、扶记小吃的“美”食，还有那些藏在巷弄里的甜品店，每一口都是惊喜，每一味都是故事。</w:t>
      </w:r>
    </w:p>
    <w:p w14:paraId="4B90472B">
      <w:pPr>
        <w:pStyle w:val="2"/>
        <w:rPr>
          <w:rFonts w:hint="default"/>
          <w:lang w:val="en-US" w:eastAsia="zh-CN"/>
        </w:rPr>
      </w:pPr>
    </w:p>
    <w:p w14:paraId="78B38105">
      <w:pPr>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9</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1</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30</w:t>
      </w:r>
      <w:r>
        <w:rPr>
          <w:rFonts w:hint="eastAsia" w:ascii="微软雅黑" w:hAnsi="微软雅黑" w:eastAsia="微软雅黑" w:cs="微软雅黑"/>
          <w:sz w:val="22"/>
          <w:szCs w:val="22"/>
          <w:lang w:bidi="ar"/>
        </w:rPr>
        <w:t xml:space="preserve"> </w:t>
      </w:r>
      <w:r>
        <w:rPr>
          <w:rFonts w:hint="eastAsia" w:ascii="微软雅黑" w:hAnsi="微软雅黑" w:eastAsia="微软雅黑" w:cs="微软雅黑"/>
          <w:sz w:val="22"/>
          <w:szCs w:val="22"/>
          <w:lang w:val="en-US" w:eastAsia="zh-CN" w:bidi="ar"/>
        </w:rPr>
        <w:t>参观</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湖南博物</w:t>
      </w:r>
      <w:r>
        <w:rPr>
          <w:rFonts w:hint="eastAsia" w:ascii="微软雅黑" w:hAnsi="微软雅黑" w:eastAsia="微软雅黑" w:cs="微软雅黑"/>
          <w:b/>
          <w:color w:val="00BEF7"/>
          <w:sz w:val="24"/>
          <w:szCs w:val="24"/>
          <w:u w:val="single"/>
          <w:lang w:val="en-US" w:eastAsia="zh-CN" w:bidi="ar"/>
        </w:rPr>
        <w:t>院</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eastAsia="zh-CN" w:bidi="ar"/>
        </w:rPr>
        <w:t>——</w:t>
      </w:r>
      <w:r>
        <w:rPr>
          <w:rFonts w:hint="eastAsia" w:ascii="微软雅黑" w:hAnsi="微软雅黑" w:eastAsia="微软雅黑" w:cs="微软雅黑"/>
          <w:b/>
          <w:bCs/>
          <w:color w:val="000000"/>
          <w:kern w:val="0"/>
          <w:sz w:val="24"/>
          <w:szCs w:val="24"/>
          <w:shd w:val="clear" w:color="auto" w:fill="FFFFFF"/>
          <w:lang w:bidi="ar"/>
        </w:rPr>
        <w:t>世界十大古墓稀世珍宝，首批国家一级博物馆</w:t>
      </w:r>
      <w:r>
        <w:rPr>
          <w:rFonts w:hint="eastAsia" w:ascii="微软雅黑" w:hAnsi="微软雅黑" w:eastAsia="微软雅黑" w:cs="微软雅黑"/>
          <w:sz w:val="22"/>
          <w:szCs w:val="22"/>
          <w:lang w:bidi="ar"/>
        </w:rPr>
        <w:t>（</w:t>
      </w:r>
      <w:r>
        <w:rPr>
          <w:rFonts w:hint="eastAsia" w:ascii="微软雅黑" w:hAnsi="微软雅黑" w:eastAsia="微软雅黑" w:cs="微软雅黑"/>
          <w:b/>
          <w:bCs/>
          <w:color w:val="FF0000"/>
          <w:sz w:val="24"/>
          <w:szCs w:val="24"/>
          <w:lang w:bidi="ar"/>
        </w:rPr>
        <w:t>特别</w:t>
      </w:r>
      <w:r>
        <w:rPr>
          <w:rFonts w:hint="eastAsia" w:ascii="微软雅黑" w:hAnsi="微软雅黑" w:eastAsia="微软雅黑" w:cs="微软雅黑"/>
          <w:b/>
          <w:bCs/>
          <w:color w:val="FF0000"/>
          <w:sz w:val="24"/>
          <w:szCs w:val="24"/>
          <w:lang w:val="en-US" w:eastAsia="zh-CN" w:bidi="ar"/>
        </w:rPr>
        <w:t>安排</w:t>
      </w:r>
      <w:r>
        <w:rPr>
          <w:rFonts w:hint="eastAsia" w:ascii="微软雅黑" w:hAnsi="微软雅黑" w:eastAsia="微软雅黑" w:cs="微软雅黑"/>
          <w:sz w:val="22"/>
          <w:szCs w:val="22"/>
          <w:lang w:bidi="ar"/>
        </w:rPr>
        <w:t>无线耳麦服务，参观约1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0分钟，逢周一闭馆，改为游览【长沙简牍博物馆】）</w:t>
      </w:r>
    </w:p>
    <w:p w14:paraId="19271D3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kern w:val="2"/>
          <w:sz w:val="22"/>
          <w:szCs w:val="22"/>
          <w:lang w:val="en-US" w:eastAsia="zh-CN" w:bidi="ar-SA"/>
        </w:rPr>
      </w:pPr>
      <w:r>
        <w:rPr>
          <w:rFonts w:hint="eastAsia" w:ascii="楷体" w:hAnsi="楷体" w:eastAsia="楷体" w:cs="楷体"/>
          <w:b/>
          <w:bCs/>
          <w:kern w:val="2"/>
          <w:sz w:val="22"/>
          <w:szCs w:val="22"/>
          <w:lang w:val="en-US" w:eastAsia="zh-CN" w:bidi="ar-SA"/>
        </w:rPr>
        <w:t>简介：</w:t>
      </w:r>
      <w:r>
        <w:rPr>
          <w:rFonts w:hint="eastAsia" w:ascii="楷体" w:hAnsi="楷体" w:eastAsia="楷体" w:cs="楷体"/>
          <w:kern w:val="2"/>
          <w:sz w:val="22"/>
          <w:szCs w:val="22"/>
          <w:lang w:val="en-US" w:eastAsia="zh-CN" w:bidi="ar-SA"/>
        </w:rPr>
        <w:t>湖南博物院是一座集历史、艺术、文化于一体的综合性博物馆，尤以马王堆汉墓陈列著称，被誉为世界十大古墓稀世珍宝之一。</w:t>
      </w:r>
    </w:p>
    <w:p w14:paraId="48E5122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kern w:val="2"/>
          <w:sz w:val="22"/>
          <w:szCs w:val="22"/>
          <w:lang w:val="en-US" w:eastAsia="zh-CN" w:bidi="ar-SA"/>
        </w:rPr>
      </w:pPr>
      <w:r>
        <w:rPr>
          <w:rFonts w:hint="eastAsia" w:ascii="楷体" w:hAnsi="楷体" w:eastAsia="楷体" w:cs="楷体"/>
          <w:kern w:val="2"/>
          <w:sz w:val="22"/>
          <w:szCs w:val="22"/>
          <w:lang w:val="en-US" w:eastAsia="zh-CN" w:bidi="ar-SA"/>
        </w:rPr>
        <w:t>—馆内展品琳琅满目，从细腻柔滑的丝织品到神秘古老的帛书帛画，再到光泽闪耀的漆器和质朴古雅的陶器，3000多件宝贝齐聚一堂，仿佛为我们打开了一扇通往西汉初期长沙国的时光之门，让人目不暇接！</w:t>
      </w:r>
    </w:p>
    <w:p w14:paraId="3765595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kern w:val="2"/>
          <w:sz w:val="22"/>
          <w:szCs w:val="22"/>
          <w:lang w:val="en-US" w:eastAsia="zh-CN" w:bidi="ar-SA"/>
        </w:rPr>
      </w:pPr>
      <w:r>
        <w:rPr>
          <w:rFonts w:hint="eastAsia" w:ascii="楷体" w:hAnsi="楷体" w:eastAsia="楷体" w:cs="楷体"/>
          <w:kern w:val="2"/>
          <w:sz w:val="22"/>
          <w:szCs w:val="22"/>
          <w:lang w:val="en-US" w:eastAsia="zh-CN" w:bidi="ar-SA"/>
        </w:rPr>
        <w:t>—而说到镇馆之宝，辛追夫人和素纱襌衣绝对是大明星！</w:t>
      </w:r>
      <w:r>
        <w:rPr>
          <w:rFonts w:hint="eastAsia" w:ascii="楷体" w:hAnsi="楷体" w:eastAsia="楷体" w:cs="楷体"/>
          <w:b/>
          <w:bCs/>
          <w:kern w:val="2"/>
          <w:sz w:val="22"/>
          <w:szCs w:val="22"/>
          <w:lang w:val="en-US" w:eastAsia="zh-CN" w:bidi="ar-SA"/>
        </w:rPr>
        <w:t>辛追夫人</w:t>
      </w:r>
      <w:r>
        <w:rPr>
          <w:rFonts w:hint="eastAsia" w:ascii="楷体" w:hAnsi="楷体" w:eastAsia="楷体" w:cs="楷体"/>
          <w:kern w:val="2"/>
          <w:sz w:val="22"/>
          <w:szCs w:val="22"/>
          <w:lang w:val="en-US" w:eastAsia="zh-CN" w:bidi="ar-SA"/>
        </w:rPr>
        <w:t>被誉为“千年睡美人”，简直就是古代防腐技术的活化石！还有那素纱襌衣，轻得就像一片蝉翼，让人不得不佩服古代纺织匠人的鬼斧神工！</w:t>
      </w:r>
    </w:p>
    <w:p w14:paraId="5287E5B8">
      <w:pPr>
        <w:spacing w:line="360" w:lineRule="exact"/>
        <w:ind w:left="1320" w:hanging="1320" w:hangingChars="600"/>
        <w:jc w:val="left"/>
        <w:rPr>
          <w:rFonts w:hint="eastAsia" w:ascii="楷体" w:hAnsi="楷体" w:eastAsia="楷体" w:cs="楷体"/>
          <w:color w:val="FF0000"/>
          <w:sz w:val="22"/>
          <w:szCs w:val="22"/>
          <w:lang w:bidi="ar"/>
        </w:rPr>
      </w:pPr>
      <w:r>
        <w:rPr>
          <w:rFonts w:hint="eastAsia" w:ascii="楷体" w:hAnsi="楷体" w:eastAsia="楷体" w:cs="楷体"/>
          <w:color w:val="FF0000"/>
          <w:sz w:val="22"/>
          <w:szCs w:val="22"/>
          <w:lang w:bidi="ar"/>
        </w:rPr>
        <w:t>「</w:t>
      </w:r>
      <w:r>
        <w:rPr>
          <w:rFonts w:hint="eastAsia" w:ascii="楷体" w:hAnsi="楷体" w:eastAsia="楷体" w:cs="楷体"/>
          <w:b/>
          <w:bCs/>
          <w:color w:val="FF0000"/>
          <w:sz w:val="22"/>
          <w:szCs w:val="22"/>
          <w:lang w:bidi="ar"/>
        </w:rPr>
        <w:t>特别说明：</w:t>
      </w:r>
      <w:r>
        <w:rPr>
          <w:rFonts w:hint="eastAsia" w:ascii="楷体" w:hAnsi="楷体" w:eastAsia="楷体" w:cs="楷体"/>
          <w:color w:val="FF0000"/>
          <w:sz w:val="22"/>
          <w:szCs w:val="22"/>
          <w:lang w:bidi="ar"/>
        </w:rPr>
        <w:t>请提前七天提供名单，如湖南博物院基础陈列无余票，则改为参观【中共湘区委员会旧址】」</w:t>
      </w:r>
    </w:p>
    <w:p w14:paraId="10016422">
      <w:pPr>
        <w:spacing w:line="360" w:lineRule="exact"/>
        <w:ind w:left="1310" w:leftChars="624" w:firstLine="0" w:firstLineChars="0"/>
        <w:jc w:val="left"/>
        <w:rPr>
          <w:rFonts w:hint="eastAsia" w:ascii="微软雅黑" w:hAnsi="微软雅黑" w:eastAsia="微软雅黑"/>
          <w:sz w:val="22"/>
          <w:szCs w:val="22"/>
        </w:rPr>
      </w:pPr>
    </w:p>
    <w:p w14:paraId="6A1C8225">
      <w:pPr>
        <w:autoSpaceDE w:val="0"/>
        <w:spacing w:line="360" w:lineRule="exact"/>
        <w:jc w:val="left"/>
        <w:rPr>
          <w:rFonts w:hint="eastAsia"/>
          <w:b/>
          <w:bCs/>
        </w:rPr>
      </w:pPr>
      <w:r>
        <w:rPr>
          <w:rFonts w:hint="eastAsia" w:ascii="微软雅黑" w:hAnsi="微软雅黑" w:eastAsia="微软雅黑" w:cs="微软雅黑"/>
          <w:b/>
          <w:bCs/>
          <w:color w:val="FF0000"/>
          <w:sz w:val="22"/>
          <w:szCs w:val="22"/>
          <w:lang w:bidi="ar"/>
        </w:rPr>
        <w:t>【温馨提示】中班游客请于11:00前抵达长沙，行程从此处开始。</w:t>
      </w:r>
    </w:p>
    <w:p w14:paraId="6D83AA74">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 xml:space="preserve">0 </w:t>
      </w:r>
      <w:r>
        <w:rPr>
          <w:rFonts w:hint="eastAsia" w:ascii="微软雅黑" w:hAnsi="微软雅黑" w:eastAsia="微软雅黑" w:cs="微软雅黑"/>
          <w:b/>
          <w:bCs/>
          <w:color w:val="F79646"/>
          <w:sz w:val="24"/>
          <w:szCs w:val="24"/>
          <w:lang w:bidi="ar"/>
        </w:rPr>
        <w:t>百年老店</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0F0"/>
          <w:sz w:val="24"/>
          <w:u w:val="single"/>
          <w:lang w:bidi="ar"/>
        </w:rPr>
        <w:t>火宫殿</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lang w:eastAsia="zh-CN" w:bidi="ar"/>
        </w:rPr>
        <w:t>——</w:t>
      </w:r>
      <w:r>
        <w:rPr>
          <w:rFonts w:hint="eastAsia" w:ascii="微软雅黑" w:hAnsi="微软雅黑" w:eastAsia="微软雅黑" w:cs="微软雅黑"/>
          <w:b/>
          <w:color w:val="000000"/>
          <w:kern w:val="0"/>
          <w:sz w:val="24"/>
          <w:szCs w:val="24"/>
          <w:shd w:val="clear" w:color="auto" w:fill="FFFFFF"/>
          <w:lang w:bidi="ar"/>
        </w:rPr>
        <w:t>舌尖上的“辣味江湖”</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约</w:t>
      </w:r>
      <w:r>
        <w:rPr>
          <w:rFonts w:hint="eastAsia" w:ascii="微软雅黑" w:hAnsi="微软雅黑" w:eastAsia="微软雅黑" w:cs="微软雅黑"/>
          <w:sz w:val="22"/>
          <w:szCs w:val="22"/>
          <w:lang w:val="en-US" w:eastAsia="zh-CN" w:bidi="ar"/>
        </w:rPr>
        <w:t>6</w:t>
      </w:r>
      <w:r>
        <w:rPr>
          <w:rFonts w:hint="eastAsia" w:ascii="微软雅黑" w:hAnsi="微软雅黑" w:eastAsia="微软雅黑" w:cs="微软雅黑"/>
          <w:sz w:val="22"/>
          <w:szCs w:val="22"/>
          <w:lang w:bidi="ar"/>
        </w:rPr>
        <w:t>0分钟）</w:t>
      </w:r>
    </w:p>
    <w:p w14:paraId="680ECFE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i w:val="0"/>
          <w:iCs w:val="0"/>
          <w:caps w:val="0"/>
          <w:color w:val="05073B"/>
          <w:spacing w:val="0"/>
          <w:kern w:val="2"/>
          <w:sz w:val="22"/>
          <w:szCs w:val="22"/>
          <w:shd w:val="clear" w:color="auto" w:fill="FDFDFE"/>
          <w:lang w:val="en-US" w:eastAsia="zh-CN" w:bidi="ar-SA"/>
        </w:rPr>
      </w:pPr>
      <w:r>
        <w:rPr>
          <w:rFonts w:hint="eastAsia" w:ascii="楷体" w:hAnsi="楷体" w:eastAsia="楷体" w:cs="楷体"/>
          <w:b/>
          <w:bCs/>
          <w:color w:val="000000"/>
          <w:kern w:val="2"/>
          <w:sz w:val="22"/>
          <w:szCs w:val="22"/>
          <w:lang w:val="en-US" w:eastAsia="zh-CN" w:bidi="ar"/>
        </w:rPr>
        <w:t>简介：</w:t>
      </w:r>
      <w:r>
        <w:rPr>
          <w:rFonts w:hint="eastAsia" w:ascii="楷体" w:hAnsi="楷体" w:eastAsia="楷体" w:cs="楷体"/>
          <w:i w:val="0"/>
          <w:iCs w:val="0"/>
          <w:caps w:val="0"/>
          <w:color w:val="000000"/>
          <w:spacing w:val="0"/>
          <w:kern w:val="2"/>
          <w:sz w:val="22"/>
          <w:szCs w:val="22"/>
          <w:shd w:val="clear" w:color="auto" w:fill="FDFDFE"/>
          <w:lang w:val="en-US" w:eastAsia="zh-CN" w:bidi="ar-SA"/>
        </w:rPr>
        <w:t>火宫殿是440多年历史老字号，集传统民俗文化、火庙文化、饮食文化于一体，以长沙非遗臭豆腐、红烧肉等小吃闻名。</w:t>
      </w:r>
    </w:p>
    <w:p w14:paraId="45AD8935">
      <w:pPr>
        <w:autoSpaceDE w:val="0"/>
        <w:adjustRightInd w:val="0"/>
        <w:spacing w:beforeLines="0" w:afterLines="0" w:line="360" w:lineRule="exact"/>
        <w:jc w:val="left"/>
        <w:rPr>
          <w:rFonts w:hint="eastAsia" w:ascii="楷体" w:hAnsi="楷体" w:eastAsia="楷体" w:cs="楷体"/>
          <w:color w:val="000000"/>
          <w:sz w:val="22"/>
          <w:szCs w:val="22"/>
          <w:lang w:eastAsia="zh-CN" w:bidi="ar"/>
        </w:rPr>
      </w:pPr>
      <w:r>
        <w:rPr>
          <w:rFonts w:hint="eastAsia" w:ascii="楷体" w:hAnsi="楷体" w:eastAsia="楷体" w:cs="楷体"/>
          <w:color w:val="000000"/>
          <w:sz w:val="22"/>
          <w:szCs w:val="22"/>
          <w:lang w:eastAsia="zh-CN" w:bidi="ar"/>
        </w:rPr>
        <w:t>—走进火宫殿，就像走进了美食王国。这里的小吃琳琅满目，应有尽有。（特别推荐尝尝臭豆腐、糖油粑粑、龙脂猪血、肉丝馓子、荷兰粉这些地道小吃，每一口都能让您感受到湘菜的独特魅力！）</w:t>
      </w:r>
    </w:p>
    <w:p w14:paraId="61F16FCD">
      <w:pPr>
        <w:autoSpaceDE w:val="0"/>
        <w:adjustRightInd w:val="0"/>
        <w:spacing w:beforeLines="0" w:afterLines="0" w:line="360" w:lineRule="exact"/>
        <w:jc w:val="left"/>
        <w:rPr>
          <w:rFonts w:hint="eastAsia" w:ascii="楷体" w:hAnsi="楷体" w:eastAsia="楷体" w:cs="楷体"/>
          <w:color w:val="000000"/>
          <w:sz w:val="22"/>
          <w:szCs w:val="22"/>
          <w:lang w:eastAsia="zh-CN" w:bidi="ar"/>
        </w:rPr>
      </w:pPr>
      <w:r>
        <w:rPr>
          <w:rFonts w:hint="eastAsia" w:ascii="楷体" w:hAnsi="楷体" w:eastAsia="楷体" w:cs="楷体"/>
          <w:color w:val="000000"/>
          <w:sz w:val="22"/>
          <w:szCs w:val="22"/>
          <w:lang w:eastAsia="zh-CN" w:bidi="ar"/>
        </w:rPr>
        <w:t>—「</w:t>
      </w:r>
      <w:r>
        <w:rPr>
          <w:rFonts w:hint="eastAsia" w:ascii="楷体" w:hAnsi="楷体" w:eastAsia="楷体" w:cs="楷体"/>
          <w:b/>
          <w:bCs/>
          <w:color w:val="FFC000"/>
          <w:sz w:val="22"/>
          <w:szCs w:val="22"/>
          <w:lang w:eastAsia="zh-CN" w:bidi="ar"/>
        </w:rPr>
        <w:t>古戏台</w:t>
      </w:r>
      <w:r>
        <w:rPr>
          <w:rFonts w:hint="eastAsia" w:ascii="楷体" w:hAnsi="楷体" w:eastAsia="楷体" w:cs="楷体"/>
          <w:color w:val="000000"/>
          <w:sz w:val="22"/>
          <w:szCs w:val="22"/>
          <w:lang w:eastAsia="zh-CN" w:bidi="ar"/>
        </w:rPr>
        <w:t>」，戏曲声声，韵味十足，仿佛能听到历史的回响。而「</w:t>
      </w:r>
      <w:r>
        <w:rPr>
          <w:rFonts w:hint="eastAsia" w:ascii="楷体" w:hAnsi="楷体" w:eastAsia="楷体" w:cs="楷体"/>
          <w:b/>
          <w:bCs/>
          <w:color w:val="FFC000"/>
          <w:sz w:val="22"/>
          <w:szCs w:val="22"/>
          <w:lang w:eastAsia="zh-CN" w:bidi="ar"/>
        </w:rPr>
        <w:t>火神庙</w:t>
      </w:r>
      <w:r>
        <w:rPr>
          <w:rFonts w:hint="eastAsia" w:ascii="楷体" w:hAnsi="楷体" w:eastAsia="楷体" w:cs="楷体"/>
          <w:color w:val="000000"/>
          <w:sz w:val="22"/>
          <w:szCs w:val="22"/>
          <w:lang w:eastAsia="zh-CN" w:bidi="ar"/>
        </w:rPr>
        <w:t>」里香火缭绕，神秘莫测，让人不禁对古老的传统心生敬畏</w:t>
      </w:r>
      <w:r>
        <w:rPr>
          <w:rFonts w:hint="eastAsia" w:ascii="楷体" w:hAnsi="楷体" w:eastAsia="楷体" w:cs="楷体"/>
          <w:color w:val="000000"/>
          <w:sz w:val="22"/>
          <w:szCs w:val="22"/>
          <w:lang w:val="en-US" w:eastAsia="zh-CN" w:bidi="ar"/>
        </w:rPr>
        <w:t>~</w:t>
      </w:r>
    </w:p>
    <w:p w14:paraId="2390767F">
      <w:pPr>
        <w:autoSpaceDE w:val="0"/>
        <w:adjustRightInd w:val="0"/>
        <w:spacing w:beforeLines="0" w:afterLines="0" w:line="360" w:lineRule="exact"/>
        <w:jc w:val="left"/>
        <w:rPr>
          <w:rFonts w:hint="eastAsia" w:ascii="楷体" w:hAnsi="楷体" w:eastAsia="楷体" w:cs="楷体"/>
          <w:color w:val="000000"/>
          <w:sz w:val="22"/>
          <w:szCs w:val="22"/>
          <w:lang w:bidi="ar"/>
        </w:rPr>
      </w:pPr>
      <w:r>
        <w:rPr>
          <w:rFonts w:hint="eastAsia" w:ascii="楷体" w:hAnsi="楷体" w:eastAsia="楷体" w:cs="楷体"/>
          <w:color w:val="000000"/>
          <w:sz w:val="22"/>
          <w:szCs w:val="22"/>
          <w:lang w:bidi="ar"/>
        </w:rPr>
        <w:t>「</w:t>
      </w:r>
      <w:r>
        <w:rPr>
          <w:rFonts w:hint="eastAsia" w:ascii="楷体" w:hAnsi="楷体" w:eastAsia="楷体" w:cs="楷体"/>
          <w:b/>
          <w:bCs/>
          <w:color w:val="FF0000"/>
          <w:sz w:val="22"/>
          <w:szCs w:val="22"/>
          <w:lang w:bidi="ar"/>
        </w:rPr>
        <w:t>特别准备全店通用9折券</w:t>
      </w:r>
      <w:r>
        <w:rPr>
          <w:rFonts w:hint="eastAsia" w:ascii="楷体" w:hAnsi="楷体" w:eastAsia="楷体" w:cs="楷体"/>
          <w:color w:val="000000"/>
          <w:sz w:val="22"/>
          <w:szCs w:val="22"/>
          <w:lang w:bidi="ar"/>
        </w:rPr>
        <w:t>，享受美食的同时，还有实实在在的优惠！」</w:t>
      </w:r>
    </w:p>
    <w:p w14:paraId="56499DE7">
      <w:pPr>
        <w:autoSpaceDE w:val="0"/>
        <w:spacing w:line="360" w:lineRule="exact"/>
        <w:ind w:left="1320" w:hanging="1320" w:hangingChars="600"/>
        <w:jc w:val="left"/>
        <w:rPr>
          <w:rFonts w:hint="eastAsia" w:ascii="微软雅黑" w:hAnsi="微软雅黑" w:eastAsia="微软雅黑" w:cs="微软雅黑"/>
          <w:sz w:val="22"/>
          <w:szCs w:val="22"/>
          <w:lang w:bidi="ar"/>
        </w:rPr>
      </w:pPr>
    </w:p>
    <w:p w14:paraId="5E7B3740">
      <w:pPr>
        <w:pStyle w:val="2"/>
        <w:ind w:left="0" w:leftChars="0" w:firstLine="0" w:firstLineChars="0"/>
        <w:rPr>
          <w:rFonts w:hint="default" w:ascii="楷体" w:hAnsi="楷体" w:eastAsia="楷体" w:cs="楷体"/>
          <w:i w:val="0"/>
          <w:iCs w:val="0"/>
          <w:caps w:val="0"/>
          <w:color w:val="000000"/>
          <w:spacing w:val="0"/>
          <w:sz w:val="22"/>
          <w:szCs w:val="22"/>
          <w:shd w:val="clear" w:color="auto" w:fill="FDFDFE"/>
          <w:lang w:val="en-US" w:eastAsia="zh-CN"/>
        </w:rPr>
      </w:pPr>
      <w:r>
        <w:rPr>
          <w:rFonts w:hint="eastAsia" w:ascii="微软雅黑" w:hAnsi="微软雅黑" w:eastAsia="微软雅黑" w:cs="微软雅黑"/>
          <w:i w:val="0"/>
          <w:iCs w:val="0"/>
          <w:caps w:val="0"/>
          <w:color w:val="000000"/>
          <w:spacing w:val="0"/>
          <w:sz w:val="22"/>
          <w:szCs w:val="22"/>
          <w:shd w:val="clear" w:color="auto" w:fill="FDFDFE"/>
          <w:lang w:val="en-US" w:eastAsia="zh-CN"/>
        </w:rPr>
        <w:t>13:30-14:00 漫步【</w:t>
      </w:r>
      <w:r>
        <w:rPr>
          <w:rFonts w:hint="eastAsia" w:ascii="微软雅黑" w:hAnsi="微软雅黑" w:eastAsia="微软雅黑" w:cs="微软雅黑"/>
          <w:b/>
          <w:color w:val="00B0F0"/>
          <w:kern w:val="2"/>
          <w:sz w:val="24"/>
          <w:szCs w:val="21"/>
          <w:u w:val="single"/>
          <w:lang w:val="en-US" w:eastAsia="zh-CN" w:bidi="ar"/>
        </w:rPr>
        <w:t>湖南大学</w:t>
      </w:r>
      <w:r>
        <w:rPr>
          <w:rFonts w:hint="eastAsia" w:ascii="微软雅黑" w:hAnsi="微软雅黑" w:eastAsia="微软雅黑" w:cs="微软雅黑"/>
          <w:i w:val="0"/>
          <w:iCs w:val="0"/>
          <w:caps w:val="0"/>
          <w:color w:val="000000"/>
          <w:spacing w:val="0"/>
          <w:sz w:val="22"/>
          <w:szCs w:val="22"/>
          <w:shd w:val="clear" w:color="auto" w:fill="FDFDFE"/>
          <w:lang w:val="en-US" w:eastAsia="zh-CN"/>
        </w:rPr>
        <w:t>】——</w:t>
      </w:r>
      <w:r>
        <w:rPr>
          <w:rFonts w:hint="eastAsia" w:ascii="微软雅黑" w:hAnsi="微软雅黑" w:eastAsia="微软雅黑" w:cs="微软雅黑"/>
          <w:b/>
          <w:bCs/>
          <w:i w:val="0"/>
          <w:iCs w:val="0"/>
          <w:caps w:val="0"/>
          <w:color w:val="000000"/>
          <w:spacing w:val="0"/>
          <w:sz w:val="22"/>
          <w:szCs w:val="22"/>
          <w:shd w:val="clear" w:color="auto" w:fill="FDFDFE"/>
          <w:lang w:val="en-US" w:eastAsia="zh-CN"/>
        </w:rPr>
        <w:t>一所没有围墙的大学</w:t>
      </w:r>
    </w:p>
    <w:p w14:paraId="6C03F40F">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b/>
          <w:bCs/>
          <w:i w:val="0"/>
          <w:iCs w:val="0"/>
          <w:caps w:val="0"/>
          <w:color w:val="000000"/>
          <w:spacing w:val="0"/>
          <w:sz w:val="22"/>
          <w:szCs w:val="22"/>
          <w:shd w:val="clear" w:color="auto" w:fill="FDFDFE"/>
          <w:lang w:val="en-US" w:eastAsia="zh-CN"/>
        </w:rPr>
        <w:t>简介：</w:t>
      </w:r>
      <w:r>
        <w:rPr>
          <w:rFonts w:hint="eastAsia" w:ascii="楷体" w:hAnsi="楷体" w:eastAsia="楷体" w:cs="楷体"/>
          <w:i w:val="0"/>
          <w:iCs w:val="0"/>
          <w:caps w:val="0"/>
          <w:color w:val="000000"/>
          <w:spacing w:val="0"/>
          <w:sz w:val="22"/>
          <w:szCs w:val="22"/>
          <w:shd w:val="clear" w:color="auto" w:fill="FDFDFE"/>
          <w:lang w:val="en-US" w:eastAsia="zh-CN"/>
        </w:rPr>
        <w:t>湖南大学拥有百年办学历史，是国家“211工程”和“双一流”建设高校。学校以工为主，理工结合，文理渗透，多学科协调发展，是莘莘学子求学深造的理想之地。</w:t>
      </w:r>
    </w:p>
    <w:p w14:paraId="0C101A16">
      <w:pPr>
        <w:pStyle w:val="2"/>
        <w:ind w:left="0" w:leftChars="0" w:firstLine="0" w:firstLineChars="0"/>
        <w:rPr>
          <w:rFonts w:hint="default"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—漫步湖南大学</w:t>
      </w:r>
      <w:r>
        <w:rPr>
          <w:rFonts w:hint="default" w:ascii="楷体" w:hAnsi="楷体" w:eastAsia="楷体" w:cs="楷体"/>
          <w:i w:val="0"/>
          <w:iCs w:val="0"/>
          <w:caps w:val="0"/>
          <w:color w:val="000000"/>
          <w:spacing w:val="0"/>
          <w:sz w:val="22"/>
          <w:szCs w:val="22"/>
          <w:shd w:val="clear" w:color="auto" w:fill="FDFDFE"/>
          <w:lang w:val="en-US" w:eastAsia="zh-CN"/>
        </w:rPr>
        <w:t>林荫道上，感受千年学府的沉淀，古朴校园，书香四溢。浓厚的学术氛围，看学子匆匆，仿佛回到青葱岁月。湖边小憩，聆听鸟鸣虫唱，享受宁静美好。</w:t>
      </w:r>
      <w:r>
        <w:rPr>
          <w:rFonts w:hint="eastAsia" w:ascii="楷体" w:hAnsi="楷体" w:eastAsia="楷体" w:cs="楷体"/>
          <w:i w:val="0"/>
          <w:iCs w:val="0"/>
          <w:caps w:val="0"/>
          <w:color w:val="000000"/>
          <w:spacing w:val="0"/>
          <w:sz w:val="22"/>
          <w:szCs w:val="22"/>
          <w:shd w:val="clear" w:color="auto" w:fill="FDFDFE"/>
          <w:lang w:val="en-US" w:eastAsia="zh-CN"/>
        </w:rPr>
        <w:t>尝</w:t>
      </w:r>
      <w:r>
        <w:rPr>
          <w:rFonts w:hint="default" w:ascii="楷体" w:hAnsi="楷体" w:eastAsia="楷体" w:cs="楷体"/>
          <w:i w:val="0"/>
          <w:iCs w:val="0"/>
          <w:caps w:val="0"/>
          <w:color w:val="000000"/>
          <w:spacing w:val="0"/>
          <w:sz w:val="22"/>
          <w:szCs w:val="22"/>
          <w:shd w:val="clear" w:color="auto" w:fill="FDFDFE"/>
          <w:lang w:val="en-US" w:eastAsia="zh-CN"/>
        </w:rPr>
        <w:t>尝校内小吃，</w:t>
      </w:r>
      <w:r>
        <w:rPr>
          <w:rFonts w:hint="eastAsia" w:ascii="楷体" w:hAnsi="楷体" w:eastAsia="楷体" w:cs="楷体"/>
          <w:i w:val="0"/>
          <w:iCs w:val="0"/>
          <w:caps w:val="0"/>
          <w:color w:val="000000"/>
          <w:spacing w:val="0"/>
          <w:sz w:val="22"/>
          <w:szCs w:val="22"/>
          <w:shd w:val="clear" w:color="auto" w:fill="FDFDFE"/>
          <w:lang w:val="en-US" w:eastAsia="zh-CN"/>
        </w:rPr>
        <w:t>回忆</w:t>
      </w:r>
      <w:r>
        <w:rPr>
          <w:rFonts w:hint="default" w:ascii="楷体" w:hAnsi="楷体" w:eastAsia="楷体" w:cs="楷体"/>
          <w:i w:val="0"/>
          <w:iCs w:val="0"/>
          <w:caps w:val="0"/>
          <w:color w:val="000000"/>
          <w:spacing w:val="0"/>
          <w:sz w:val="22"/>
          <w:szCs w:val="22"/>
          <w:shd w:val="clear" w:color="auto" w:fill="FDFDFE"/>
          <w:lang w:val="en-US" w:eastAsia="zh-CN"/>
        </w:rPr>
        <w:t>校园风味。</w:t>
      </w:r>
    </w:p>
    <w:p w14:paraId="7D8FA1DF">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p>
    <w:p w14:paraId="581FCDC9">
      <w:pPr>
        <w:keepNext w:val="0"/>
        <w:keepLines w:val="0"/>
        <w:pageBreakBefore w:val="0"/>
        <w:widowControl w:val="0"/>
        <w:kinsoku/>
        <w:wordWrap/>
        <w:overflowPunct/>
        <w:topLinePunct w:val="0"/>
        <w:autoSpaceDE w:val="0"/>
        <w:autoSpaceDN/>
        <w:bidi w:val="0"/>
        <w:adjustRightInd/>
        <w:snapToGrid/>
        <w:spacing w:line="360" w:lineRule="exact"/>
        <w:ind w:left="0" w:hanging="1320" w:hangingChars="600"/>
        <w:jc w:val="left"/>
        <w:textAlignment w:val="auto"/>
        <w:rPr>
          <w:rFonts w:hint="eastAsia"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4</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4</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 游览</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岳麓山/爱晚亭</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lang w:eastAsia="zh-CN" w:bidi="ar"/>
        </w:rPr>
        <w:t>——</w:t>
      </w:r>
      <w:r>
        <w:rPr>
          <w:rFonts w:hint="eastAsia" w:ascii="微软雅黑" w:hAnsi="微软雅黑" w:eastAsia="微软雅黑" w:cs="微软雅黑"/>
          <w:b/>
          <w:bCs/>
          <w:color w:val="000000"/>
          <w:sz w:val="24"/>
          <w:szCs w:val="24"/>
          <w:lang w:bidi="ar"/>
        </w:rPr>
        <w:t>中国四大名亭之</w:t>
      </w:r>
      <w:r>
        <w:rPr>
          <w:rFonts w:hint="eastAsia" w:ascii="微软雅黑" w:hAnsi="微软雅黑" w:eastAsia="微软雅黑" w:cs="微软雅黑"/>
          <w:b/>
          <w:bCs/>
          <w:color w:val="000000"/>
          <w:sz w:val="24"/>
          <w:szCs w:val="24"/>
          <w:lang w:val="en-US" w:eastAsia="zh-CN" w:bidi="ar"/>
        </w:rPr>
        <w:t>一</w:t>
      </w:r>
      <w:r>
        <w:rPr>
          <w:rFonts w:hint="eastAsia" w:ascii="微软雅黑" w:hAnsi="微软雅黑" w:eastAsia="微软雅黑" w:cs="微软雅黑"/>
          <w:color w:val="000000"/>
          <w:sz w:val="22"/>
          <w:szCs w:val="22"/>
        </w:rPr>
        <w:t>（约30分钟）</w:t>
      </w:r>
    </w:p>
    <w:p w14:paraId="39CE0072">
      <w:pPr>
        <w:widowControl w:val="0"/>
        <w:ind w:left="0" w:leftChars="0" w:firstLine="0" w:firstLineChars="0"/>
        <w:jc w:val="both"/>
        <w:rPr>
          <w:rFonts w:hint="eastAsia" w:ascii="楷体" w:hAnsi="楷体" w:eastAsia="楷体" w:cs="楷体"/>
          <w:i w:val="0"/>
          <w:iCs w:val="0"/>
          <w:caps w:val="0"/>
          <w:color w:val="000000"/>
          <w:spacing w:val="0"/>
          <w:kern w:val="2"/>
          <w:sz w:val="22"/>
          <w:szCs w:val="22"/>
          <w:shd w:val="clear" w:color="auto" w:fill="FDFDFE"/>
          <w:lang w:val="en-US" w:eastAsia="zh-CN" w:bidi="ar-SA"/>
        </w:rPr>
      </w:pPr>
      <w:r>
        <w:rPr>
          <w:rFonts w:hint="eastAsia" w:ascii="楷体" w:hAnsi="楷体" w:eastAsia="楷体" w:cs="楷体"/>
          <w:b/>
          <w:bCs/>
          <w:color w:val="000000"/>
          <w:kern w:val="2"/>
          <w:sz w:val="21"/>
          <w:szCs w:val="22"/>
          <w:lang w:val="en-US" w:eastAsia="zh-CN" w:bidi="ar-SA"/>
        </w:rPr>
        <w:t>简介：</w:t>
      </w:r>
      <w:r>
        <w:rPr>
          <w:rFonts w:hint="eastAsia" w:ascii="楷体" w:hAnsi="楷体" w:eastAsia="楷体" w:cs="楷体"/>
          <w:i w:val="0"/>
          <w:iCs w:val="0"/>
          <w:caps w:val="0"/>
          <w:color w:val="000000"/>
          <w:spacing w:val="0"/>
          <w:kern w:val="2"/>
          <w:sz w:val="22"/>
          <w:szCs w:val="22"/>
          <w:shd w:val="clear" w:color="auto" w:fill="FDFDFE"/>
          <w:lang w:val="en-US" w:eastAsia="zh-CN" w:bidi="ar-SA"/>
        </w:rPr>
        <w:t>爱晚亭，位于岳麓山清风峡，因杜牧“</w:t>
      </w:r>
      <w:r>
        <w:rPr>
          <w:rFonts w:hint="eastAsia" w:ascii="楷体" w:hAnsi="楷体" w:eastAsia="楷体" w:cs="楷体"/>
          <w:b/>
          <w:bCs/>
          <w:i w:val="0"/>
          <w:iCs w:val="0"/>
          <w:caps w:val="0"/>
          <w:color w:val="000000"/>
          <w:spacing w:val="0"/>
          <w:kern w:val="2"/>
          <w:sz w:val="22"/>
          <w:szCs w:val="22"/>
          <w:shd w:val="clear" w:color="auto" w:fill="FDFDFE"/>
          <w:lang w:val="en-US" w:eastAsia="zh-CN" w:bidi="ar-SA"/>
        </w:rPr>
        <w:t>停车坐爱枫林晚</w:t>
      </w:r>
      <w:r>
        <w:rPr>
          <w:rFonts w:hint="eastAsia" w:ascii="楷体" w:hAnsi="楷体" w:eastAsia="楷体" w:cs="楷体"/>
          <w:i w:val="0"/>
          <w:iCs w:val="0"/>
          <w:caps w:val="0"/>
          <w:color w:val="000000"/>
          <w:spacing w:val="0"/>
          <w:kern w:val="2"/>
          <w:sz w:val="22"/>
          <w:szCs w:val="22"/>
          <w:shd w:val="clear" w:color="auto" w:fill="FDFDFE"/>
          <w:lang w:val="en-US" w:eastAsia="zh-CN" w:bidi="ar-SA"/>
        </w:rPr>
        <w:t>”诗句得名，亭畔枫叶如火，秋色绝美，是长沙著名文化景点。</w:t>
      </w:r>
    </w:p>
    <w:p w14:paraId="665681AF">
      <w:pPr>
        <w:widowControl w:val="0"/>
        <w:ind w:left="0" w:leftChars="0" w:firstLine="0" w:firstLineChars="0"/>
        <w:jc w:val="both"/>
        <w:rPr>
          <w:rFonts w:hint="eastAsia" w:ascii="楷体" w:hAnsi="楷体" w:eastAsia="楷体" w:cs="楷体"/>
          <w:i w:val="0"/>
          <w:iCs w:val="0"/>
          <w:caps w:val="0"/>
          <w:color w:val="000000"/>
          <w:spacing w:val="0"/>
          <w:kern w:val="2"/>
          <w:sz w:val="22"/>
          <w:szCs w:val="22"/>
          <w:shd w:val="clear" w:color="auto" w:fill="FDFDFE"/>
          <w:lang w:val="en-US" w:eastAsia="zh-CN" w:bidi="ar-SA"/>
        </w:rPr>
      </w:pPr>
      <w:r>
        <w:rPr>
          <w:rFonts w:hint="eastAsia" w:ascii="楷体" w:hAnsi="楷体" w:eastAsia="楷体" w:cs="楷体"/>
          <w:i w:val="0"/>
          <w:iCs w:val="0"/>
          <w:caps w:val="0"/>
          <w:color w:val="000000"/>
          <w:spacing w:val="0"/>
          <w:kern w:val="2"/>
          <w:sz w:val="22"/>
          <w:szCs w:val="22"/>
          <w:shd w:val="clear" w:color="auto" w:fill="FDFDFE"/>
          <w:lang w:val="en-US" w:eastAsia="zh-CN" w:bidi="ar-SA"/>
        </w:rPr>
        <w:t>—爱晚亭的美，</w:t>
      </w:r>
      <w:r>
        <w:rPr>
          <w:rFonts w:hint="eastAsia" w:ascii="楷体" w:hAnsi="楷体" w:eastAsia="楷体" w:cs="楷体"/>
          <w:b/>
          <w:bCs/>
          <w:i w:val="0"/>
          <w:iCs w:val="0"/>
          <w:caps w:val="0"/>
          <w:color w:val="000000"/>
          <w:spacing w:val="0"/>
          <w:kern w:val="2"/>
          <w:sz w:val="22"/>
          <w:szCs w:val="22"/>
          <w:shd w:val="clear" w:color="auto" w:fill="FDFDFE"/>
          <w:lang w:val="en-US" w:eastAsia="zh-CN" w:bidi="ar-SA"/>
        </w:rPr>
        <w:t>四季各异</w:t>
      </w:r>
      <w:r>
        <w:rPr>
          <w:rFonts w:hint="eastAsia" w:ascii="楷体" w:hAnsi="楷体" w:eastAsia="楷体" w:cs="楷体"/>
          <w:i w:val="0"/>
          <w:iCs w:val="0"/>
          <w:caps w:val="0"/>
          <w:color w:val="000000"/>
          <w:spacing w:val="0"/>
          <w:kern w:val="2"/>
          <w:sz w:val="22"/>
          <w:szCs w:val="22"/>
          <w:shd w:val="clear" w:color="auto" w:fill="FDFDFE"/>
          <w:lang w:val="en-US" w:eastAsia="zh-CN" w:bidi="ar-SA"/>
        </w:rPr>
        <w:t>，春天，万物复苏，嫩芽新出，充满生机与活力；夏天，绿树成荫，成了避暑胜地；秋天，爱晚亭可要C位出道了！枫叶红似火，就像穿上华丽礼服，美得让人心动；冬天，雪花飘落，爱晚亭披上了一层银纱，静谧而神秘~</w:t>
      </w:r>
    </w:p>
    <w:p w14:paraId="084C6A2D">
      <w:pPr>
        <w:widowControl w:val="0"/>
        <w:ind w:left="0" w:leftChars="0" w:firstLine="0" w:firstLineChars="0"/>
        <w:jc w:val="both"/>
        <w:rPr>
          <w:rFonts w:hint="eastAsia" w:ascii="楷体" w:hAnsi="楷体" w:eastAsia="楷体" w:cs="楷体"/>
          <w:i w:val="0"/>
          <w:iCs w:val="0"/>
          <w:caps w:val="0"/>
          <w:color w:val="000000"/>
          <w:spacing w:val="0"/>
          <w:kern w:val="2"/>
          <w:sz w:val="22"/>
          <w:szCs w:val="22"/>
          <w:shd w:val="clear" w:color="auto" w:fill="FDFDFE"/>
          <w:lang w:val="en-US" w:eastAsia="zh-CN" w:bidi="ar-SA"/>
        </w:rPr>
      </w:pPr>
      <w:r>
        <w:rPr>
          <w:rFonts w:hint="eastAsia" w:ascii="楷体" w:hAnsi="楷体" w:eastAsia="楷体" w:cs="楷体"/>
          <w:i w:val="0"/>
          <w:iCs w:val="0"/>
          <w:caps w:val="0"/>
          <w:color w:val="000000"/>
          <w:spacing w:val="0"/>
          <w:kern w:val="2"/>
          <w:sz w:val="22"/>
          <w:szCs w:val="22"/>
          <w:shd w:val="clear" w:color="auto" w:fill="FDFDFE"/>
          <w:lang w:val="en-US" w:eastAsia="zh-CN" w:bidi="ar-SA"/>
        </w:rPr>
        <w:t>—毛泽东青年时期曾多次带着他的挚友蔡和森等人攀上岳麓山，来到爱晚亭里纵谈时局，探求真理。这里可是他们思考人生、讨论国家大事的秘密基地！</w:t>
      </w:r>
    </w:p>
    <w:p w14:paraId="7ACA2DD7">
      <w:pPr>
        <w:autoSpaceDE w:val="0"/>
        <w:spacing w:line="360" w:lineRule="exact"/>
        <w:jc w:val="left"/>
        <w:rPr>
          <w:rFonts w:hint="eastAsia" w:eastAsia="微软雅黑"/>
        </w:rPr>
      </w:pPr>
    </w:p>
    <w:p w14:paraId="381098B5">
      <w:pPr>
        <w:keepNext w:val="0"/>
        <w:keepLines w:val="0"/>
        <w:pageBreakBefore w:val="0"/>
        <w:widowControl w:val="0"/>
        <w:kinsoku/>
        <w:wordWrap/>
        <w:overflowPunct/>
        <w:topLinePunct w:val="0"/>
        <w:autoSpaceDE w:val="0"/>
        <w:autoSpaceDN/>
        <w:bidi w:val="0"/>
        <w:adjustRightInd w:val="0"/>
        <w:snapToGrid/>
        <w:spacing w:line="360" w:lineRule="exact"/>
        <w:jc w:val="left"/>
        <w:textAlignment w:val="auto"/>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5</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7</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 游览</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橘子洲</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bCs/>
          <w:color w:val="000000"/>
          <w:sz w:val="24"/>
          <w:szCs w:val="24"/>
          <w:lang w:bidi="ar"/>
        </w:rPr>
        <w:t>亚洲最大城市内陆洲、湖南母亲河湘江江心</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约120分钟）</w:t>
      </w:r>
    </w:p>
    <w:p w14:paraId="0308C53A">
      <w:pPr>
        <w:widowControl w:val="0"/>
        <w:ind w:left="0" w:leftChars="0" w:firstLine="0" w:firstLineChars="0"/>
        <w:jc w:val="both"/>
        <w:rPr>
          <w:rFonts w:hint="eastAsia" w:ascii="楷体" w:hAnsi="楷体" w:eastAsia="楷体" w:cs="楷体"/>
          <w:i w:val="0"/>
          <w:iCs w:val="0"/>
          <w:caps w:val="0"/>
          <w:color w:val="000000"/>
          <w:spacing w:val="0"/>
          <w:kern w:val="2"/>
          <w:sz w:val="22"/>
          <w:szCs w:val="22"/>
          <w:shd w:val="clear" w:color="auto" w:fill="FDFDFE"/>
          <w:lang w:val="en-US" w:eastAsia="zh-CN" w:bidi="ar-SA"/>
        </w:rPr>
      </w:pPr>
      <w:r>
        <w:rPr>
          <w:rFonts w:hint="eastAsia" w:ascii="楷体" w:hAnsi="楷体" w:eastAsia="楷体" w:cs="楷体"/>
          <w:b/>
          <w:bCs/>
          <w:i w:val="0"/>
          <w:iCs w:val="0"/>
          <w:caps w:val="0"/>
          <w:color w:val="000000"/>
          <w:spacing w:val="0"/>
          <w:kern w:val="2"/>
          <w:sz w:val="22"/>
          <w:szCs w:val="22"/>
          <w:shd w:val="clear" w:color="auto" w:fill="FDFDFE"/>
          <w:lang w:val="en-US" w:eastAsia="zh-CN" w:bidi="ar-SA"/>
        </w:rPr>
        <w:t>简介：</w:t>
      </w:r>
      <w:r>
        <w:rPr>
          <w:rFonts w:hint="eastAsia" w:ascii="楷体" w:hAnsi="楷体" w:eastAsia="楷体" w:cs="楷体"/>
          <w:i w:val="0"/>
          <w:iCs w:val="0"/>
          <w:caps w:val="0"/>
          <w:color w:val="000000"/>
          <w:spacing w:val="0"/>
          <w:kern w:val="2"/>
          <w:sz w:val="22"/>
          <w:szCs w:val="22"/>
          <w:shd w:val="clear" w:color="auto" w:fill="FDFDFE"/>
          <w:lang w:val="en-US" w:eastAsia="zh-CN" w:bidi="ar-SA"/>
        </w:rPr>
        <w:t>橘子洲，长沙湘江中心的瑰宝，头枕万里湘江，脚踏长沙古城，四季橘香四溢，洲头毛泽东青年雕像，是文化与自然完美融合的旅游胜地。</w:t>
      </w:r>
    </w:p>
    <w:p w14:paraId="2823BCB7">
      <w:pPr>
        <w:widowControl w:val="0"/>
        <w:ind w:left="0" w:leftChars="0" w:firstLine="0" w:firstLineChars="0"/>
        <w:jc w:val="both"/>
        <w:rPr>
          <w:rFonts w:hint="default" w:ascii="楷体" w:hAnsi="楷体" w:eastAsia="楷体" w:cs="楷体"/>
          <w:i w:val="0"/>
          <w:iCs w:val="0"/>
          <w:caps w:val="0"/>
          <w:color w:val="000000"/>
          <w:spacing w:val="0"/>
          <w:kern w:val="2"/>
          <w:sz w:val="22"/>
          <w:szCs w:val="22"/>
          <w:shd w:val="clear" w:color="auto" w:fill="FDFDFE"/>
          <w:lang w:val="en-US" w:eastAsia="zh-CN" w:bidi="ar-SA"/>
        </w:rPr>
      </w:pPr>
      <w:r>
        <w:rPr>
          <w:rFonts w:hint="eastAsia" w:ascii="楷体" w:hAnsi="楷体" w:eastAsia="楷体" w:cs="楷体"/>
          <w:i w:val="0"/>
          <w:iCs w:val="0"/>
          <w:caps w:val="0"/>
          <w:color w:val="000000"/>
          <w:spacing w:val="0"/>
          <w:kern w:val="2"/>
          <w:sz w:val="22"/>
          <w:szCs w:val="22"/>
          <w:shd w:val="clear" w:color="auto" w:fill="FDFDFE"/>
          <w:lang w:val="en-US" w:eastAsia="zh-CN" w:bidi="ar-SA"/>
        </w:rPr>
        <w:t>—洲上绿树成荫，与湘江碧波相映成趣；右岸岳麓山</w:t>
      </w:r>
      <w:r>
        <w:rPr>
          <w:rFonts w:hint="default" w:ascii="楷体" w:hAnsi="楷体" w:eastAsia="楷体" w:cs="楷体"/>
          <w:i w:val="0"/>
          <w:iCs w:val="0"/>
          <w:caps w:val="0"/>
          <w:color w:val="000000"/>
          <w:spacing w:val="0"/>
          <w:kern w:val="2"/>
          <w:sz w:val="22"/>
          <w:szCs w:val="22"/>
          <w:shd w:val="clear" w:color="auto" w:fill="FDFDFE"/>
          <w:lang w:val="en-US" w:eastAsia="zh-CN" w:bidi="ar-SA"/>
        </w:rPr>
        <w:t>青山如黛，山峦起伏</w:t>
      </w:r>
      <w:r>
        <w:rPr>
          <w:rFonts w:hint="eastAsia" w:ascii="楷体" w:hAnsi="楷体" w:eastAsia="楷体" w:cs="楷体"/>
          <w:i w:val="0"/>
          <w:iCs w:val="0"/>
          <w:caps w:val="0"/>
          <w:color w:val="000000"/>
          <w:spacing w:val="0"/>
          <w:kern w:val="2"/>
          <w:sz w:val="22"/>
          <w:szCs w:val="22"/>
          <w:shd w:val="clear" w:color="auto" w:fill="FDFDFE"/>
          <w:lang w:val="en-US" w:eastAsia="zh-CN" w:bidi="ar-SA"/>
        </w:rPr>
        <w:t>；左岸五一商圈</w:t>
      </w:r>
      <w:r>
        <w:rPr>
          <w:rFonts w:hint="default" w:ascii="楷体" w:hAnsi="楷体" w:eastAsia="楷体" w:cs="楷体"/>
          <w:i w:val="0"/>
          <w:iCs w:val="0"/>
          <w:caps w:val="0"/>
          <w:color w:val="000000"/>
          <w:spacing w:val="0"/>
          <w:kern w:val="2"/>
          <w:sz w:val="22"/>
          <w:szCs w:val="22"/>
          <w:shd w:val="clear" w:color="auto" w:fill="FDFDFE"/>
          <w:lang w:val="en-US" w:eastAsia="zh-CN" w:bidi="ar-SA"/>
        </w:rPr>
        <w:t>高楼林立，现代都市的繁华尽收眼底</w:t>
      </w:r>
      <w:r>
        <w:rPr>
          <w:rFonts w:hint="eastAsia" w:ascii="楷体" w:hAnsi="楷体" w:eastAsia="楷体" w:cs="楷体"/>
          <w:i w:val="0"/>
          <w:iCs w:val="0"/>
          <w:caps w:val="0"/>
          <w:color w:val="000000"/>
          <w:spacing w:val="0"/>
          <w:kern w:val="2"/>
          <w:sz w:val="22"/>
          <w:szCs w:val="22"/>
          <w:shd w:val="clear" w:color="auto" w:fill="FDFDFE"/>
          <w:lang w:val="en-US" w:eastAsia="zh-CN" w:bidi="ar-SA"/>
        </w:rPr>
        <w:t>。它</w:t>
      </w:r>
      <w:r>
        <w:rPr>
          <w:rFonts w:hint="default" w:ascii="楷体" w:hAnsi="楷体" w:eastAsia="楷体" w:cs="楷体"/>
          <w:i w:val="0"/>
          <w:iCs w:val="0"/>
          <w:caps w:val="0"/>
          <w:color w:val="000000"/>
          <w:spacing w:val="0"/>
          <w:kern w:val="2"/>
          <w:sz w:val="22"/>
          <w:szCs w:val="22"/>
          <w:shd w:val="clear" w:color="auto" w:fill="FDFDFE"/>
          <w:lang w:val="en-US" w:eastAsia="zh-CN" w:bidi="ar-SA"/>
        </w:rPr>
        <w:t>让现代与自然在这里完美交融，碰撞出了别样的火花。</w:t>
      </w:r>
    </w:p>
    <w:p w14:paraId="5998035F">
      <w:pPr>
        <w:widowControl w:val="0"/>
        <w:ind w:left="0" w:leftChars="0" w:firstLine="0" w:firstLineChars="0"/>
        <w:jc w:val="both"/>
        <w:rPr>
          <w:rFonts w:hint="default" w:ascii="楷体" w:hAnsi="楷体" w:eastAsia="楷体" w:cs="楷体"/>
          <w:i w:val="0"/>
          <w:iCs w:val="0"/>
          <w:caps w:val="0"/>
          <w:color w:val="000000"/>
          <w:spacing w:val="0"/>
          <w:kern w:val="2"/>
          <w:sz w:val="22"/>
          <w:szCs w:val="22"/>
          <w:shd w:val="clear" w:color="auto" w:fill="FDFDFE"/>
          <w:lang w:val="en-US" w:eastAsia="zh-CN" w:bidi="ar-SA"/>
        </w:rPr>
      </w:pPr>
      <w:r>
        <w:rPr>
          <w:rFonts w:hint="eastAsia" w:ascii="楷体" w:hAnsi="楷体" w:eastAsia="楷体" w:cs="楷体"/>
          <w:i w:val="0"/>
          <w:iCs w:val="0"/>
          <w:caps w:val="0"/>
          <w:color w:val="000000"/>
          <w:spacing w:val="0"/>
          <w:kern w:val="2"/>
          <w:sz w:val="22"/>
          <w:szCs w:val="22"/>
          <w:shd w:val="clear" w:color="auto" w:fill="FDFDFE"/>
          <w:lang w:val="en-US" w:eastAsia="zh-CN" w:bidi="ar-SA"/>
        </w:rPr>
        <w:t>—当年，毛泽东曾在这里沉思、漫步，“</w:t>
      </w:r>
      <w:r>
        <w:rPr>
          <w:rFonts w:hint="eastAsia" w:ascii="楷体" w:hAnsi="楷体" w:eastAsia="楷体" w:cs="楷体"/>
          <w:b/>
          <w:bCs/>
          <w:i w:val="0"/>
          <w:iCs w:val="0"/>
          <w:caps w:val="0"/>
          <w:color w:val="000000"/>
          <w:spacing w:val="0"/>
          <w:kern w:val="2"/>
          <w:sz w:val="22"/>
          <w:szCs w:val="22"/>
          <w:shd w:val="clear" w:color="auto" w:fill="FDFDFE"/>
          <w:lang w:val="en-US" w:eastAsia="zh-CN" w:bidi="ar-SA"/>
        </w:rPr>
        <w:t>指点江山，挥斥方遒</w:t>
      </w:r>
      <w:r>
        <w:rPr>
          <w:rFonts w:hint="eastAsia" w:ascii="楷体" w:hAnsi="楷体" w:eastAsia="楷体" w:cs="楷体"/>
          <w:i w:val="0"/>
          <w:iCs w:val="0"/>
          <w:caps w:val="0"/>
          <w:color w:val="000000"/>
          <w:spacing w:val="0"/>
          <w:kern w:val="2"/>
          <w:sz w:val="22"/>
          <w:szCs w:val="22"/>
          <w:shd w:val="clear" w:color="auto" w:fill="FDFDFE"/>
          <w:lang w:val="en-US" w:eastAsia="zh-CN" w:bidi="ar-SA"/>
        </w:rPr>
        <w:t>”，他的足迹</w:t>
      </w:r>
      <w:r>
        <w:rPr>
          <w:rFonts w:hint="default" w:ascii="楷体" w:hAnsi="楷体" w:eastAsia="楷体" w:cs="楷体"/>
          <w:i w:val="0"/>
          <w:iCs w:val="0"/>
          <w:caps w:val="0"/>
          <w:color w:val="000000"/>
          <w:spacing w:val="0"/>
          <w:kern w:val="2"/>
          <w:sz w:val="22"/>
          <w:szCs w:val="22"/>
          <w:shd w:val="clear" w:color="auto" w:fill="FDFDFE"/>
          <w:lang w:val="en-US" w:eastAsia="zh-CN" w:bidi="ar-SA"/>
        </w:rPr>
        <w:t>仿佛还留在橘子洲的每一个角落。那份豪情壮志，与这片土地融为一体，让人不禁心生敬意。</w:t>
      </w:r>
    </w:p>
    <w:p w14:paraId="48CB82FE">
      <w:pPr>
        <w:widowControl w:val="0"/>
        <w:ind w:left="0" w:leftChars="0" w:firstLine="0" w:firstLineChars="0"/>
        <w:jc w:val="both"/>
        <w:rPr>
          <w:rFonts w:hint="default" w:ascii="楷体" w:hAnsi="楷体" w:eastAsia="楷体" w:cs="楷体"/>
          <w:i w:val="0"/>
          <w:iCs w:val="0"/>
          <w:caps w:val="0"/>
          <w:color w:val="000000"/>
          <w:spacing w:val="0"/>
          <w:kern w:val="2"/>
          <w:sz w:val="22"/>
          <w:szCs w:val="22"/>
          <w:shd w:val="clear" w:color="auto" w:fill="FDFDFE"/>
          <w:lang w:val="en-US" w:eastAsia="zh-CN" w:bidi="ar-SA"/>
        </w:rPr>
      </w:pPr>
    </w:p>
    <w:p w14:paraId="0CC6CF99">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7</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w:t>
      </w:r>
      <w:r>
        <w:rPr>
          <w:rFonts w:hint="eastAsia" w:ascii="微软雅黑" w:hAnsi="微软雅黑" w:eastAsia="微软雅黑" w:cs="微软雅黑"/>
          <w:sz w:val="22"/>
          <w:szCs w:val="22"/>
          <w:lang w:bidi="ar"/>
        </w:rPr>
        <w:t xml:space="preserve"> 游览后乘车返回</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lang w:val="en-US" w:eastAsia="zh-CN" w:bidi="ar"/>
        </w:rPr>
        <w:t>结束愉快行程！自行解锁长沙夜生活，打卡推荐↓↓↓</w:t>
      </w:r>
    </w:p>
    <w:tbl>
      <w:tblPr>
        <w:tblStyle w:val="9"/>
        <w:tblpPr w:leftFromText="180" w:rightFromText="180" w:vertAnchor="text" w:horzAnchor="page" w:tblpX="996" w:tblpY="35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7746"/>
      </w:tblGrid>
      <w:tr w14:paraId="69E3E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12" w:space="0"/>
              <w:left w:val="single" w:color="4BACC6" w:sz="12" w:space="0"/>
              <w:bottom w:val="single" w:color="4BACC6" w:sz="4" w:space="0"/>
              <w:right w:val="single" w:color="4BACC6" w:sz="4" w:space="0"/>
              <w:tl2br w:val="nil"/>
            </w:tcBorders>
            <w:shd w:val="clear" w:color="auto" w:fill="B8CCE4"/>
            <w:noWrap w:val="0"/>
            <w:vAlign w:val="center"/>
          </w:tcPr>
          <w:p w14:paraId="5F2B3C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杨帆夜市</w:t>
            </w:r>
          </w:p>
        </w:tc>
        <w:tc>
          <w:tcPr>
            <w:tcW w:w="7746" w:type="dxa"/>
            <w:tcBorders>
              <w:top w:val="single" w:color="4BACC6" w:sz="12" w:space="0"/>
              <w:left w:val="single" w:color="4BACC6" w:sz="4" w:space="0"/>
              <w:bottom w:val="single" w:color="4BACC6" w:sz="4" w:space="0"/>
              <w:right w:val="single" w:color="4BACC6" w:sz="12" w:space="0"/>
            </w:tcBorders>
            <w:shd w:val="clear" w:color="auto" w:fill="EDF7FA"/>
            <w:noWrap w:val="0"/>
            <w:vAlign w:val="top"/>
          </w:tcPr>
          <w:p w14:paraId="6DA00744">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•汇聚了各种小吃和特色商品，是吃货们的天堂。夜市内的小吃种类繁多，如益阳麻辣烫、臭豆腐、虾滑、芋泥冰等，味道各异。</w:t>
            </w:r>
          </w:p>
          <w:p w14:paraId="2BEB0069">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•夜市还设有服饰和水果摊位，提供了丰富的购物选择。这里的环境热闹且有序，是体验当地夜生活的好去处！</w:t>
            </w:r>
          </w:p>
        </w:tc>
      </w:tr>
      <w:tr w14:paraId="4C3D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B8CCE4"/>
            <w:noWrap w:val="0"/>
            <w:vAlign w:val="center"/>
          </w:tcPr>
          <w:p w14:paraId="7BA4DC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渔人码头</w:t>
            </w:r>
          </w:p>
        </w:tc>
        <w:tc>
          <w:tcPr>
            <w:tcW w:w="7746"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44ECC8F6">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长沙渔人码头位于长沙市岳麓区滨江新城，潇湘北路3段1088号渔人商业广场，沿湘江南北绵延约500米，形成了一条滨水景观线。</w:t>
            </w:r>
          </w:p>
          <w:p w14:paraId="4483E8F5">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渔人码头以其独特的欧式建筑风格而著称，夜幕降临时，渔人码头灯火璀璨，风格各异的建筑与五颜六色的灯光交相辉映，构成一道亮丽的风景线。</w:t>
            </w:r>
          </w:p>
          <w:p w14:paraId="2C7D8C56">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此外，渔人码头还是热门综艺节目的取景地之一，如《明星大侦探》第三季的前四集就曾在此拍摄。</w:t>
            </w:r>
          </w:p>
        </w:tc>
      </w:tr>
      <w:tr w14:paraId="06F67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B8CCE4"/>
            <w:noWrap w:val="0"/>
            <w:vAlign w:val="center"/>
          </w:tcPr>
          <w:p w14:paraId="7289A9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杜甫江阁</w:t>
            </w:r>
          </w:p>
        </w:tc>
        <w:tc>
          <w:tcPr>
            <w:tcW w:w="7746" w:type="dxa"/>
            <w:tcBorders>
              <w:top w:val="single" w:color="4BACC6" w:sz="4" w:space="0"/>
              <w:left w:val="single" w:color="4BACC6" w:sz="4" w:space="0"/>
              <w:bottom w:val="single" w:color="4BACC6" w:sz="4" w:space="0"/>
              <w:right w:val="single" w:color="4BACC6" w:sz="12" w:space="0"/>
            </w:tcBorders>
            <w:shd w:val="clear" w:color="auto" w:fill="EDF7FA"/>
            <w:noWrap w:val="0"/>
            <w:vAlign w:val="top"/>
          </w:tcPr>
          <w:p w14:paraId="0B2B71B4">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•参观：登上江阁，就像穿越到了古代，湘江的美景尽收眼底，美得让人心醉。</w:t>
            </w:r>
          </w:p>
          <w:p w14:paraId="32B3A7E1">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•拍照：这里的每一个角落都超级适合拍照！和杜甫江阁来个大大的合影吧！</w:t>
            </w:r>
          </w:p>
          <w:p w14:paraId="094EED5E">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•文化体验：还可以听听杜甫爷爷的故事，感受他的诗歌魅力，说不定你也会变成一个小诗人呢！</w:t>
            </w:r>
          </w:p>
          <w:p w14:paraId="2290F878">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bidi="ar"/>
              </w:rPr>
              <w:t>（不要靠江太近，安全第一哦！）</w:t>
            </w:r>
          </w:p>
        </w:tc>
      </w:tr>
      <w:tr w14:paraId="4020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B8CCE4"/>
            <w:noWrap w:val="0"/>
            <w:vAlign w:val="center"/>
          </w:tcPr>
          <w:p w14:paraId="3E4DC9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长沙文和友</w:t>
            </w:r>
          </w:p>
        </w:tc>
        <w:tc>
          <w:tcPr>
            <w:tcW w:w="7746"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24D02C63">
            <w:pPr>
              <w:keepNext w:val="0"/>
              <w:keepLines w:val="0"/>
              <w:suppressLineNumbers w:val="0"/>
              <w:spacing w:before="0" w:beforeLines="0" w:beforeAutospacing="0" w:after="0" w:afterLines="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•美食：臭豆腐、小龙虾，这些地道的湖南美食，简直让人欲罢不能！</w:t>
            </w:r>
          </w:p>
          <w:p w14:paraId="26044B02">
            <w:pPr>
              <w:keepNext w:val="0"/>
              <w:keepLines w:val="0"/>
              <w:suppressLineNumbers w:val="0"/>
              <w:spacing w:before="0" w:beforeLines="0" w:beforeAutospacing="0" w:after="0" w:afterLines="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•拍照：这里的装修超级复古，好像穿越到了八十年代，记得找个最网红的角度，拍张美美的照片！</w:t>
            </w:r>
          </w:p>
          <w:p w14:paraId="69795C97">
            <w:pPr>
              <w:keepNext w:val="0"/>
              <w:keepLines w:val="0"/>
              <w:suppressLineNumbers w:val="0"/>
              <w:spacing w:before="0" w:beforeLines="0" w:beforeAutospacing="0" w:after="0" w:afterLines="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•文化体验：在这里，你还可以感受到长沙的市井文化，体验那份独特的韵味。</w:t>
            </w:r>
          </w:p>
          <w:p w14:paraId="1922F6B7">
            <w:pPr>
              <w:keepNext w:val="0"/>
              <w:keepLines w:val="0"/>
              <w:suppressLineNumbers w:val="0"/>
              <w:spacing w:before="0" w:beforeLines="0" w:beforeAutospacing="0" w:after="0" w:afterLines="0" w:afterAutospacing="0" w:line="360" w:lineRule="exact"/>
              <w:ind w:left="0" w:right="0"/>
              <w:rPr>
                <w:rFonts w:hint="default" w:ascii="Calibri" w:hAnsi="Calibri" w:eastAsia="宋体" w:cs="Times New Roman"/>
                <w:b w:val="0"/>
                <w:color w:val="000000"/>
                <w:kern w:val="2"/>
                <w:sz w:val="20"/>
                <w:szCs w:val="20"/>
                <w:lang w:val="en-US" w:eastAsia="zh-CN" w:bidi="ar-SA"/>
              </w:rPr>
            </w:pPr>
            <w:r>
              <w:rPr>
                <w:rFonts w:hint="eastAsia" w:ascii="楷体" w:hAnsi="楷体" w:eastAsia="楷体" w:cs="楷体"/>
                <w:b w:val="0"/>
                <w:color w:val="000000"/>
                <w:sz w:val="20"/>
                <w:szCs w:val="20"/>
              </w:rPr>
              <w:t>（网红打卡地，人可能会有点多）</w:t>
            </w:r>
          </w:p>
        </w:tc>
      </w:tr>
      <w:tr w14:paraId="2F8FF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12" w:space="0"/>
              <w:right w:val="single" w:color="4BACC6" w:sz="4" w:space="0"/>
            </w:tcBorders>
            <w:shd w:val="clear" w:color="auto" w:fill="B8CCE4"/>
            <w:noWrap w:val="0"/>
            <w:vAlign w:val="center"/>
          </w:tcPr>
          <w:p w14:paraId="294EBA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rPr>
                <w:rFonts w:hint="eastAsia" w:ascii="宋体" w:hAnsi="宋体" w:eastAsia="宋体" w:cs="宋体"/>
                <w:b w:val="0"/>
                <w:color w:val="000000"/>
                <w:kern w:val="2"/>
                <w:sz w:val="21"/>
                <w:szCs w:val="21"/>
                <w:vertAlign w:val="baseline"/>
                <w:lang w:val="en-US" w:eastAsia="zh-CN" w:bidi="ar-SA"/>
              </w:rPr>
            </w:pPr>
            <w:r>
              <w:rPr>
                <w:rFonts w:hint="eastAsia" w:ascii="宋体" w:hAnsi="宋体" w:eastAsia="宋体" w:cs="宋体"/>
                <w:b w:val="0"/>
                <w:bCs/>
                <w:color w:val="000000"/>
                <w:kern w:val="2"/>
                <w:sz w:val="21"/>
                <w:szCs w:val="21"/>
                <w:lang w:val="en-US" w:eastAsia="zh-CN" w:bidi="ar-SA"/>
              </w:rPr>
              <w:t>万家丽28F停机坪</w:t>
            </w:r>
          </w:p>
        </w:tc>
        <w:tc>
          <w:tcPr>
            <w:tcW w:w="7746" w:type="dxa"/>
            <w:tcBorders>
              <w:top w:val="single" w:color="4BACC6" w:sz="4" w:space="0"/>
              <w:left w:val="single" w:color="4BACC6" w:sz="4" w:space="0"/>
              <w:bottom w:val="single" w:color="4BACC6" w:sz="12" w:space="0"/>
              <w:right w:val="single" w:color="4BACC6" w:sz="12" w:space="0"/>
            </w:tcBorders>
            <w:shd w:val="clear" w:color="auto" w:fill="EDF7FA"/>
            <w:noWrap w:val="0"/>
            <w:vAlign w:val="top"/>
          </w:tcPr>
          <w:p w14:paraId="605C39F9">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•俯瞰整个</w:t>
            </w:r>
            <w:r>
              <w:rPr>
                <w:rFonts w:hint="default" w:ascii="楷体" w:hAnsi="楷体" w:eastAsia="楷体" w:cs="楷体"/>
                <w:b w:val="0"/>
                <w:color w:val="000000"/>
                <w:kern w:val="2"/>
                <w:sz w:val="20"/>
                <w:szCs w:val="20"/>
                <w:lang w:val="en-US" w:eastAsia="zh-CN" w:bidi="ar"/>
              </w:rPr>
              <w:t>城市美景的绝佳视角</w:t>
            </w: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还能欣赏到迷人的日落和夜景。</w:t>
            </w:r>
          </w:p>
          <w:p w14:paraId="2DEB09C3">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bidi="ar"/>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停机坪上的四大金黄墙，包括嫦娥奔月、华胥践雷、女娲造人、唐僧取经等主题，是拍照打卡的热门地点。此外，夜晚的“宇宙中心”和“长沙”亮灯，以及会发光的孔雀，都是不可错过的夜景。</w:t>
            </w:r>
          </w:p>
          <w:p w14:paraId="049A73C3">
            <w:pPr>
              <w:keepNext w:val="0"/>
              <w:keepLines w:val="0"/>
              <w:widowControl w:val="0"/>
              <w:suppressLineNumbers w:val="0"/>
              <w:autoSpaceDE w:val="0"/>
              <w:autoSpaceDN/>
              <w:spacing w:before="0" w:beforeAutospacing="0" w:after="0" w:afterAutospacing="0" w:line="360" w:lineRule="exact"/>
              <w:ind w:left="0" w:leftChars="0" w:right="0" w:rightChars="0"/>
              <w:jc w:val="both"/>
              <w:rPr>
                <w:rFonts w:hint="eastAsia" w:ascii="Calibri" w:hAnsi="Calibri" w:eastAsia="宋体" w:cs="Times New Roman"/>
                <w:b w:val="0"/>
                <w:color w:val="000000"/>
                <w:kern w:val="2"/>
                <w:sz w:val="21"/>
                <w:szCs w:val="24"/>
                <w:lang w:val="en-US" w:eastAsia="zh-CN" w:bidi="ar-SA"/>
              </w:rPr>
            </w:pPr>
            <w:r>
              <w:rPr>
                <w:rFonts w:hint="eastAsia" w:ascii="楷体" w:hAnsi="楷体" w:eastAsia="楷体" w:cs="楷体"/>
                <w:b w:val="0"/>
                <w:color w:val="000000"/>
                <w:kern w:val="2"/>
                <w:sz w:val="20"/>
                <w:szCs w:val="20"/>
                <w:lang w:val="en-US" w:eastAsia="zh-CN" w:bidi="ar"/>
              </w:rPr>
              <w:t>•</w:t>
            </w:r>
            <w:r>
              <w:rPr>
                <w:rFonts w:hint="default" w:ascii="楷体" w:hAnsi="楷体" w:eastAsia="楷体" w:cs="楷体"/>
                <w:b w:val="0"/>
                <w:color w:val="000000"/>
                <w:kern w:val="2"/>
                <w:sz w:val="20"/>
                <w:szCs w:val="20"/>
                <w:lang w:val="en-US" w:eastAsia="zh-CN" w:bidi="ar"/>
              </w:rPr>
              <w:t>停机坪的开放时间为早上9:30至晚上22:30，全天候免费开放，无需预约。</w:t>
            </w:r>
          </w:p>
        </w:tc>
      </w:tr>
    </w:tbl>
    <w:p w14:paraId="0AC44A0B">
      <w:pPr>
        <w:pStyle w:val="2"/>
        <w:spacing w:before="156" w:beforeLines="50"/>
        <w:ind w:firstLine="0" w:firstLineChars="0"/>
        <w:rPr>
          <w:rFonts w:hint="eastAsia"/>
        </w:rPr>
      </w:pPr>
    </w:p>
    <w:tbl>
      <w:tblPr>
        <w:tblStyle w:val="8"/>
        <w:tblW w:w="9828" w:type="dxa"/>
        <w:tblInd w:w="108" w:type="dxa"/>
        <w:shd w:val="clear" w:color="auto" w:fill="B6DDE8"/>
        <w:tblLayout w:type="fixed"/>
        <w:tblCellMar>
          <w:top w:w="0" w:type="dxa"/>
          <w:left w:w="108" w:type="dxa"/>
          <w:bottom w:w="0" w:type="dxa"/>
          <w:right w:w="108" w:type="dxa"/>
        </w:tblCellMar>
      </w:tblPr>
      <w:tblGrid>
        <w:gridCol w:w="624"/>
        <w:gridCol w:w="4824"/>
        <w:gridCol w:w="2467"/>
        <w:gridCol w:w="1913"/>
      </w:tblGrid>
      <w:tr w14:paraId="4E04D7C6">
        <w:tblPrEx>
          <w:shd w:val="clear" w:color="auto" w:fill="B6DDE8"/>
          <w:tblCellMar>
            <w:top w:w="0" w:type="dxa"/>
            <w:left w:w="108" w:type="dxa"/>
            <w:bottom w:w="0" w:type="dxa"/>
            <w:right w:w="108" w:type="dxa"/>
          </w:tblCellMar>
        </w:tblPrEx>
        <w:tc>
          <w:tcPr>
            <w:tcW w:w="624" w:type="dxa"/>
            <w:shd w:val="clear" w:color="auto" w:fill="B6DDE8"/>
            <w:noWrap w:val="0"/>
            <w:vAlign w:val="top"/>
          </w:tcPr>
          <w:p w14:paraId="52ADF32D">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3</w:t>
            </w:r>
          </w:p>
        </w:tc>
        <w:tc>
          <w:tcPr>
            <w:tcW w:w="4824" w:type="dxa"/>
            <w:shd w:val="clear" w:color="auto" w:fill="B6DDE8"/>
            <w:noWrap w:val="0"/>
            <w:vAlign w:val="top"/>
          </w:tcPr>
          <w:p w14:paraId="5E4E0BE1">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21" name="图片 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descr="2"/>
                          <pic:cNvPicPr>
                            <a:picLocks noChangeAspect="1"/>
                          </pic:cNvPicPr>
                        </pic:nvPicPr>
                        <pic:blipFill>
                          <a:blip r:embed="rId16"/>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9F"/>
                <w:sz w:val="24"/>
                <w:szCs w:val="24"/>
              </w:rPr>
              <w:t xml:space="preserve"> </w:t>
            </w:r>
            <w:r>
              <w:rPr>
                <w:rFonts w:hint="eastAsia" w:ascii="微软雅黑" w:hAnsi="微软雅黑" w:eastAsia="微软雅黑" w:cs="微软雅黑"/>
                <w:b/>
                <w:color w:val="5F497A"/>
                <w:sz w:val="24"/>
                <w:u w:val="none"/>
                <w:lang w:bidi="ar"/>
              </w:rPr>
              <w:t>长沙-</w:t>
            </w:r>
            <w:r>
              <w:rPr>
                <w:rFonts w:hint="eastAsia" w:ascii="微软雅黑" w:hAnsi="微软雅黑" w:eastAsia="微软雅黑" w:cs="微软雅黑"/>
                <w:b/>
                <w:color w:val="5F497A"/>
                <w:sz w:val="24"/>
                <w:u w:val="none"/>
                <w:lang w:val="en-US" w:eastAsia="zh-CN" w:bidi="ar"/>
              </w:rPr>
              <w:t>屈子文化园</w:t>
            </w:r>
            <w:r>
              <w:rPr>
                <w:rFonts w:hint="eastAsia" w:ascii="微软雅黑" w:hAnsi="微软雅黑" w:eastAsia="微软雅黑" w:cs="微软雅黑"/>
                <w:b/>
                <w:color w:val="5F497A"/>
                <w:sz w:val="24"/>
                <w:u w:val="none"/>
                <w:lang w:bidi="ar"/>
              </w:rPr>
              <w:t>-</w:t>
            </w:r>
            <w:r>
              <w:rPr>
                <w:rFonts w:hint="eastAsia" w:ascii="微软雅黑" w:hAnsi="微软雅黑" w:eastAsia="微软雅黑" w:cs="微软雅黑"/>
                <w:b/>
                <w:color w:val="5F497A"/>
                <w:sz w:val="24"/>
                <w:u w:val="none"/>
                <w:lang w:val="en-US" w:eastAsia="zh-CN" w:bidi="ar"/>
              </w:rPr>
              <w:t>屈子祠</w:t>
            </w:r>
            <w:r>
              <w:rPr>
                <w:rFonts w:hint="eastAsia" w:ascii="微软雅黑" w:hAnsi="微软雅黑" w:eastAsia="微软雅黑" w:cs="微软雅黑"/>
                <w:b/>
                <w:color w:val="5F497A"/>
                <w:sz w:val="24"/>
                <w:u w:val="none"/>
                <w:lang w:bidi="ar"/>
              </w:rPr>
              <w:t>-</w:t>
            </w:r>
            <w:r>
              <w:rPr>
                <w:rFonts w:hint="eastAsia" w:ascii="微软雅黑" w:hAnsi="微软雅黑" w:eastAsia="微软雅黑" w:cs="微软雅黑"/>
                <w:b/>
                <w:color w:val="5F497A"/>
                <w:sz w:val="24"/>
                <w:u w:val="none"/>
                <w:lang w:val="en-US" w:eastAsia="zh-CN" w:bidi="ar"/>
              </w:rPr>
              <w:t>屈子书院-岳阳楼-小乔墓-汴河街-武汉-自由打卡</w:t>
            </w:r>
          </w:p>
        </w:tc>
        <w:tc>
          <w:tcPr>
            <w:tcW w:w="2467" w:type="dxa"/>
            <w:shd w:val="clear" w:color="auto" w:fill="B6DDE8"/>
            <w:noWrap w:val="0"/>
            <w:vAlign w:val="top"/>
          </w:tcPr>
          <w:p w14:paraId="6E33E55D">
            <w:pPr>
              <w:wordWrap w:val="0"/>
              <w:autoSpaceDE w:val="0"/>
              <w:ind w:left="1401" w:hanging="1201" w:hangingChars="5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22" name="图片 4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5" descr="3"/>
                          <pic:cNvPicPr>
                            <a:picLocks noChangeAspect="1"/>
                          </pic:cNvPicPr>
                        </pic:nvPicPr>
                        <pic:blipFill>
                          <a:blip r:embed="rId1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kern w:val="0"/>
                <w:sz w:val="24"/>
                <w:szCs w:val="24"/>
                <w:lang w:val="en-US" w:eastAsia="zh-CN"/>
              </w:rPr>
              <w:t>中餐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top"/>
          </w:tcPr>
          <w:p w14:paraId="2EDE3907">
            <w:pPr>
              <w:wordWrap w:val="0"/>
              <w:autoSpaceDE w:val="0"/>
              <w:ind w:left="560" w:hanging="480" w:hangingChars="2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23" name="图片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6" descr="1"/>
                          <pic:cNvPicPr>
                            <a:picLocks noChangeAspect="1"/>
                          </pic:cNvPicPr>
                        </pic:nvPicPr>
                        <pic:blipFill>
                          <a:blip r:embed="rId18"/>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武汉酒店</w:t>
            </w:r>
          </w:p>
        </w:tc>
      </w:tr>
    </w:tbl>
    <w:p w14:paraId="7A979229">
      <w:pPr>
        <w:autoSpaceDE w:val="0"/>
        <w:spacing w:line="360" w:lineRule="exact"/>
        <w:jc w:val="left"/>
        <w:rPr>
          <w:rFonts w:hint="eastAsia" w:ascii="微软雅黑" w:hAnsi="微软雅黑" w:eastAsia="微软雅黑" w:cs="微软雅黑"/>
          <w:color w:val="000000"/>
          <w:sz w:val="22"/>
          <w:szCs w:val="22"/>
        </w:rPr>
      </w:pPr>
      <w:r>
        <w:drawing>
          <wp:anchor distT="0" distB="0" distL="114300" distR="114300" simplePos="0" relativeHeight="251667456" behindDoc="0" locked="0" layoutInCell="1" allowOverlap="1">
            <wp:simplePos x="0" y="0"/>
            <wp:positionH relativeFrom="column">
              <wp:posOffset>-146050</wp:posOffset>
            </wp:positionH>
            <wp:positionV relativeFrom="paragraph">
              <wp:posOffset>70485</wp:posOffset>
            </wp:positionV>
            <wp:extent cx="6487160" cy="1619885"/>
            <wp:effectExtent l="0" t="0" r="8890" b="18415"/>
            <wp:wrapTopAndBottom/>
            <wp:docPr id="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1"/>
                    <pic:cNvPicPr>
                      <a:picLocks noChangeAspect="1"/>
                    </pic:cNvPicPr>
                  </pic:nvPicPr>
                  <pic:blipFill>
                    <a:blip r:embed="rId21"/>
                    <a:stretch>
                      <a:fillRect/>
                    </a:stretch>
                  </pic:blipFill>
                  <pic:spPr>
                    <a:xfrm>
                      <a:off x="0" y="0"/>
                      <a:ext cx="6487160" cy="1619885"/>
                    </a:xfrm>
                    <a:prstGeom prst="rect">
                      <a:avLst/>
                    </a:prstGeom>
                    <a:noFill/>
                    <a:ln>
                      <a:noFill/>
                    </a:ln>
                  </pic:spPr>
                </pic:pic>
              </a:graphicData>
            </a:graphic>
          </wp:anchor>
        </w:drawing>
      </w:r>
      <w:r>
        <w:rPr>
          <w:rFonts w:hint="eastAsia" w:ascii="微软雅黑" w:hAnsi="微软雅黑" w:eastAsia="微软雅黑" w:cs="黑体"/>
          <w:sz w:val="22"/>
          <w:szCs w:val="22"/>
          <w:lang w:bidi="ar"/>
        </w:rPr>
        <w:t>07:30-08:00 指定地点集合出发，开启快乐岳阳一日游</w:t>
      </w:r>
      <w:r>
        <w:rPr>
          <w:rFonts w:hint="eastAsia" w:ascii="微软雅黑" w:hAnsi="微软雅黑" w:eastAsia="微软雅黑" w:cs="微软雅黑"/>
          <w:color w:val="000000"/>
          <w:sz w:val="22"/>
          <w:szCs w:val="22"/>
          <w:lang w:bidi="ar"/>
        </w:rPr>
        <w:t>。</w:t>
      </w:r>
    </w:p>
    <w:p w14:paraId="69A334BF">
      <w:pPr>
        <w:autoSpaceDE w:val="0"/>
        <w:spacing w:line="360" w:lineRule="exact"/>
        <w:ind w:left="1107" w:hanging="1106" w:hangingChars="503"/>
        <w:jc w:val="left"/>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08:00-10:00 乘车前往华人精神家园、中华诗歌文化圣地—【</w:t>
      </w:r>
      <w:r>
        <w:rPr>
          <w:rFonts w:hint="eastAsia" w:ascii="微软雅黑" w:hAnsi="微软雅黑" w:eastAsia="微软雅黑" w:cs="黑体"/>
          <w:b/>
          <w:color w:val="00B0F0"/>
          <w:sz w:val="24"/>
          <w:u w:val="single"/>
          <w:lang w:bidi="ar"/>
        </w:rPr>
        <w:t>汨罗</w:t>
      </w:r>
      <w:r>
        <w:rPr>
          <w:rFonts w:hint="eastAsia" w:ascii="微软雅黑" w:hAnsi="微软雅黑" w:eastAsia="微软雅黑" w:cs="黑体"/>
          <w:sz w:val="22"/>
          <w:szCs w:val="22"/>
          <w:lang w:bidi="ar"/>
        </w:rPr>
        <w:t>】(车程约2小时)。</w:t>
      </w:r>
    </w:p>
    <w:p w14:paraId="57D8815F">
      <w:pPr>
        <w:pStyle w:val="2"/>
        <w:rPr>
          <w:rFonts w:hint="eastAsia"/>
        </w:rPr>
      </w:pPr>
    </w:p>
    <w:p w14:paraId="657AAEFB">
      <w:pPr>
        <w:autoSpaceDE w:val="0"/>
        <w:spacing w:line="360" w:lineRule="exact"/>
        <w:jc w:val="left"/>
        <w:rPr>
          <w:rFonts w:hint="eastAsia" w:ascii="微软雅黑" w:hAnsi="微软雅黑" w:eastAsia="微软雅黑" w:cs="黑体"/>
          <w:b/>
          <w:sz w:val="24"/>
          <w:lang w:bidi="ar"/>
        </w:rPr>
      </w:pPr>
      <w:r>
        <w:rPr>
          <w:rFonts w:hint="eastAsia" w:ascii="微软雅黑" w:hAnsi="微软雅黑" w:eastAsia="微软雅黑" w:cs="黑体"/>
          <w:sz w:val="22"/>
          <w:szCs w:val="22"/>
          <w:lang w:bidi="ar"/>
        </w:rPr>
        <w:t>10:00-12:00 游览</w:t>
      </w:r>
      <w:r>
        <w:rPr>
          <w:rFonts w:hint="eastAsia" w:ascii="微软雅黑" w:hAnsi="微软雅黑" w:eastAsia="微软雅黑" w:cs="黑体"/>
          <w:b/>
          <w:sz w:val="24"/>
          <w:lang w:bidi="ar"/>
        </w:rPr>
        <w:t>【</w:t>
      </w:r>
      <w:r>
        <w:rPr>
          <w:rFonts w:hint="eastAsia" w:ascii="微软雅黑" w:hAnsi="微软雅黑" w:eastAsia="微软雅黑" w:cs="黑体"/>
          <w:b/>
          <w:color w:val="00B0F0"/>
          <w:sz w:val="24"/>
          <w:u w:val="single"/>
          <w:lang w:bidi="ar"/>
        </w:rPr>
        <w:t>屈子文化园</w:t>
      </w:r>
      <w:r>
        <w:rPr>
          <w:rFonts w:hint="eastAsia" w:ascii="微软雅黑" w:hAnsi="微软雅黑" w:eastAsia="微软雅黑" w:cs="黑体"/>
          <w:b/>
          <w:sz w:val="24"/>
          <w:lang w:bidi="ar"/>
        </w:rPr>
        <w:t>】</w:t>
      </w:r>
    </w:p>
    <w:p w14:paraId="1C226997">
      <w:pPr>
        <w:autoSpaceDE w:val="0"/>
        <w:spacing w:line="360" w:lineRule="exact"/>
        <w:jc w:val="left"/>
        <w:rPr>
          <w:rFonts w:hint="eastAsia" w:ascii="楷体" w:hAnsi="楷体" w:eastAsia="楷体" w:cs="楷体"/>
          <w:sz w:val="22"/>
          <w:szCs w:val="22"/>
          <w:lang w:bidi="ar"/>
        </w:rPr>
      </w:pPr>
      <w:r>
        <w:rPr>
          <w:rFonts w:hint="eastAsia" w:ascii="楷体" w:hAnsi="楷体" w:eastAsia="楷体" w:cs="楷体"/>
          <w:b/>
          <w:bCs/>
          <w:sz w:val="22"/>
          <w:szCs w:val="22"/>
          <w:lang w:val="en-US" w:eastAsia="zh-CN" w:bidi="ar"/>
        </w:rPr>
        <w:t>简介：</w:t>
      </w:r>
      <w:r>
        <w:rPr>
          <w:rFonts w:hint="eastAsia" w:ascii="楷体" w:hAnsi="楷体" w:eastAsia="楷体" w:cs="楷体"/>
          <w:sz w:val="22"/>
          <w:szCs w:val="22"/>
          <w:lang w:val="en-US" w:eastAsia="zh-CN" w:bidi="ar"/>
        </w:rPr>
        <w:t>屈子文化园</w:t>
      </w:r>
      <w:r>
        <w:rPr>
          <w:rFonts w:hint="eastAsia" w:ascii="楷体" w:hAnsi="楷体" w:eastAsia="楷体" w:cs="楷体"/>
          <w:sz w:val="22"/>
          <w:szCs w:val="22"/>
          <w:lang w:bidi="ar"/>
        </w:rPr>
        <w:t>，致敬伟大爱国诗人屈原之地，集纪念、教育、游览于一体，园内古韵悠长，诗意盎然，是探寻楚文化、缅怀先贤的绝佳去处。</w:t>
      </w:r>
    </w:p>
    <w:p w14:paraId="4F12FD40">
      <w:pPr>
        <w:widowControl w:val="0"/>
        <w:ind w:left="0" w:leftChars="0" w:firstLine="0" w:firstLineChars="0"/>
        <w:jc w:val="both"/>
        <w:rPr>
          <w:rFonts w:hint="default"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kern w:val="2"/>
          <w:sz w:val="21"/>
          <w:szCs w:val="21"/>
          <w:lang w:val="en-US" w:eastAsia="zh-CN" w:bidi="ar-SA"/>
        </w:rPr>
        <w:t>踏入</w:t>
      </w:r>
      <w:r>
        <w:rPr>
          <w:rFonts w:hint="eastAsia" w:ascii="Palatino Linotype" w:hAnsi="Palatino Linotype" w:eastAsia="楷体" w:cs="Palatino Linotype"/>
          <w:kern w:val="2"/>
          <w:sz w:val="21"/>
          <w:szCs w:val="21"/>
          <w:lang w:val="en-US" w:eastAsia="zh-CN" w:bidi="ar-SA"/>
        </w:rPr>
        <w:t>园区</w:t>
      </w:r>
      <w:r>
        <w:rPr>
          <w:rFonts w:hint="default" w:ascii="Palatino Linotype" w:hAnsi="Palatino Linotype" w:eastAsia="楷体" w:cs="Palatino Linotype"/>
          <w:kern w:val="2"/>
          <w:sz w:val="21"/>
          <w:szCs w:val="21"/>
          <w:lang w:val="en-US" w:eastAsia="zh-CN" w:bidi="ar-SA"/>
        </w:rPr>
        <w:t>，</w:t>
      </w:r>
      <w:r>
        <w:rPr>
          <w:rFonts w:hint="eastAsia" w:ascii="Palatino Linotype" w:hAnsi="Palatino Linotype" w:eastAsia="楷体" w:cs="Palatino Linotype"/>
          <w:kern w:val="2"/>
          <w:sz w:val="21"/>
          <w:szCs w:val="21"/>
          <w:lang w:val="en-US" w:eastAsia="zh-CN" w:bidi="ar-SA"/>
        </w:rPr>
        <w:t>就像翻开一本活生生的《楚辞》,</w:t>
      </w:r>
      <w:r>
        <w:rPr>
          <w:rFonts w:hint="default" w:ascii="Palatino Linotype" w:hAnsi="Palatino Linotype" w:eastAsia="楷体" w:cs="Palatino Linotype"/>
          <w:kern w:val="2"/>
          <w:sz w:val="21"/>
          <w:szCs w:val="21"/>
          <w:lang w:val="en-US" w:eastAsia="zh-CN" w:bidi="ar-SA"/>
        </w:rPr>
        <w:t>首站</w:t>
      </w:r>
      <w:r>
        <w:rPr>
          <w:rFonts w:hint="eastAsia" w:ascii="Palatino Linotype" w:hAnsi="Palatino Linotype" w:eastAsia="楷体" w:cs="Palatino Linotype"/>
          <w:kern w:val="2"/>
          <w:sz w:val="21"/>
          <w:szCs w:val="21"/>
          <w:lang w:val="en-US" w:eastAsia="zh-CN" w:bidi="ar-SA"/>
        </w:rPr>
        <w:t>「</w:t>
      </w:r>
      <w:r>
        <w:rPr>
          <w:rFonts w:hint="default" w:ascii="楷体" w:hAnsi="楷体" w:eastAsia="楷体" w:cs="楷体"/>
          <w:b/>
          <w:bCs/>
          <w:color w:val="F2BA02"/>
          <w:kern w:val="2"/>
          <w:sz w:val="21"/>
          <w:szCs w:val="21"/>
          <w:lang w:val="en-US" w:eastAsia="zh-CN" w:bidi="ar-SA"/>
        </w:rPr>
        <w:t>屈子祠</w:t>
      </w: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kern w:val="2"/>
          <w:sz w:val="21"/>
          <w:szCs w:val="21"/>
          <w:lang w:val="en-US" w:eastAsia="zh-CN" w:bidi="ar-SA"/>
        </w:rPr>
        <w:t>，穿越千年与屈老夫子面对面。祠内古木参天，香火缭绕，每一缕青烟都诉说着《离骚》的哀怨与不屈，让人不禁低吟</w:t>
      </w:r>
      <w:r>
        <w:rPr>
          <w:rFonts w:hint="eastAsia" w:ascii="Palatino Linotype" w:hAnsi="Palatino Linotype" w:eastAsia="楷体" w:cs="Palatino Linotype"/>
          <w:kern w:val="2"/>
          <w:sz w:val="21"/>
          <w:szCs w:val="21"/>
          <w:lang w:val="en-US" w:eastAsia="zh-CN" w:bidi="ar-SA"/>
        </w:rPr>
        <w:t>“</w:t>
      </w:r>
      <w:r>
        <w:rPr>
          <w:rFonts w:hint="default" w:ascii="楷体" w:hAnsi="楷体" w:eastAsia="楷体" w:cs="楷体"/>
          <w:b/>
          <w:bCs/>
          <w:color w:val="F2BA02"/>
          <w:kern w:val="2"/>
          <w:sz w:val="21"/>
          <w:szCs w:val="21"/>
          <w:lang w:val="en-US" w:eastAsia="zh-CN" w:bidi="ar-SA"/>
        </w:rPr>
        <w:t>路漫漫其修远兮，吾将上下而求索</w:t>
      </w:r>
      <w:r>
        <w:rPr>
          <w:rFonts w:hint="eastAsia" w:ascii="Palatino Linotype" w:hAnsi="Palatino Linotype" w:eastAsia="楷体" w:cs="Palatino Linotype"/>
          <w:kern w:val="2"/>
          <w:sz w:val="21"/>
          <w:szCs w:val="21"/>
          <w:lang w:val="en-US" w:eastAsia="zh-CN" w:bidi="ar-SA"/>
        </w:rPr>
        <w:t>”</w:t>
      </w:r>
      <w:r>
        <w:rPr>
          <w:rFonts w:hint="default" w:ascii="楷体" w:hAnsi="楷体" w:eastAsia="楷体" w:cs="楷体"/>
          <w:b/>
          <w:bCs/>
          <w:color w:val="F2BA02"/>
          <w:kern w:val="2"/>
          <w:sz w:val="21"/>
          <w:szCs w:val="21"/>
          <w:lang w:val="en-US" w:eastAsia="zh-CN" w:bidi="ar-SA"/>
        </w:rPr>
        <w:t>。</w:t>
      </w:r>
    </w:p>
    <w:p w14:paraId="0AC88C51">
      <w:pPr>
        <w:widowControl w:val="0"/>
        <w:ind w:left="0" w:leftChars="0" w:firstLine="0" w:firstLineChars="0"/>
        <w:jc w:val="both"/>
        <w:rPr>
          <w:rFonts w:hint="default"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w:t>
      </w:r>
      <w:r>
        <w:rPr>
          <w:rFonts w:hint="eastAsia" w:ascii="楷体" w:hAnsi="楷体" w:eastAsia="楷体" w:cs="楷体"/>
          <w:b/>
          <w:bCs/>
          <w:color w:val="F2BA02"/>
          <w:kern w:val="2"/>
          <w:sz w:val="21"/>
          <w:szCs w:val="21"/>
          <w:lang w:val="en-US" w:eastAsia="zh-CN" w:bidi="ar-SA"/>
        </w:rPr>
        <w:t>屈子书院</w:t>
      </w: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kern w:val="2"/>
          <w:sz w:val="21"/>
          <w:szCs w:val="21"/>
          <w:lang w:val="en-US" w:eastAsia="zh-CN" w:bidi="ar-SA"/>
        </w:rPr>
        <w:t>里，书卷气与墨香交织，仿佛能听到千年前的朗朗读书声。在这里，不仅可以探寻屈原的文学足迹，还能体验一把古代学子的苦读与志向，说不定还能激发你的创作灵感哦！</w:t>
      </w:r>
    </w:p>
    <w:p w14:paraId="4C36A6AC">
      <w:pPr>
        <w:widowControl w:val="0"/>
        <w:ind w:left="0" w:leftChars="0" w:firstLine="0" w:firstLineChars="0"/>
        <w:jc w:val="both"/>
        <w:rPr>
          <w:rFonts w:hint="default"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kern w:val="2"/>
          <w:sz w:val="21"/>
          <w:szCs w:val="21"/>
          <w:lang w:val="en-US" w:eastAsia="zh-CN" w:bidi="ar-SA"/>
        </w:rPr>
        <w:t>漫步园中，</w:t>
      </w:r>
      <w:r>
        <w:rPr>
          <w:rFonts w:hint="eastAsia" w:ascii="Palatino Linotype" w:hAnsi="Palatino Linotype" w:eastAsia="楷体" w:cs="Palatino Linotype"/>
          <w:kern w:val="2"/>
          <w:sz w:val="21"/>
          <w:szCs w:val="21"/>
          <w:lang w:val="en-US" w:eastAsia="zh-CN" w:bidi="ar-SA"/>
        </w:rPr>
        <w:t>偶尔还能遇到身着汉服的游客，在这里，每个人都能成为《九歌》中的一个角色，演绎自己的故事；「</w:t>
      </w:r>
      <w:r>
        <w:rPr>
          <w:rFonts w:hint="default" w:ascii="楷体" w:hAnsi="楷体" w:eastAsia="楷体" w:cs="楷体"/>
          <w:b/>
          <w:bCs/>
          <w:color w:val="F2BA02"/>
          <w:kern w:val="2"/>
          <w:sz w:val="21"/>
          <w:szCs w:val="21"/>
          <w:lang w:val="en-US" w:eastAsia="zh-CN" w:bidi="ar-SA"/>
        </w:rPr>
        <w:t>屈子雕像</w:t>
      </w: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kern w:val="2"/>
          <w:sz w:val="21"/>
          <w:szCs w:val="21"/>
          <w:lang w:val="en-US" w:eastAsia="zh-CN" w:bidi="ar-SA"/>
        </w:rPr>
        <w:t>前，不妨停下脚步，鞠一躬，许个愿，让这份跨越时空的敬意，成为你旅途中最独特的记忆。</w:t>
      </w:r>
    </w:p>
    <w:p w14:paraId="2CED310E">
      <w:pPr>
        <w:autoSpaceDE w:val="0"/>
        <w:spacing w:line="360" w:lineRule="exact"/>
        <w:ind w:left="1310" w:leftChars="624" w:firstLine="0" w:firstLineChars="0"/>
        <w:jc w:val="left"/>
        <w:rPr>
          <w:rFonts w:hint="eastAsia" w:ascii="微软雅黑" w:hAnsi="微软雅黑" w:eastAsia="微软雅黑" w:cs="黑体"/>
          <w:sz w:val="22"/>
          <w:szCs w:val="22"/>
          <w:lang w:bidi="ar"/>
        </w:rPr>
      </w:pPr>
    </w:p>
    <w:p w14:paraId="345DE0DB">
      <w:pPr>
        <w:autoSpaceDE w:val="0"/>
        <w:spacing w:line="360" w:lineRule="exact"/>
        <w:ind w:left="1107" w:hanging="1106" w:hangingChars="503"/>
        <w:jc w:val="left"/>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12:00-13:00 指定江景餐厅用中餐，欣赏汨罗江景，品尝特色汨罗风味。</w:t>
      </w:r>
    </w:p>
    <w:p w14:paraId="63EC9984">
      <w:pPr>
        <w:pStyle w:val="2"/>
        <w:rPr>
          <w:rFonts w:hint="eastAsia"/>
        </w:rPr>
      </w:pPr>
    </w:p>
    <w:p w14:paraId="1948930F">
      <w:pPr>
        <w:autoSpaceDE w:val="0"/>
        <w:spacing w:line="360" w:lineRule="exact"/>
        <w:ind w:left="1107" w:hanging="1106" w:hangingChars="503"/>
        <w:jc w:val="left"/>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13:00-14:30前往湖南北大门，中国历史文化名城—【</w:t>
      </w:r>
      <w:r>
        <w:rPr>
          <w:rFonts w:hint="eastAsia" w:ascii="微软雅黑" w:hAnsi="微软雅黑" w:eastAsia="微软雅黑" w:cs="黑体"/>
          <w:b/>
          <w:color w:val="00B0F0"/>
          <w:sz w:val="24"/>
          <w:u w:val="single"/>
          <w:lang w:bidi="ar"/>
        </w:rPr>
        <w:t>岳阳</w:t>
      </w:r>
      <w:r>
        <w:rPr>
          <w:rFonts w:hint="eastAsia" w:ascii="微软雅黑" w:hAnsi="微软雅黑" w:eastAsia="微软雅黑" w:cs="黑体"/>
          <w:sz w:val="22"/>
          <w:szCs w:val="22"/>
          <w:lang w:bidi="ar"/>
        </w:rPr>
        <w:t>】（车程约1.5小时）</w:t>
      </w:r>
    </w:p>
    <w:p w14:paraId="500B3082">
      <w:pPr>
        <w:pStyle w:val="2"/>
        <w:rPr>
          <w:rFonts w:hint="eastAsia"/>
        </w:rPr>
      </w:pPr>
    </w:p>
    <w:p w14:paraId="5510039A">
      <w:pPr>
        <w:autoSpaceDE w:val="0"/>
        <w:spacing w:line="360" w:lineRule="exact"/>
        <w:ind w:left="1327" w:hanging="1326" w:hangingChars="603"/>
        <w:jc w:val="left"/>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14:30-15:40游览【</w:t>
      </w:r>
      <w:r>
        <w:rPr>
          <w:rFonts w:hint="eastAsia" w:ascii="微软雅黑" w:hAnsi="微软雅黑" w:eastAsia="微软雅黑" w:cs="黑体"/>
          <w:b/>
          <w:color w:val="00B0F0"/>
          <w:sz w:val="24"/>
          <w:u w:val="single"/>
          <w:lang w:bidi="ar"/>
        </w:rPr>
        <w:t>岳阳楼</w:t>
      </w:r>
      <w:r>
        <w:rPr>
          <w:rFonts w:hint="eastAsia" w:ascii="微软雅黑" w:hAnsi="微软雅黑" w:eastAsia="微软雅黑" w:cs="黑体"/>
          <w:sz w:val="22"/>
          <w:szCs w:val="22"/>
          <w:lang w:bidi="ar"/>
        </w:rPr>
        <w:t>】</w:t>
      </w:r>
      <w:r>
        <w:rPr>
          <w:rFonts w:hint="eastAsia" w:ascii="微软雅黑" w:hAnsi="微软雅黑" w:eastAsia="微软雅黑" w:cs="黑体"/>
          <w:sz w:val="22"/>
          <w:szCs w:val="22"/>
          <w:lang w:eastAsia="zh-CN" w:bidi="ar"/>
        </w:rPr>
        <w:t>——</w:t>
      </w:r>
      <w:r>
        <w:rPr>
          <w:rFonts w:hint="eastAsia" w:ascii="微软雅黑" w:hAnsi="微软雅黑" w:eastAsia="微软雅黑" w:cs="黑体"/>
          <w:sz w:val="22"/>
          <w:szCs w:val="22"/>
          <w:lang w:bidi="ar"/>
        </w:rPr>
        <w:t>“</w:t>
      </w:r>
      <w:r>
        <w:rPr>
          <w:rFonts w:hint="eastAsia" w:ascii="微软雅黑" w:hAnsi="微软雅黑" w:eastAsia="微软雅黑" w:cs="黑体"/>
          <w:b/>
          <w:bCs/>
          <w:sz w:val="22"/>
          <w:szCs w:val="22"/>
          <w:lang w:bidi="ar"/>
        </w:rPr>
        <w:t>洞庭天下水，岳阳天下楼</w:t>
      </w:r>
      <w:r>
        <w:rPr>
          <w:rFonts w:hint="eastAsia" w:ascii="微软雅黑" w:hAnsi="微软雅黑" w:eastAsia="微软雅黑" w:cs="黑体"/>
          <w:sz w:val="22"/>
          <w:szCs w:val="22"/>
          <w:lang w:bidi="ar"/>
        </w:rPr>
        <w:t>”(约70分钟)</w:t>
      </w:r>
    </w:p>
    <w:p w14:paraId="3C4BC97D">
      <w:pPr>
        <w:widowControl w:val="0"/>
        <w:ind w:left="0" w:leftChars="0" w:firstLine="0" w:firstLineChars="0"/>
        <w:jc w:val="both"/>
        <w:rPr>
          <w:rFonts w:hint="default"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b/>
          <w:bCs/>
          <w:kern w:val="2"/>
          <w:sz w:val="21"/>
          <w:szCs w:val="21"/>
          <w:lang w:val="en-US" w:eastAsia="zh-CN" w:bidi="ar-SA"/>
        </w:rPr>
        <w:t>简介：</w:t>
      </w:r>
      <w:r>
        <w:rPr>
          <w:rFonts w:hint="default" w:ascii="Palatino Linotype" w:hAnsi="Palatino Linotype" w:eastAsia="楷体" w:cs="Palatino Linotype"/>
          <w:kern w:val="2"/>
          <w:sz w:val="21"/>
          <w:szCs w:val="21"/>
          <w:lang w:val="en-US" w:eastAsia="zh-CN" w:bidi="ar-SA"/>
        </w:rPr>
        <w:t>岳阳楼，岳阳的明星景点，位于洞庭湖畔，矗立千年，是三国东吴鲁肃的阅兵楼</w:t>
      </w: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kern w:val="2"/>
          <w:sz w:val="21"/>
          <w:szCs w:val="21"/>
          <w:lang w:val="en-US" w:eastAsia="zh-CN" w:bidi="ar-SA"/>
        </w:rPr>
        <w:t>与黄鹤楼、滕王阁并称</w:t>
      </w:r>
      <w:r>
        <w:rPr>
          <w:rFonts w:hint="default" w:ascii="Palatino Linotype" w:hAnsi="Palatino Linotype" w:eastAsia="楷体" w:cs="Palatino Linotype"/>
          <w:b/>
          <w:bCs/>
          <w:kern w:val="2"/>
          <w:sz w:val="21"/>
          <w:szCs w:val="21"/>
          <w:lang w:val="en-US" w:eastAsia="zh-CN" w:bidi="ar-SA"/>
        </w:rPr>
        <w:t>江南三大名楼</w:t>
      </w:r>
      <w:r>
        <w:rPr>
          <w:rFonts w:hint="default" w:ascii="Palatino Linotype" w:hAnsi="Palatino Linotype" w:eastAsia="楷体" w:cs="Palatino Linotype"/>
          <w:kern w:val="2"/>
          <w:sz w:val="21"/>
          <w:szCs w:val="21"/>
          <w:lang w:val="en-US" w:eastAsia="zh-CN" w:bidi="ar-SA"/>
        </w:rPr>
        <w:t>，</w:t>
      </w:r>
      <w:r>
        <w:rPr>
          <w:rFonts w:hint="eastAsia" w:ascii="Palatino Linotype" w:hAnsi="Palatino Linotype" w:eastAsia="楷体" w:cs="Palatino Linotype"/>
          <w:kern w:val="2"/>
          <w:sz w:val="21"/>
          <w:szCs w:val="21"/>
          <w:lang w:val="en-US" w:eastAsia="zh-CN" w:bidi="ar-SA"/>
        </w:rPr>
        <w:t>而</w:t>
      </w:r>
      <w:r>
        <w:rPr>
          <w:rFonts w:hint="default" w:ascii="Palatino Linotype" w:hAnsi="Palatino Linotype" w:eastAsia="楷体" w:cs="Palatino Linotype"/>
          <w:kern w:val="2"/>
          <w:sz w:val="21"/>
          <w:szCs w:val="21"/>
          <w:lang w:val="en-US" w:eastAsia="zh-CN" w:bidi="ar-SA"/>
        </w:rPr>
        <w:t>岳阳楼是其中唯一保持清代原构的史迹！</w:t>
      </w:r>
    </w:p>
    <w:p w14:paraId="33EACF14">
      <w:pPr>
        <w:widowControl w:val="0"/>
        <w:ind w:left="0" w:leftChars="0" w:firstLine="0" w:firstLineChars="0"/>
        <w:jc w:val="both"/>
        <w:rPr>
          <w:rFonts w:hint="default"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b/>
          <w:bCs/>
          <w:kern w:val="2"/>
          <w:sz w:val="21"/>
          <w:szCs w:val="21"/>
          <w:lang w:val="en-US" w:eastAsia="zh-CN" w:bidi="ar-SA"/>
        </w:rPr>
        <w:t>孟浩然、李白、杜甫</w:t>
      </w:r>
      <w:r>
        <w:rPr>
          <w:rFonts w:hint="default" w:ascii="Palatino Linotype" w:hAnsi="Palatino Linotype" w:eastAsia="楷体" w:cs="Palatino Linotype"/>
          <w:kern w:val="2"/>
          <w:sz w:val="21"/>
          <w:szCs w:val="21"/>
          <w:lang w:val="en-US" w:eastAsia="zh-CN" w:bidi="ar-SA"/>
        </w:rPr>
        <w:t>，都曾为它留下千古绝唱。特别是</w:t>
      </w:r>
      <w:r>
        <w:rPr>
          <w:rFonts w:hint="default" w:ascii="Palatino Linotype" w:hAnsi="Palatino Linotype" w:eastAsia="楷体" w:cs="Palatino Linotype"/>
          <w:b/>
          <w:bCs/>
          <w:kern w:val="2"/>
          <w:sz w:val="21"/>
          <w:szCs w:val="21"/>
          <w:lang w:val="en-US" w:eastAsia="zh-CN" w:bidi="ar-SA"/>
        </w:rPr>
        <w:t>范仲淹的《岳阳楼记》</w:t>
      </w:r>
      <w:r>
        <w:rPr>
          <w:rFonts w:hint="default" w:ascii="Palatino Linotype" w:hAnsi="Palatino Linotype" w:eastAsia="楷体" w:cs="Palatino Linotype"/>
          <w:kern w:val="2"/>
          <w:sz w:val="21"/>
          <w:szCs w:val="21"/>
          <w:lang w:val="en-US" w:eastAsia="zh-CN" w:bidi="ar-SA"/>
        </w:rPr>
        <w:t>，</w:t>
      </w:r>
      <w:r>
        <w:rPr>
          <w:rFonts w:hint="eastAsia" w:ascii="Palatino Linotype" w:hAnsi="Palatino Linotype" w:eastAsia="楷体" w:cs="Palatino Linotype"/>
          <w:kern w:val="2"/>
          <w:sz w:val="21"/>
          <w:szCs w:val="21"/>
          <w:lang w:val="en-US" w:eastAsia="zh-CN" w:bidi="ar-SA"/>
        </w:rPr>
        <w:t>“</w:t>
      </w:r>
      <w:r>
        <w:rPr>
          <w:rFonts w:hint="eastAsia" w:ascii="楷体" w:hAnsi="楷体" w:eastAsia="楷体" w:cs="楷体"/>
          <w:b/>
          <w:bCs/>
          <w:color w:val="F2BA02"/>
          <w:kern w:val="2"/>
          <w:sz w:val="21"/>
          <w:szCs w:val="21"/>
          <w:lang w:val="en-US" w:eastAsia="zh-CN" w:bidi="ar-SA"/>
        </w:rPr>
        <w:t>先天下之忧而忧，后天下之乐而乐</w:t>
      </w: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kern w:val="2"/>
          <w:sz w:val="21"/>
          <w:szCs w:val="21"/>
          <w:lang w:val="en-US" w:eastAsia="zh-CN" w:bidi="ar-SA"/>
        </w:rPr>
        <w:t>让岳阳楼真正名闻天下。</w:t>
      </w:r>
      <w:r>
        <w:rPr>
          <w:rFonts w:hint="eastAsia" w:ascii="Palatino Linotype" w:hAnsi="Palatino Linotype" w:eastAsia="楷体" w:cs="Palatino Linotype"/>
          <w:kern w:val="2"/>
          <w:sz w:val="21"/>
          <w:szCs w:val="21"/>
          <w:lang w:val="en-US" w:eastAsia="zh-CN" w:bidi="ar-SA"/>
        </w:rPr>
        <w:t>登上楼顶，</w:t>
      </w:r>
      <w:r>
        <w:rPr>
          <w:rFonts w:hint="eastAsia" w:ascii="Palatino Linotype" w:hAnsi="Palatino Linotype" w:eastAsia="楷体" w:cs="Palatino Linotype"/>
          <w:b/>
          <w:bCs/>
          <w:kern w:val="2"/>
          <w:sz w:val="21"/>
          <w:szCs w:val="21"/>
          <w:lang w:val="en-US" w:eastAsia="zh-CN" w:bidi="ar-SA"/>
        </w:rPr>
        <w:t>洞庭湖</w:t>
      </w:r>
      <w:r>
        <w:rPr>
          <w:rFonts w:hint="eastAsia" w:ascii="Palatino Linotype" w:hAnsi="Palatino Linotype" w:eastAsia="楷体" w:cs="Palatino Linotype"/>
          <w:kern w:val="2"/>
          <w:sz w:val="21"/>
          <w:szCs w:val="21"/>
          <w:lang w:val="en-US" w:eastAsia="zh-CN" w:bidi="ar-SA"/>
        </w:rPr>
        <w:t>美景尽收眼底，仿佛你就是那胸怀天下的范仲淹，豪情万丈，准备吟诗一首，惊艳四座！</w:t>
      </w:r>
    </w:p>
    <w:p w14:paraId="1E7D2FCA">
      <w:pPr>
        <w:widowControl w:val="0"/>
        <w:ind w:left="0" w:leftChars="0" w:firstLine="0" w:firstLineChars="0"/>
        <w:jc w:val="both"/>
        <w:rPr>
          <w:rFonts w:hint="eastAsia"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kern w:val="2"/>
          <w:sz w:val="21"/>
          <w:szCs w:val="21"/>
          <w:lang w:val="en-US" w:eastAsia="zh-CN" w:bidi="ar-SA"/>
        </w:rPr>
        <w:t>岳阳楼景区面积广阔，内有三醉亭、仙梅亭、小乔墓等景点，</w:t>
      </w:r>
      <w:r>
        <w:rPr>
          <w:rFonts w:hint="eastAsia" w:ascii="Palatino Linotype" w:hAnsi="Palatino Linotype" w:eastAsia="楷体" w:cs="Palatino Linotype"/>
          <w:kern w:val="2"/>
          <w:sz w:val="21"/>
          <w:szCs w:val="21"/>
          <w:lang w:val="en-US" w:eastAsia="zh-CN" w:bidi="ar-SA"/>
        </w:rPr>
        <w:t>「</w:t>
      </w:r>
      <w:r>
        <w:rPr>
          <w:rFonts w:hint="eastAsia" w:ascii="楷体" w:hAnsi="楷体" w:eastAsia="楷体" w:cs="楷体"/>
          <w:b/>
          <w:bCs/>
          <w:color w:val="F2BA02"/>
          <w:kern w:val="2"/>
          <w:sz w:val="21"/>
          <w:szCs w:val="21"/>
          <w:lang w:val="en-US" w:eastAsia="zh-CN" w:bidi="ar-SA"/>
        </w:rPr>
        <w:t>小乔墓</w:t>
      </w:r>
      <w:r>
        <w:rPr>
          <w:rFonts w:hint="eastAsia" w:ascii="Palatino Linotype" w:hAnsi="Palatino Linotype" w:eastAsia="楷体" w:cs="Palatino Linotype"/>
          <w:kern w:val="2"/>
          <w:sz w:val="21"/>
          <w:szCs w:val="21"/>
          <w:lang w:val="en-US" w:eastAsia="zh-CN" w:bidi="ar-SA"/>
        </w:rPr>
        <w:t>」静卧楼侧，墓前花香四季，诉说着三国时期的佳话。</w:t>
      </w:r>
    </w:p>
    <w:p w14:paraId="2AABA1E2">
      <w:pPr>
        <w:autoSpaceDE w:val="0"/>
        <w:spacing w:line="360" w:lineRule="exact"/>
        <w:ind w:left="1310" w:leftChars="624" w:firstLine="0" w:firstLineChars="0"/>
        <w:jc w:val="left"/>
        <w:rPr>
          <w:rFonts w:hint="eastAsia" w:ascii="微软雅黑" w:hAnsi="微软雅黑" w:eastAsia="微软雅黑" w:cs="黑体"/>
          <w:sz w:val="22"/>
          <w:szCs w:val="22"/>
          <w:lang w:bidi="ar"/>
        </w:rPr>
      </w:pPr>
    </w:p>
    <w:p w14:paraId="31350311">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default" w:ascii="微软雅黑" w:hAnsi="微软雅黑" w:eastAsia="微软雅黑" w:cs="黑体"/>
          <w:b/>
          <w:bCs/>
          <w:sz w:val="22"/>
          <w:szCs w:val="22"/>
          <w:lang w:val="en-US" w:eastAsia="zh-CN" w:bidi="ar"/>
        </w:rPr>
      </w:pPr>
      <w:r>
        <w:rPr>
          <w:rFonts w:hint="eastAsia" w:ascii="微软雅黑" w:hAnsi="微软雅黑" w:eastAsia="微软雅黑" w:cs="黑体"/>
          <w:sz w:val="22"/>
          <w:szCs w:val="22"/>
          <w:lang w:bidi="ar"/>
        </w:rPr>
        <w:t>15:40-16:00观【</w:t>
      </w:r>
      <w:r>
        <w:rPr>
          <w:rFonts w:hint="eastAsia" w:ascii="微软雅黑" w:hAnsi="微软雅黑" w:eastAsia="微软雅黑" w:cs="黑体"/>
          <w:b/>
          <w:color w:val="00B0F0"/>
          <w:sz w:val="24"/>
          <w:u w:val="single"/>
          <w:lang w:bidi="ar"/>
        </w:rPr>
        <w:t>洞庭湖</w:t>
      </w:r>
      <w:r>
        <w:rPr>
          <w:rFonts w:hint="eastAsia" w:ascii="微软雅黑" w:hAnsi="微软雅黑" w:eastAsia="微软雅黑" w:cs="黑体"/>
          <w:sz w:val="22"/>
          <w:szCs w:val="22"/>
          <w:lang w:bidi="ar"/>
        </w:rPr>
        <w:t>】</w:t>
      </w:r>
      <w:r>
        <w:rPr>
          <w:rFonts w:hint="eastAsia" w:ascii="微软雅黑" w:hAnsi="微软雅黑" w:eastAsia="微软雅黑" w:cs="黑体"/>
          <w:sz w:val="22"/>
          <w:szCs w:val="22"/>
          <w:lang w:eastAsia="zh-CN" w:bidi="ar"/>
        </w:rPr>
        <w:t>——</w:t>
      </w:r>
      <w:r>
        <w:rPr>
          <w:rFonts w:hint="eastAsia" w:ascii="微软雅黑" w:hAnsi="微软雅黑" w:eastAsia="微软雅黑" w:cs="黑体"/>
          <w:b/>
          <w:bCs/>
          <w:sz w:val="22"/>
          <w:szCs w:val="22"/>
          <w:lang w:val="en-US" w:eastAsia="zh-CN" w:bidi="ar"/>
        </w:rPr>
        <w:t>中国第二大淡水湖、“云梦泽”</w:t>
      </w:r>
    </w:p>
    <w:p w14:paraId="5F77AA36">
      <w:pPr>
        <w:widowControl w:val="0"/>
        <w:ind w:left="0" w:leftChars="0" w:firstLine="0" w:firstLineChars="0"/>
        <w:jc w:val="both"/>
        <w:rPr>
          <w:rFonts w:hint="eastAsia"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b/>
          <w:bCs/>
          <w:kern w:val="2"/>
          <w:sz w:val="21"/>
          <w:szCs w:val="21"/>
          <w:lang w:val="en-US" w:eastAsia="zh-CN" w:bidi="ar-SA"/>
        </w:rPr>
        <w:t>简介：</w:t>
      </w:r>
      <w:r>
        <w:rPr>
          <w:rFonts w:hint="eastAsia" w:ascii="Palatino Linotype" w:hAnsi="Palatino Linotype" w:eastAsia="楷体" w:cs="Palatino Linotype"/>
          <w:kern w:val="2"/>
          <w:sz w:val="21"/>
          <w:szCs w:val="21"/>
          <w:lang w:val="en-US" w:eastAsia="zh-CN" w:bidi="ar-SA"/>
        </w:rPr>
        <w:t>洞庭湖，中国的第二大淡水湖，江湖人称“</w:t>
      </w:r>
      <w:r>
        <w:rPr>
          <w:rFonts w:hint="eastAsia" w:ascii="Palatino Linotype" w:hAnsi="Palatino Linotype" w:eastAsia="楷体" w:cs="Palatino Linotype"/>
          <w:b/>
          <w:bCs/>
          <w:kern w:val="2"/>
          <w:sz w:val="21"/>
          <w:szCs w:val="21"/>
          <w:lang w:val="en-US" w:eastAsia="zh-CN" w:bidi="ar-SA"/>
        </w:rPr>
        <w:t>八百里洞庭</w:t>
      </w:r>
      <w:r>
        <w:rPr>
          <w:rFonts w:hint="eastAsia" w:ascii="Palatino Linotype" w:hAnsi="Palatino Linotype" w:eastAsia="楷体" w:cs="Palatino Linotype"/>
          <w:kern w:val="2"/>
          <w:sz w:val="21"/>
          <w:szCs w:val="21"/>
          <w:lang w:val="en-US" w:eastAsia="zh-CN" w:bidi="ar-SA"/>
        </w:rPr>
        <w:t>”，它广阔无垠，波光粼粼，就像一块巨大的翡翠镶嵌在湖南的大地上。古往今来，多少文人骚客为它倾倒，更是《岳阳楼记》中的“</w:t>
      </w:r>
      <w:r>
        <w:rPr>
          <w:rFonts w:hint="eastAsia" w:ascii="楷体" w:hAnsi="楷体" w:eastAsia="楷体" w:cs="楷体"/>
          <w:b/>
          <w:bCs/>
          <w:color w:val="F2BA02"/>
          <w:kern w:val="2"/>
          <w:sz w:val="21"/>
          <w:szCs w:val="21"/>
          <w:lang w:val="en-US" w:eastAsia="zh-CN" w:bidi="ar-SA"/>
        </w:rPr>
        <w:t>浩浩汤汤，横无际涯</w:t>
      </w:r>
      <w:r>
        <w:rPr>
          <w:rFonts w:hint="eastAsia" w:ascii="Palatino Linotype" w:hAnsi="Palatino Linotype" w:eastAsia="楷体" w:cs="Palatino Linotype"/>
          <w:kern w:val="2"/>
          <w:sz w:val="21"/>
          <w:szCs w:val="21"/>
          <w:lang w:val="en-US" w:eastAsia="zh-CN" w:bidi="ar-SA"/>
        </w:rPr>
        <w:t>”的真实写照！</w:t>
      </w:r>
    </w:p>
    <w:p w14:paraId="260A90AA">
      <w:pPr>
        <w:widowControl w:val="0"/>
        <w:ind w:left="0" w:leftChars="0" w:firstLine="0" w:firstLineChars="0"/>
        <w:jc w:val="both"/>
        <w:rPr>
          <w:rFonts w:hint="eastAsia"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洞庭湖畔，风景如画。春夏之际，芦苇荡漾，荷花飘香；秋冬之时，候鸟栖息，渔舟唱晚。每一季都有它独特的韵味，让你的每一次到访都充满惊喜~~每年冬季，成千上万只候鸟从远方飞来，场面壮观，感受大自然的神奇与和谐。</w:t>
      </w:r>
    </w:p>
    <w:p w14:paraId="5479B2F0">
      <w:pPr>
        <w:widowControl w:val="0"/>
        <w:ind w:left="0" w:leftChars="0" w:firstLine="0" w:firstLineChars="0"/>
        <w:jc w:val="both"/>
        <w:rPr>
          <w:rFonts w:hint="eastAsia"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—洞庭湖不仅有壮阔的湖面，还有</w:t>
      </w:r>
      <w:r>
        <w:rPr>
          <w:rFonts w:hint="eastAsia" w:ascii="Palatino Linotype" w:hAnsi="Palatino Linotype" w:eastAsia="楷体" w:cs="Palatino Linotype"/>
          <w:b/>
          <w:bCs/>
          <w:kern w:val="2"/>
          <w:sz w:val="21"/>
          <w:szCs w:val="21"/>
          <w:lang w:val="en-US" w:eastAsia="zh-CN" w:bidi="ar-SA"/>
        </w:rPr>
        <w:t>丰富的水产</w:t>
      </w:r>
      <w:r>
        <w:rPr>
          <w:rFonts w:hint="eastAsia" w:ascii="Palatino Linotype" w:hAnsi="Palatino Linotype" w:eastAsia="楷体" w:cs="Palatino Linotype"/>
          <w:kern w:val="2"/>
          <w:sz w:val="21"/>
          <w:szCs w:val="21"/>
          <w:lang w:val="en-US" w:eastAsia="zh-CN" w:bidi="ar-SA"/>
        </w:rPr>
        <w:t>。这里是鱼儿的乐园，也是吃货的天堂。洞庭鱼之鲜，清蒸、红烧、炖汤……无论哪种做法，都能让你感受到洞庭鱼那独特的鲜美滋味。</w:t>
      </w:r>
    </w:p>
    <w:p w14:paraId="6E849CC6">
      <w:pPr>
        <w:autoSpaceDE w:val="0"/>
        <w:spacing w:line="360" w:lineRule="exact"/>
        <w:ind w:left="1310" w:leftChars="624" w:firstLine="0" w:firstLineChars="0"/>
        <w:jc w:val="left"/>
        <w:rPr>
          <w:rFonts w:hint="eastAsia" w:ascii="微软雅黑" w:hAnsi="微软雅黑" w:eastAsia="微软雅黑" w:cs="黑体"/>
          <w:sz w:val="22"/>
          <w:szCs w:val="22"/>
          <w:lang w:bidi="ar"/>
        </w:rPr>
      </w:pPr>
    </w:p>
    <w:p w14:paraId="760ECB0C">
      <w:pPr>
        <w:keepNext w:val="0"/>
        <w:keepLines w:val="0"/>
        <w:pageBreakBefore w:val="0"/>
        <w:widowControl w:val="0"/>
        <w:kinsoku/>
        <w:wordWrap/>
        <w:overflowPunct/>
        <w:topLinePunct w:val="0"/>
        <w:autoSpaceDE w:val="0"/>
        <w:autoSpaceDN/>
        <w:bidi w:val="0"/>
        <w:adjustRightInd/>
        <w:snapToGrid/>
        <w:spacing w:line="360" w:lineRule="exact"/>
        <w:ind w:left="1327" w:hanging="1326" w:hangingChars="603"/>
        <w:jc w:val="left"/>
        <w:textAlignment w:val="auto"/>
        <w:rPr>
          <w:rFonts w:hint="eastAsia" w:ascii="微软雅黑" w:hAnsi="微软雅黑" w:eastAsia="微软雅黑" w:cs="黑体"/>
          <w:sz w:val="22"/>
          <w:szCs w:val="22"/>
          <w:lang w:bidi="ar"/>
        </w:rPr>
      </w:pPr>
      <w:r>
        <w:rPr>
          <w:rFonts w:hint="eastAsia" w:ascii="微软雅黑" w:hAnsi="微软雅黑" w:eastAsia="微软雅黑" w:cs="黑体"/>
          <w:sz w:val="22"/>
          <w:szCs w:val="22"/>
          <w:lang w:bidi="ar"/>
        </w:rPr>
        <w:t>16:00-16:30 游览【</w:t>
      </w:r>
      <w:r>
        <w:rPr>
          <w:rFonts w:hint="eastAsia" w:ascii="微软雅黑" w:hAnsi="微软雅黑" w:eastAsia="微软雅黑" w:cs="黑体"/>
          <w:b/>
          <w:bCs/>
          <w:color w:val="00B0F0"/>
          <w:sz w:val="22"/>
          <w:szCs w:val="22"/>
          <w:u w:val="single"/>
          <w:lang w:bidi="ar"/>
        </w:rPr>
        <w:t>汴河街</w:t>
      </w:r>
      <w:r>
        <w:rPr>
          <w:rFonts w:hint="eastAsia" w:ascii="微软雅黑" w:hAnsi="微软雅黑" w:eastAsia="微软雅黑" w:cs="黑体"/>
          <w:sz w:val="22"/>
          <w:szCs w:val="22"/>
          <w:lang w:bidi="ar"/>
        </w:rPr>
        <w:t>】</w:t>
      </w:r>
      <w:r>
        <w:rPr>
          <w:rFonts w:hint="eastAsia" w:ascii="微软雅黑" w:hAnsi="微软雅黑" w:eastAsia="微软雅黑" w:cs="黑体"/>
          <w:sz w:val="22"/>
          <w:szCs w:val="22"/>
          <w:lang w:eastAsia="zh-CN" w:bidi="ar"/>
        </w:rPr>
        <w:t>——</w:t>
      </w:r>
      <w:r>
        <w:rPr>
          <w:rFonts w:hint="eastAsia" w:ascii="微软雅黑" w:hAnsi="微软雅黑" w:eastAsia="微软雅黑" w:cs="微软雅黑"/>
          <w:b/>
          <w:bCs/>
          <w:color w:val="000000"/>
          <w:kern w:val="0"/>
          <w:sz w:val="24"/>
          <w:szCs w:val="24"/>
          <w:lang w:val="en-US" w:eastAsia="zh-CN" w:bidi="ar"/>
        </w:rPr>
        <w:t>明、清古韵步行街</w:t>
      </w:r>
      <w:r>
        <w:rPr>
          <w:rFonts w:hint="eastAsia" w:ascii="微软雅黑" w:hAnsi="微软雅黑" w:eastAsia="微软雅黑" w:cs="黑体"/>
          <w:sz w:val="22"/>
          <w:szCs w:val="22"/>
          <w:lang w:bidi="ar"/>
        </w:rPr>
        <w:t>（约30分钟）</w:t>
      </w:r>
    </w:p>
    <w:p w14:paraId="3D4FCBD9">
      <w:pPr>
        <w:widowControl w:val="0"/>
        <w:ind w:left="0" w:leftChars="0" w:firstLine="0" w:firstLineChars="0"/>
        <w:jc w:val="both"/>
        <w:rPr>
          <w:rFonts w:hint="default"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b/>
          <w:bCs/>
          <w:kern w:val="2"/>
          <w:sz w:val="21"/>
          <w:szCs w:val="21"/>
          <w:lang w:val="en-US" w:eastAsia="zh-CN" w:bidi="ar-SA"/>
        </w:rPr>
        <w:t>简介：</w:t>
      </w:r>
      <w:r>
        <w:rPr>
          <w:rFonts w:hint="eastAsia" w:ascii="Palatino Linotype" w:hAnsi="Palatino Linotype" w:eastAsia="楷体" w:cs="Palatino Linotype"/>
          <w:kern w:val="2"/>
          <w:sz w:val="21"/>
          <w:szCs w:val="21"/>
          <w:lang w:val="en-US" w:eastAsia="zh-CN" w:bidi="ar-SA"/>
        </w:rPr>
        <w:t>汴河街，全长300余米，位于岳阳楼旁、洞庭湖畔，仿明清古街，集观光、购物、美食于一体，文化底蕴深厚，是岳阳楼景区的一大亮点。</w:t>
      </w:r>
    </w:p>
    <w:p w14:paraId="1AB28B11">
      <w:pPr>
        <w:widowControl w:val="0"/>
        <w:ind w:left="0" w:leftChars="0" w:firstLine="0" w:firstLineChars="0"/>
        <w:jc w:val="both"/>
        <w:rPr>
          <w:rFonts w:hint="eastAsia"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w:t>
      </w:r>
      <w:r>
        <w:rPr>
          <w:rFonts w:hint="default" w:ascii="Palatino Linotype" w:hAnsi="Palatino Linotype" w:eastAsia="楷体" w:cs="Palatino Linotype"/>
          <w:kern w:val="2"/>
          <w:sz w:val="21"/>
          <w:szCs w:val="21"/>
          <w:lang w:val="en-US" w:eastAsia="zh-CN" w:bidi="ar-SA"/>
        </w:rPr>
        <w:t>汴河街不仅古韵十足</w:t>
      </w:r>
      <w:r>
        <w:rPr>
          <w:rFonts w:hint="eastAsia" w:ascii="Palatino Linotype" w:hAnsi="Palatino Linotype" w:eastAsia="楷体" w:cs="Palatino Linotype"/>
          <w:kern w:val="2"/>
          <w:sz w:val="21"/>
          <w:szCs w:val="21"/>
          <w:lang w:val="en-US" w:eastAsia="zh-CN" w:bidi="ar-SA"/>
        </w:rPr>
        <w:t>，可以尽情体验古代市井生活的繁华与热闹；还美食遍地，各种小吃琳琅满目，香气扑鼻。糖葫芦、臭豆腐、烤红薯，每一样都让人垂涎欲滴。吃货们，准备好你们的味蕾，来一场说走就走的美食之旅吧！</w:t>
      </w:r>
    </w:p>
    <w:p w14:paraId="7F218D2E">
      <w:pPr>
        <w:autoSpaceDE w:val="0"/>
        <w:spacing w:line="360" w:lineRule="exact"/>
        <w:jc w:val="left"/>
        <w:rPr>
          <w:rFonts w:hint="eastAsia" w:ascii="Palatino Linotype" w:hAnsi="Palatino Linotype" w:eastAsia="楷体" w:cs="Palatino Linotype"/>
          <w:kern w:val="2"/>
          <w:sz w:val="21"/>
          <w:szCs w:val="21"/>
          <w:lang w:val="en-US" w:eastAsia="zh-CN" w:bidi="ar-SA"/>
        </w:rPr>
      </w:pPr>
      <w:r>
        <w:rPr>
          <w:rFonts w:hint="eastAsia" w:ascii="Palatino Linotype" w:hAnsi="Palatino Linotype" w:eastAsia="楷体" w:cs="Palatino Linotype"/>
          <w:kern w:val="2"/>
          <w:sz w:val="21"/>
          <w:szCs w:val="21"/>
          <w:lang w:val="en-US" w:eastAsia="zh-CN" w:bidi="ar-SA"/>
        </w:rPr>
        <w:t>—夜晚的汴河街更是别有一番风味，灯笼高挂，灯火辉煌，仿佛置身于一幅流动的画卷中。在这里，你可以悠闲地漫步，欣赏美丽的夜景，感受那份宁静与美好。</w:t>
      </w:r>
    </w:p>
    <w:p w14:paraId="3181B381">
      <w:pPr>
        <w:pStyle w:val="2"/>
        <w:rPr>
          <w:rFonts w:hint="eastAsia"/>
        </w:rPr>
      </w:pPr>
    </w:p>
    <w:p w14:paraId="424A4B6E">
      <w:pPr>
        <w:autoSpaceDE w:val="0"/>
        <w:spacing w:line="360" w:lineRule="exact"/>
        <w:ind w:left="1320" w:hanging="1320" w:hangingChars="600"/>
        <w:jc w:val="left"/>
        <w:rPr>
          <w:rFonts w:hint="eastAsia" w:ascii="微软雅黑" w:hAnsi="微软雅黑" w:eastAsia="微软雅黑" w:cs="黑体"/>
          <w:sz w:val="22"/>
          <w:szCs w:val="22"/>
          <w:lang w:val="en-US" w:eastAsia="zh-CN" w:bidi="ar"/>
        </w:rPr>
      </w:pPr>
      <w:r>
        <w:rPr>
          <w:rFonts w:hint="eastAsia" w:ascii="微软雅黑" w:hAnsi="微软雅黑" w:eastAsia="微软雅黑" w:cs="黑体"/>
          <w:sz w:val="22"/>
          <w:szCs w:val="22"/>
          <w:lang w:bidi="ar"/>
        </w:rPr>
        <w:t>16:30</w:t>
      </w:r>
      <w:r>
        <w:rPr>
          <w:rFonts w:hint="eastAsia" w:ascii="微软雅黑" w:hAnsi="微软雅黑" w:eastAsia="微软雅黑" w:cs="黑体"/>
          <w:sz w:val="22"/>
          <w:szCs w:val="22"/>
          <w:lang w:eastAsia="zh-CN" w:bidi="ar"/>
        </w:rPr>
        <w:t>—</w:t>
      </w:r>
      <w:r>
        <w:rPr>
          <w:rFonts w:hint="eastAsia" w:ascii="微软雅黑" w:hAnsi="微软雅黑" w:eastAsia="微软雅黑" w:cs="黑体"/>
          <w:sz w:val="22"/>
          <w:szCs w:val="22"/>
          <w:lang w:bidi="ar"/>
        </w:rPr>
        <w:t xml:space="preserve"> </w:t>
      </w:r>
      <w:r>
        <w:rPr>
          <w:rFonts w:hint="eastAsia" w:ascii="微软雅黑" w:hAnsi="微软雅黑" w:eastAsia="微软雅黑" w:cs="微软雅黑"/>
          <w:color w:val="000000"/>
          <w:sz w:val="22"/>
          <w:szCs w:val="22"/>
        </w:rPr>
        <w:t>游览后</w:t>
      </w:r>
      <w:r>
        <w:rPr>
          <w:rFonts w:hint="eastAsia" w:ascii="微软雅黑" w:hAnsi="微软雅黑" w:eastAsia="微软雅黑" w:cs="微软雅黑"/>
          <w:color w:val="000000"/>
          <w:sz w:val="22"/>
          <w:szCs w:val="22"/>
          <w:lang w:val="en-US" w:eastAsia="zh-CN"/>
        </w:rPr>
        <w:t>岳阳东乘坐高铁前往武汉</w:t>
      </w:r>
      <w:r>
        <w:rPr>
          <w:rFonts w:hint="eastAsia" w:ascii="微软雅黑" w:hAnsi="微软雅黑" w:eastAsia="微软雅黑" w:cs="黑体"/>
          <w:sz w:val="22"/>
          <w:szCs w:val="22"/>
          <w:lang w:bidi="ar"/>
        </w:rPr>
        <w:t>，</w:t>
      </w:r>
      <w:r>
        <w:rPr>
          <w:rFonts w:hint="eastAsia" w:ascii="微软雅黑" w:hAnsi="微软雅黑" w:eastAsia="微软雅黑" w:cs="黑体"/>
          <w:sz w:val="22"/>
          <w:szCs w:val="22"/>
          <w:lang w:val="en-US" w:eastAsia="zh-CN" w:bidi="ar"/>
        </w:rPr>
        <w:t>抵达武汉，专属司机接站，入住酒店。</w:t>
      </w:r>
    </w:p>
    <w:p w14:paraId="493A5FFD">
      <w:pPr>
        <w:pStyle w:val="2"/>
        <w:keepNext w:val="0"/>
        <w:keepLines w:val="0"/>
        <w:pageBreakBefore w:val="0"/>
        <w:widowControl w:val="0"/>
        <w:kinsoku/>
        <w:wordWrap/>
        <w:overflowPunct/>
        <w:topLinePunct w:val="0"/>
        <w:autoSpaceDE/>
        <w:autoSpaceDN/>
        <w:bidi w:val="0"/>
        <w:adjustRightInd/>
        <w:snapToGrid/>
        <w:spacing w:line="360" w:lineRule="exact"/>
        <w:ind w:left="1920" w:leftChars="0" w:hanging="1920" w:hangingChars="600"/>
        <w:textAlignment w:val="auto"/>
        <w:rPr>
          <w:rFonts w:hint="eastAsia" w:ascii="微软雅黑" w:hAnsi="微软雅黑" w:eastAsia="微软雅黑" w:cs="微软雅黑"/>
          <w:color w:val="auto"/>
          <w:sz w:val="32"/>
          <w:szCs w:val="32"/>
          <w:lang w:val="en-US" w:eastAsia="zh-CN"/>
        </w:rPr>
      </w:pPr>
    </w:p>
    <w:p w14:paraId="6BBA3D7F">
      <w:pPr>
        <w:pStyle w:val="2"/>
        <w:keepNext w:val="0"/>
        <w:keepLines w:val="0"/>
        <w:pageBreakBefore w:val="0"/>
        <w:widowControl w:val="0"/>
        <w:kinsoku/>
        <w:wordWrap/>
        <w:overflowPunct/>
        <w:topLinePunct w:val="0"/>
        <w:autoSpaceDE/>
        <w:autoSpaceDN/>
        <w:bidi w:val="0"/>
        <w:adjustRightInd/>
        <w:snapToGrid/>
        <w:spacing w:line="360" w:lineRule="exact"/>
        <w:ind w:left="1920" w:leftChars="0" w:hanging="1920" w:hangingChars="600"/>
        <w:textAlignment w:val="auto"/>
        <w:rPr>
          <w:rFonts w:hint="eastAsia" w:ascii="微软雅黑" w:hAnsi="微软雅黑" w:eastAsia="微软雅黑" w:cs="黑体"/>
          <w:sz w:val="22"/>
          <w:szCs w:val="22"/>
          <w:lang w:val="en-US" w:eastAsia="zh-CN" w:bidi="ar"/>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黑体"/>
          <w:sz w:val="22"/>
          <w:szCs w:val="22"/>
          <w:lang w:val="en-US" w:eastAsia="zh-CN" w:bidi="ar"/>
        </w:rPr>
        <w:t>夜晚自行探索江城，网红打卡推荐地↓↓↓</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3"/>
        <w:gridCol w:w="7873"/>
      </w:tblGrid>
      <w:tr w14:paraId="03F3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3" w:type="dxa"/>
            <w:tcBorders>
              <w:top w:val="single" w:color="4BACC6" w:sz="12" w:space="0"/>
              <w:left w:val="single" w:color="4BACC6" w:sz="12" w:space="0"/>
              <w:bottom w:val="single" w:color="4BACC6" w:sz="4" w:space="0"/>
              <w:right w:val="single" w:color="4BACC6" w:sz="4" w:space="0"/>
              <w:tl2br w:val="nil"/>
            </w:tcBorders>
            <w:shd w:val="clear" w:color="auto" w:fill="B8CCE4"/>
            <w:noWrap w:val="0"/>
            <w:vAlign w:val="center"/>
          </w:tcPr>
          <w:p w14:paraId="7FCA0FE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val="0"/>
                <w:bCs/>
                <w:color w:val="000000"/>
                <w:kern w:val="2"/>
                <w:sz w:val="24"/>
                <w:szCs w:val="21"/>
                <w:u w:val="none"/>
                <w:lang w:val="en-US" w:eastAsia="zh-CN" w:bidi="ar"/>
              </w:rPr>
            </w:pPr>
            <w:r>
              <w:rPr>
                <w:rFonts w:hint="eastAsia" w:ascii="微软雅黑" w:hAnsi="微软雅黑" w:eastAsia="微软雅黑" w:cs="微软雅黑"/>
                <w:b w:val="0"/>
                <w:bCs/>
                <w:color w:val="000000"/>
                <w:kern w:val="2"/>
                <w:sz w:val="24"/>
                <w:szCs w:val="21"/>
                <w:u w:val="none"/>
                <w:lang w:val="en-US" w:eastAsia="zh-CN" w:bidi="ar"/>
              </w:rPr>
              <w:t>江汉路步行街</w:t>
            </w:r>
          </w:p>
        </w:tc>
        <w:tc>
          <w:tcPr>
            <w:tcW w:w="7873" w:type="dxa"/>
            <w:tcBorders>
              <w:top w:val="single" w:color="4BACC6" w:sz="12" w:space="0"/>
              <w:left w:val="single" w:color="4BACC6" w:sz="4" w:space="0"/>
              <w:bottom w:val="single" w:color="4BACC6" w:sz="4" w:space="0"/>
              <w:right w:val="single" w:color="4BACC6" w:sz="12" w:space="0"/>
            </w:tcBorders>
            <w:shd w:val="clear" w:color="auto" w:fill="EDF7FA"/>
            <w:noWrap w:val="0"/>
            <w:vAlign w:val="top"/>
          </w:tcPr>
          <w:p w14:paraId="41D1B0F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微软雅黑" w:hAnsi="微软雅黑" w:eastAsia="微软雅黑" w:cs="黑体"/>
                <w:b w:val="0"/>
                <w:color w:val="000000"/>
                <w:kern w:val="2"/>
                <w:sz w:val="20"/>
                <w:szCs w:val="20"/>
                <w:vertAlign w:val="baseline"/>
                <w:lang w:val="en-US" w:eastAsia="zh-CN" w:bidi="ar"/>
              </w:rPr>
            </w:pPr>
            <w:r>
              <w:rPr>
                <w:rFonts w:hint="default" w:ascii="微软雅黑" w:hAnsi="微软雅黑" w:eastAsia="微软雅黑" w:cs="黑体"/>
                <w:b w:val="0"/>
                <w:color w:val="000000"/>
                <w:kern w:val="2"/>
                <w:sz w:val="20"/>
                <w:szCs w:val="20"/>
                <w:lang w:val="en-US" w:eastAsia="zh-CN" w:bidi="ar"/>
              </w:rPr>
              <w:t>逛吃，逛吃-有“天下第一步行街”的美誉——【江汉路步行街】，江汉路步行街是武汉著名的百年商业老街，也是“武汉二十世纪建筑博物馆”。这里有中心百货，大洋百货，happy 站台小吃中心，集吃喝玩乐购让您嗨翻天</w:t>
            </w:r>
          </w:p>
        </w:tc>
      </w:tr>
      <w:tr w14:paraId="7ACE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3" w:type="dxa"/>
            <w:tcBorders>
              <w:top w:val="single" w:color="4BACC6" w:sz="4" w:space="0"/>
              <w:left w:val="single" w:color="4BACC6" w:sz="12" w:space="0"/>
              <w:bottom w:val="single" w:color="4BACC6" w:sz="4" w:space="0"/>
              <w:right w:val="single" w:color="4BACC6" w:sz="4" w:space="0"/>
            </w:tcBorders>
            <w:shd w:val="clear" w:color="auto" w:fill="B8CCE4"/>
            <w:noWrap w:val="0"/>
            <w:vAlign w:val="center"/>
          </w:tcPr>
          <w:p w14:paraId="7768753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val="0"/>
                <w:bCs/>
                <w:color w:val="000000"/>
                <w:kern w:val="2"/>
                <w:sz w:val="24"/>
                <w:szCs w:val="21"/>
                <w:u w:val="none"/>
                <w:lang w:val="en-US" w:eastAsia="zh-CN" w:bidi="ar"/>
              </w:rPr>
            </w:pPr>
            <w:r>
              <w:rPr>
                <w:rFonts w:hint="eastAsia" w:ascii="微软雅黑" w:hAnsi="微软雅黑" w:eastAsia="微软雅黑" w:cs="微软雅黑"/>
                <w:b w:val="0"/>
                <w:bCs/>
                <w:color w:val="000000"/>
                <w:kern w:val="2"/>
                <w:sz w:val="24"/>
                <w:szCs w:val="21"/>
                <w:u w:val="none"/>
                <w:lang w:val="en-US" w:eastAsia="zh-CN" w:bidi="ar"/>
              </w:rPr>
              <w:t>吉庆民俗街</w:t>
            </w:r>
          </w:p>
        </w:tc>
        <w:tc>
          <w:tcPr>
            <w:tcW w:w="7873"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3F1C63B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微软雅黑" w:hAnsi="微软雅黑" w:eastAsia="微软雅黑" w:cs="黑体"/>
                <w:b w:val="0"/>
                <w:color w:val="000000"/>
                <w:kern w:val="2"/>
                <w:sz w:val="20"/>
                <w:szCs w:val="20"/>
                <w:vertAlign w:val="baseline"/>
                <w:lang w:val="en-US" w:eastAsia="zh-CN" w:bidi="ar"/>
              </w:rPr>
            </w:pPr>
            <w:r>
              <w:rPr>
                <w:rFonts w:hint="default" w:ascii="微软雅黑" w:hAnsi="微软雅黑" w:eastAsia="微软雅黑" w:cs="黑体"/>
                <w:b w:val="0"/>
                <w:color w:val="000000"/>
                <w:kern w:val="2"/>
                <w:sz w:val="20"/>
                <w:szCs w:val="20"/>
                <w:lang w:val="en-US" w:eastAsia="zh-CN" w:bidi="ar"/>
              </w:rPr>
              <w:t>游览“过早要到户部巷，宵夜要克吉庆街”——【吉庆民俗街】，吉庆街用排挡和民间艺人，演绎了一段武汉的民俗传奇，经由大作家池莉的小说《生活秀》艺术加工，游客们的口口相传，吉庆街一度成为武汉民间文化的一个符号</w:t>
            </w:r>
          </w:p>
        </w:tc>
      </w:tr>
      <w:tr w14:paraId="663F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3" w:type="dxa"/>
            <w:tcBorders>
              <w:top w:val="single" w:color="4BACC6" w:sz="4" w:space="0"/>
              <w:left w:val="single" w:color="4BACC6" w:sz="12" w:space="0"/>
              <w:bottom w:val="single" w:color="4BACC6" w:sz="4" w:space="0"/>
              <w:right w:val="single" w:color="4BACC6" w:sz="4" w:space="0"/>
            </w:tcBorders>
            <w:shd w:val="clear" w:color="auto" w:fill="B8CCE4"/>
            <w:noWrap w:val="0"/>
            <w:vAlign w:val="center"/>
          </w:tcPr>
          <w:p w14:paraId="058AF75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val="0"/>
                <w:bCs/>
                <w:color w:val="000000"/>
                <w:kern w:val="2"/>
                <w:sz w:val="24"/>
                <w:szCs w:val="21"/>
                <w:u w:val="none"/>
                <w:lang w:val="en-US" w:eastAsia="zh-CN" w:bidi="ar"/>
              </w:rPr>
            </w:pPr>
            <w:r>
              <w:rPr>
                <w:rFonts w:hint="eastAsia" w:ascii="微软雅黑" w:hAnsi="微软雅黑" w:eastAsia="微软雅黑" w:cs="微软雅黑"/>
                <w:b w:val="0"/>
                <w:bCs/>
                <w:color w:val="000000"/>
                <w:kern w:val="2"/>
                <w:sz w:val="24"/>
                <w:szCs w:val="21"/>
                <w:u w:val="none"/>
                <w:lang w:val="en-US" w:eastAsia="zh-CN" w:bidi="ar"/>
              </w:rPr>
              <w:t>汉口江滩</w:t>
            </w:r>
          </w:p>
        </w:tc>
        <w:tc>
          <w:tcPr>
            <w:tcW w:w="7873" w:type="dxa"/>
            <w:tcBorders>
              <w:top w:val="single" w:color="4BACC6" w:sz="4" w:space="0"/>
              <w:left w:val="single" w:color="4BACC6" w:sz="4" w:space="0"/>
              <w:bottom w:val="single" w:color="4BACC6" w:sz="4" w:space="0"/>
              <w:right w:val="single" w:color="4BACC6" w:sz="12" w:space="0"/>
            </w:tcBorders>
            <w:shd w:val="clear" w:color="auto" w:fill="EDF7FA"/>
            <w:noWrap w:val="0"/>
            <w:vAlign w:val="top"/>
          </w:tcPr>
          <w:p w14:paraId="2239649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微软雅黑" w:hAnsi="微软雅黑" w:eastAsia="微软雅黑" w:cs="黑体"/>
                <w:b w:val="0"/>
                <w:color w:val="000000"/>
                <w:kern w:val="2"/>
                <w:sz w:val="20"/>
                <w:szCs w:val="20"/>
                <w:vertAlign w:val="baseline"/>
                <w:lang w:val="en-US" w:eastAsia="zh-CN" w:bidi="ar"/>
              </w:rPr>
            </w:pPr>
            <w:r>
              <w:rPr>
                <w:rFonts w:hint="eastAsia" w:ascii="微软雅黑" w:hAnsi="微软雅黑" w:eastAsia="微软雅黑" w:cs="微软雅黑"/>
                <w:b w:val="0"/>
                <w:color w:val="000000"/>
                <w:kern w:val="2"/>
                <w:sz w:val="20"/>
                <w:szCs w:val="20"/>
                <w:lang w:val="en-US" w:eastAsia="zh-CN" w:bidi="ar-SA"/>
              </w:rPr>
              <w:t>漫步【汉口江滩】：“两江四堤八林带，火树银花不夜天”，这是一位诗人对武汉江滩美景的赞颂。在武汉三镇的水景中，武汉江滩可谓是这座滨江城市中一道最美丽的风景。阳光明媚，鸟儿啼叫，樱花盛开，有三三两两的市民或游人悠闲地走在绿树繁花之中，穿行于鹅卵石铺成的小径，享受着忙碌生活中难得的闲适</w:t>
            </w:r>
          </w:p>
        </w:tc>
      </w:tr>
      <w:tr w14:paraId="4AE1D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3" w:type="dxa"/>
            <w:tcBorders>
              <w:top w:val="single" w:color="4BACC6" w:sz="4" w:space="0"/>
              <w:left w:val="single" w:color="4BACC6" w:sz="12" w:space="0"/>
              <w:bottom w:val="single" w:color="4BACC6" w:sz="12" w:space="0"/>
              <w:right w:val="single" w:color="4BACC6" w:sz="4" w:space="0"/>
            </w:tcBorders>
            <w:shd w:val="clear" w:color="auto" w:fill="B8CCE4"/>
            <w:noWrap w:val="0"/>
            <w:vAlign w:val="center"/>
          </w:tcPr>
          <w:p w14:paraId="661710A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val="0"/>
                <w:bCs/>
                <w:color w:val="000000"/>
                <w:kern w:val="2"/>
                <w:sz w:val="24"/>
                <w:szCs w:val="21"/>
                <w:u w:val="none"/>
                <w:lang w:val="en-US" w:eastAsia="zh-CN" w:bidi="ar"/>
              </w:rPr>
            </w:pPr>
            <w:r>
              <w:rPr>
                <w:rFonts w:hint="eastAsia" w:ascii="微软雅黑" w:hAnsi="微软雅黑" w:eastAsia="微软雅黑" w:cs="微软雅黑"/>
                <w:b w:val="0"/>
                <w:bCs/>
                <w:color w:val="000000"/>
                <w:kern w:val="2"/>
                <w:sz w:val="24"/>
                <w:szCs w:val="21"/>
                <w:u w:val="none"/>
                <w:lang w:val="en-US" w:eastAsia="zh-CN" w:bidi="ar"/>
              </w:rPr>
              <w:t>楚河汉街</w:t>
            </w:r>
          </w:p>
        </w:tc>
        <w:tc>
          <w:tcPr>
            <w:tcW w:w="7873" w:type="dxa"/>
            <w:tcBorders>
              <w:top w:val="single" w:color="4BACC6" w:sz="4" w:space="0"/>
              <w:left w:val="single" w:color="4BACC6" w:sz="4" w:space="0"/>
              <w:bottom w:val="single" w:color="4BACC6" w:sz="12" w:space="0"/>
              <w:right w:val="single" w:color="4BACC6" w:sz="12" w:space="0"/>
            </w:tcBorders>
            <w:shd w:val="clear" w:color="auto" w:fill="FFFFFF"/>
            <w:noWrap w:val="0"/>
            <w:vAlign w:val="top"/>
          </w:tcPr>
          <w:p w14:paraId="4B822AC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微软雅黑" w:hAnsi="微软雅黑" w:eastAsia="微软雅黑" w:cs="黑体"/>
                <w:b w:val="0"/>
                <w:color w:val="000000"/>
                <w:kern w:val="2"/>
                <w:sz w:val="20"/>
                <w:szCs w:val="20"/>
                <w:vertAlign w:val="baseline"/>
                <w:lang w:val="en-US" w:eastAsia="zh-CN" w:bidi="ar"/>
              </w:rPr>
            </w:pPr>
            <w:r>
              <w:rPr>
                <w:rFonts w:hint="eastAsia" w:ascii="微软雅黑" w:hAnsi="微软雅黑" w:eastAsia="微软雅黑" w:cs="微软雅黑"/>
                <w:b w:val="0"/>
                <w:color w:val="000000"/>
                <w:kern w:val="2"/>
                <w:sz w:val="20"/>
                <w:szCs w:val="20"/>
                <w:lang w:val="en-US" w:eastAsia="zh-CN" w:bidi="ar-SA"/>
              </w:rPr>
              <w:t>游览【楚河汉街】楚河汉街绘就现代“清明上河图”。楚河汉街不仅是商业，更是城市历史文化和生态景观工程，经济社会综合效应十分显著。“楚河”贯穿武汉中央文化区东西，是文化区的灵魂。楚河”全长2.2公里，连通东湖和沙湖，是国务院批准的武汉市“六湖连通水网治理工程”的首个工程。水面宽度 40 至 70 米，加上滨河绿化及道路宽度达到 150 米。滨河景观带绿树成荫、步移景换，为武汉市民提供优美的休闲场所</w:t>
            </w:r>
          </w:p>
        </w:tc>
      </w:tr>
    </w:tbl>
    <w:p w14:paraId="15DE7A4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2"/>
          <w:szCs w:val="22"/>
          <w:lang w:val="en-US" w:eastAsia="zh-CN"/>
        </w:rPr>
      </w:pPr>
    </w:p>
    <w:tbl>
      <w:tblPr>
        <w:tblStyle w:val="8"/>
        <w:tblW w:w="9828" w:type="dxa"/>
        <w:tblInd w:w="108" w:type="dxa"/>
        <w:shd w:val="clear" w:color="auto" w:fill="B6DDE8"/>
        <w:tblLayout w:type="fixed"/>
        <w:tblCellMar>
          <w:top w:w="0" w:type="dxa"/>
          <w:left w:w="108" w:type="dxa"/>
          <w:bottom w:w="0" w:type="dxa"/>
          <w:right w:w="108" w:type="dxa"/>
        </w:tblCellMar>
      </w:tblPr>
      <w:tblGrid>
        <w:gridCol w:w="624"/>
        <w:gridCol w:w="4824"/>
        <w:gridCol w:w="2467"/>
        <w:gridCol w:w="1913"/>
      </w:tblGrid>
      <w:tr w14:paraId="2E37734D">
        <w:tblPrEx>
          <w:shd w:val="clear" w:color="auto" w:fill="B6DDE8"/>
          <w:tblCellMar>
            <w:top w:w="0" w:type="dxa"/>
            <w:left w:w="108" w:type="dxa"/>
            <w:bottom w:w="0" w:type="dxa"/>
            <w:right w:w="108" w:type="dxa"/>
          </w:tblCellMar>
        </w:tblPrEx>
        <w:tc>
          <w:tcPr>
            <w:tcW w:w="624" w:type="dxa"/>
            <w:shd w:val="clear" w:color="auto" w:fill="B6DDE8"/>
            <w:noWrap w:val="0"/>
            <w:vAlign w:val="top"/>
          </w:tcPr>
          <w:p w14:paraId="1A9184A0">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4</w:t>
            </w:r>
          </w:p>
        </w:tc>
        <w:tc>
          <w:tcPr>
            <w:tcW w:w="4824" w:type="dxa"/>
            <w:shd w:val="clear" w:color="auto" w:fill="B6DDE8"/>
            <w:noWrap w:val="0"/>
            <w:vAlign w:val="top"/>
          </w:tcPr>
          <w:p w14:paraId="5C6A7323">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24" name="图片 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1" descr="2"/>
                          <pic:cNvPicPr>
                            <a:picLocks noChangeAspect="1"/>
                          </pic:cNvPicPr>
                        </pic:nvPicPr>
                        <pic:blipFill>
                          <a:blip r:embed="rId16"/>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9F"/>
                <w:sz w:val="24"/>
                <w:szCs w:val="24"/>
              </w:rPr>
              <w:t xml:space="preserve"> </w:t>
            </w:r>
            <w:r>
              <w:rPr>
                <w:rFonts w:hint="eastAsia" w:ascii="微软雅黑" w:hAnsi="微软雅黑" w:eastAsia="微软雅黑" w:cs="微软雅黑"/>
                <w:b/>
                <w:color w:val="5F497A"/>
                <w:sz w:val="24"/>
                <w:u w:val="none"/>
                <w:lang w:val="en-US" w:eastAsia="zh-CN" w:bidi="ar"/>
              </w:rPr>
              <w:t>湖北省博物馆-黄鹤楼-户部巷-武汉大学-东湖听涛-轮渡游长江-温馨的家</w:t>
            </w:r>
          </w:p>
        </w:tc>
        <w:tc>
          <w:tcPr>
            <w:tcW w:w="2467" w:type="dxa"/>
            <w:shd w:val="clear" w:color="auto" w:fill="B6DDE8"/>
            <w:noWrap w:val="0"/>
            <w:vAlign w:val="top"/>
          </w:tcPr>
          <w:p w14:paraId="44F60682">
            <w:pPr>
              <w:wordWrap w:val="0"/>
              <w:autoSpaceDE w:val="0"/>
              <w:ind w:left="1401" w:hanging="1201" w:hangingChars="5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25" name="图片 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8" descr="3"/>
                          <pic:cNvPicPr>
                            <a:picLocks noChangeAspect="1"/>
                          </pic:cNvPicPr>
                        </pic:nvPicPr>
                        <pic:blipFill>
                          <a:blip r:embed="rId1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中餐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top"/>
          </w:tcPr>
          <w:p w14:paraId="2E455619">
            <w:pPr>
              <w:wordWrap w:val="0"/>
              <w:autoSpaceDE w:val="0"/>
              <w:ind w:left="560" w:hanging="480" w:hangingChars="2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26" name="图片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9" descr="1"/>
                          <pic:cNvPicPr>
                            <a:picLocks noChangeAspect="1"/>
                          </pic:cNvPicPr>
                        </pic:nvPicPr>
                        <pic:blipFill>
                          <a:blip r:embed="rId18"/>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温馨的家</w:t>
            </w:r>
          </w:p>
        </w:tc>
      </w:tr>
    </w:tbl>
    <w:p w14:paraId="71CF2B5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2"/>
          <w:szCs w:val="22"/>
          <w:lang w:bidi="ar"/>
        </w:rPr>
      </w:pPr>
      <w:r>
        <w:drawing>
          <wp:anchor distT="0" distB="0" distL="114300" distR="114300" simplePos="0" relativeHeight="251668480" behindDoc="0" locked="0" layoutInCell="1" allowOverlap="1">
            <wp:simplePos x="0" y="0"/>
            <wp:positionH relativeFrom="column">
              <wp:posOffset>-166370</wp:posOffset>
            </wp:positionH>
            <wp:positionV relativeFrom="paragraph">
              <wp:posOffset>102235</wp:posOffset>
            </wp:positionV>
            <wp:extent cx="6543040" cy="1619885"/>
            <wp:effectExtent l="0" t="0" r="10160" b="18415"/>
            <wp:wrapTopAndBottom/>
            <wp:docPr id="1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2"/>
                    <pic:cNvPicPr>
                      <a:picLocks noChangeAspect="1"/>
                    </pic:cNvPicPr>
                  </pic:nvPicPr>
                  <pic:blipFill>
                    <a:blip r:embed="rId22"/>
                    <a:stretch>
                      <a:fillRect/>
                    </a:stretch>
                  </pic:blipFill>
                  <pic:spPr>
                    <a:xfrm>
                      <a:off x="0" y="0"/>
                      <a:ext cx="6543040" cy="1619885"/>
                    </a:xfrm>
                    <a:prstGeom prst="rect">
                      <a:avLst/>
                    </a:prstGeom>
                    <a:noFill/>
                    <a:ln>
                      <a:noFill/>
                    </a:ln>
                  </pic:spPr>
                </pic:pic>
              </a:graphicData>
            </a:graphic>
          </wp:anchor>
        </w:drawing>
      </w:r>
      <w:r>
        <w:rPr>
          <w:rFonts w:hint="eastAsia" w:ascii="微软雅黑" w:hAnsi="微软雅黑" w:eastAsia="微软雅黑" w:cs="黑体"/>
          <w:sz w:val="22"/>
          <w:szCs w:val="22"/>
          <w:lang w:val="en-US" w:eastAsia="zh-CN" w:bidi="ar"/>
        </w:rPr>
        <w:t>07:30-08:00</w:t>
      </w:r>
      <w:r>
        <w:rPr>
          <w:rFonts w:hint="eastAsia" w:ascii="微软雅黑" w:hAnsi="微软雅黑" w:eastAsia="微软雅黑" w:cs="黑体"/>
          <w:sz w:val="22"/>
          <w:szCs w:val="22"/>
          <w:lang w:bidi="ar"/>
        </w:rPr>
        <w:t>指定地点集合出发，开启快乐</w:t>
      </w:r>
      <w:r>
        <w:rPr>
          <w:rFonts w:hint="eastAsia" w:ascii="微软雅黑" w:hAnsi="微软雅黑" w:eastAsia="微软雅黑" w:cs="黑体"/>
          <w:sz w:val="22"/>
          <w:szCs w:val="22"/>
          <w:lang w:val="en-US" w:eastAsia="zh-CN" w:bidi="ar"/>
        </w:rPr>
        <w:t>武汉</w:t>
      </w:r>
      <w:r>
        <w:rPr>
          <w:rFonts w:hint="eastAsia" w:ascii="微软雅黑" w:hAnsi="微软雅黑" w:eastAsia="微软雅黑" w:cs="黑体"/>
          <w:sz w:val="22"/>
          <w:szCs w:val="22"/>
          <w:lang w:bidi="ar"/>
        </w:rPr>
        <w:t>一日游</w:t>
      </w:r>
      <w:r>
        <w:rPr>
          <w:rFonts w:hint="eastAsia" w:ascii="微软雅黑" w:hAnsi="微软雅黑" w:eastAsia="微软雅黑" w:cs="微软雅黑"/>
          <w:color w:val="000000"/>
          <w:sz w:val="22"/>
          <w:szCs w:val="22"/>
          <w:lang w:bidi="ar"/>
        </w:rPr>
        <w:t>。</w:t>
      </w:r>
    </w:p>
    <w:p w14:paraId="427DD31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2"/>
          <w:szCs w:val="22"/>
          <w:lang w:val="en-US" w:eastAsia="zh-CN" w:bidi="ar"/>
        </w:rPr>
      </w:pPr>
    </w:p>
    <w:p w14:paraId="3EE7BE8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000000"/>
          <w:sz w:val="22"/>
          <w:szCs w:val="22"/>
          <w:lang w:val="en-US" w:eastAsia="zh-CN" w:bidi="ar"/>
        </w:rPr>
      </w:pPr>
      <w:r>
        <w:rPr>
          <w:rFonts w:hint="eastAsia" w:ascii="微软雅黑" w:hAnsi="微软雅黑" w:eastAsia="微软雅黑" w:cs="微软雅黑"/>
          <w:color w:val="000000"/>
          <w:sz w:val="22"/>
          <w:szCs w:val="22"/>
          <w:lang w:val="en-US" w:eastAsia="zh-CN" w:bidi="ar"/>
        </w:rPr>
        <w:t xml:space="preserve">08:00-09:30 </w:t>
      </w:r>
      <w:r>
        <w:rPr>
          <w:rFonts w:hint="eastAsia" w:ascii="微软雅黑" w:hAnsi="微软雅黑" w:eastAsia="微软雅黑" w:cs="微软雅黑"/>
          <w:b w:val="0"/>
          <w:bCs/>
          <w:color w:val="auto"/>
          <w:sz w:val="22"/>
          <w:szCs w:val="22"/>
          <w:lang w:val="en-US" w:eastAsia="zh-CN"/>
        </w:rPr>
        <w:t>游览</w:t>
      </w:r>
      <w:r>
        <w:rPr>
          <w:rFonts w:hint="eastAsia" w:ascii="微软雅黑" w:hAnsi="微软雅黑" w:eastAsia="微软雅黑" w:cs="微软雅黑"/>
          <w:b/>
          <w:bCs w:val="0"/>
          <w:color w:val="auto"/>
          <w:sz w:val="22"/>
          <w:szCs w:val="22"/>
          <w:lang w:val="en-US" w:eastAsia="zh-CN"/>
        </w:rPr>
        <w:t>【</w:t>
      </w:r>
      <w:r>
        <w:rPr>
          <w:rFonts w:hint="eastAsia" w:ascii="微软雅黑" w:hAnsi="微软雅黑" w:eastAsia="微软雅黑" w:cs="微软雅黑"/>
          <w:b/>
          <w:bCs w:val="0"/>
          <w:color w:val="00B0F0"/>
          <w:sz w:val="22"/>
          <w:szCs w:val="22"/>
          <w:u w:val="single"/>
          <w:lang w:val="en-US" w:eastAsia="zh-CN"/>
        </w:rPr>
        <w:t>湖北省博物馆</w:t>
      </w:r>
      <w:r>
        <w:rPr>
          <w:rFonts w:hint="eastAsia" w:ascii="微软雅黑" w:hAnsi="微软雅黑" w:eastAsia="微软雅黑" w:cs="微软雅黑"/>
          <w:b/>
          <w:bCs w:val="0"/>
          <w:color w:val="auto"/>
          <w:sz w:val="22"/>
          <w:szCs w:val="22"/>
          <w:lang w:val="en-US" w:eastAsia="zh-CN"/>
        </w:rPr>
        <w:t>】</w:t>
      </w:r>
      <w:r>
        <w:rPr>
          <w:rFonts w:hint="eastAsia" w:ascii="微软雅黑" w:hAnsi="微软雅黑" w:eastAsia="微软雅黑" w:cs="微软雅黑"/>
          <w:b w:val="0"/>
          <w:bCs/>
          <w:color w:val="auto"/>
          <w:sz w:val="22"/>
          <w:szCs w:val="22"/>
          <w:lang w:val="en-US" w:eastAsia="zh-CN"/>
        </w:rPr>
        <w:t>（</w:t>
      </w:r>
      <w:r>
        <w:rPr>
          <w:rFonts w:hint="eastAsia" w:ascii="微软雅黑" w:hAnsi="微软雅黑" w:eastAsia="微软雅黑" w:cs="微软雅黑"/>
          <w:b/>
          <w:bCs/>
          <w:color w:val="FFA36A"/>
          <w:sz w:val="22"/>
          <w:szCs w:val="22"/>
          <w:lang w:bidi="ar"/>
        </w:rPr>
        <w:t>深度讲解</w:t>
      </w:r>
      <w:r>
        <w:rPr>
          <w:rFonts w:hint="eastAsia" w:ascii="微软雅黑" w:hAnsi="微软雅黑" w:eastAsia="微软雅黑" w:cs="微软雅黑"/>
          <w:b/>
          <w:bCs/>
          <w:color w:val="FFA36A"/>
          <w:sz w:val="22"/>
          <w:szCs w:val="22"/>
          <w:lang w:val="en-US" w:eastAsia="zh-CN" w:bidi="ar"/>
        </w:rPr>
        <w:t>9</w:t>
      </w:r>
      <w:r>
        <w:rPr>
          <w:rFonts w:hint="eastAsia" w:ascii="微软雅黑" w:hAnsi="微软雅黑" w:eastAsia="微软雅黑" w:cs="微软雅黑"/>
          <w:b/>
          <w:bCs/>
          <w:color w:val="FFA36A"/>
          <w:sz w:val="22"/>
          <w:szCs w:val="22"/>
          <w:lang w:bidi="ar"/>
        </w:rPr>
        <w:t>0分钟</w:t>
      </w:r>
      <w:r>
        <w:rPr>
          <w:rFonts w:hint="eastAsia" w:ascii="微软雅黑" w:hAnsi="微软雅黑" w:eastAsia="微软雅黑" w:cs="微软雅黑"/>
          <w:color w:val="FFA36A"/>
          <w:sz w:val="22"/>
          <w:szCs w:val="22"/>
          <w:lang w:bidi="ar"/>
        </w:rPr>
        <w:t>，</w:t>
      </w:r>
      <w:r>
        <w:rPr>
          <w:rFonts w:hint="eastAsia" w:ascii="微软雅黑" w:hAnsi="微软雅黑" w:eastAsia="微软雅黑" w:cs="微软雅黑"/>
          <w:b/>
          <w:bCs/>
          <w:color w:val="FFA36A"/>
          <w:sz w:val="22"/>
          <w:szCs w:val="22"/>
          <w:lang w:bidi="ar"/>
        </w:rPr>
        <w:t>特别</w:t>
      </w:r>
      <w:r>
        <w:rPr>
          <w:rFonts w:hint="eastAsia" w:ascii="微软雅黑" w:hAnsi="微软雅黑" w:eastAsia="微软雅黑" w:cs="微软雅黑"/>
          <w:b/>
          <w:bCs/>
          <w:color w:val="FFA36A"/>
          <w:sz w:val="22"/>
          <w:szCs w:val="22"/>
          <w:lang w:val="en-US" w:eastAsia="zh-CN" w:bidi="ar"/>
        </w:rPr>
        <w:t>安排</w:t>
      </w:r>
      <w:r>
        <w:rPr>
          <w:rFonts w:hint="eastAsia" w:ascii="微软雅黑" w:hAnsi="微软雅黑" w:eastAsia="微软雅黑" w:cs="微软雅黑"/>
          <w:color w:val="000000"/>
          <w:sz w:val="22"/>
          <w:szCs w:val="22"/>
          <w:lang w:bidi="ar"/>
        </w:rPr>
        <w:t>无线耳麦</w:t>
      </w:r>
      <w:r>
        <w:rPr>
          <w:rFonts w:hint="eastAsia" w:ascii="微软雅黑" w:hAnsi="微软雅黑" w:eastAsia="微软雅黑" w:cs="微软雅黑"/>
          <w:color w:val="000000"/>
          <w:sz w:val="22"/>
          <w:szCs w:val="22"/>
          <w:lang w:val="en-US" w:eastAsia="zh-CN" w:bidi="ar"/>
        </w:rPr>
        <w:t>专业聆听，逢周一闭馆，改</w:t>
      </w:r>
    </w:p>
    <w:p w14:paraId="3592106A">
      <w:pPr>
        <w:keepNext w:val="0"/>
        <w:keepLines w:val="0"/>
        <w:pageBreakBefore w:val="0"/>
        <w:widowControl w:val="0"/>
        <w:kinsoku/>
        <w:wordWrap/>
        <w:overflowPunct/>
        <w:topLinePunct w:val="0"/>
        <w:autoSpaceDE w:val="0"/>
        <w:autoSpaceDN/>
        <w:bidi w:val="0"/>
        <w:adjustRightInd/>
        <w:snapToGrid/>
        <w:spacing w:line="360" w:lineRule="exact"/>
        <w:ind w:firstLine="1320" w:firstLineChars="600"/>
        <w:jc w:val="left"/>
        <w:textAlignment w:val="auto"/>
        <w:rPr>
          <w:rFonts w:hint="eastAsia" w:ascii="微软雅黑" w:hAnsi="微软雅黑" w:eastAsia="微软雅黑" w:cs="微软雅黑"/>
          <w:b w:val="0"/>
          <w:bCs/>
          <w:color w:val="auto"/>
          <w:sz w:val="22"/>
          <w:szCs w:val="22"/>
          <w:lang w:val="en-US" w:eastAsia="zh-CN"/>
        </w:rPr>
      </w:pPr>
      <w:r>
        <w:rPr>
          <w:rFonts w:hint="eastAsia" w:ascii="微软雅黑" w:hAnsi="微软雅黑" w:eastAsia="微软雅黑" w:cs="微软雅黑"/>
          <w:color w:val="000000"/>
          <w:sz w:val="22"/>
          <w:szCs w:val="22"/>
          <w:lang w:val="en-US" w:eastAsia="zh-CN" w:bidi="ar"/>
        </w:rPr>
        <w:t>为参观</w:t>
      </w:r>
      <w:r>
        <w:rPr>
          <w:rFonts w:hint="eastAsia" w:ascii="微软雅黑" w:hAnsi="微软雅黑" w:eastAsia="微软雅黑"/>
          <w:b/>
          <w:bCs/>
          <w:color w:val="FF0000"/>
          <w:sz w:val="22"/>
          <w:szCs w:val="22"/>
        </w:rPr>
        <w:t>昙华林</w:t>
      </w:r>
      <w:r>
        <w:rPr>
          <w:rFonts w:hint="eastAsia" w:ascii="微软雅黑" w:hAnsi="微软雅黑" w:eastAsia="微软雅黑" w:cs="微软雅黑"/>
          <w:b w:val="0"/>
          <w:bCs/>
          <w:color w:val="auto"/>
          <w:sz w:val="22"/>
          <w:szCs w:val="22"/>
          <w:lang w:val="en-US" w:eastAsia="zh-CN"/>
        </w:rPr>
        <w:t>)</w:t>
      </w:r>
    </w:p>
    <w:p w14:paraId="19557485">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b w:val="0"/>
          <w:bCs/>
          <w:color w:val="000000"/>
          <w:sz w:val="22"/>
          <w:szCs w:val="22"/>
          <w:lang w:val="en-US" w:eastAsia="zh-CN"/>
        </w:rPr>
      </w:pPr>
      <w:r>
        <w:rPr>
          <w:rFonts w:hint="eastAsia" w:ascii="楷体" w:hAnsi="楷体" w:eastAsia="楷体" w:cs="楷体"/>
          <w:b/>
          <w:bCs w:val="0"/>
          <w:color w:val="000000"/>
          <w:sz w:val="22"/>
          <w:szCs w:val="22"/>
          <w:lang w:val="en-US" w:eastAsia="zh-CN"/>
        </w:rPr>
        <w:t>简介：</w:t>
      </w:r>
      <w:r>
        <w:rPr>
          <w:rFonts w:hint="eastAsia" w:ascii="楷体" w:hAnsi="楷体" w:eastAsia="楷体" w:cs="楷体"/>
          <w:b w:val="0"/>
          <w:bCs/>
          <w:color w:val="000000"/>
          <w:sz w:val="22"/>
          <w:szCs w:val="22"/>
          <w:lang w:val="en-US" w:eastAsia="zh-CN"/>
        </w:rPr>
        <w:t>湖北省博物馆是全国八家中央地方共建博物馆之一、出土木漆器保护国家文物局重点科研基地、国家5A级旅游景区。也是我国规模宏大，门类齐全，功能完备的古乐器陈列馆。</w:t>
      </w:r>
    </w:p>
    <w:p w14:paraId="0DD7641C">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楷体" w:hAnsi="楷体" w:eastAsia="楷体" w:cs="楷体"/>
          <w:i w:val="0"/>
          <w:iCs w:val="0"/>
          <w:caps w:val="0"/>
          <w:color w:val="000000"/>
          <w:spacing w:val="0"/>
          <w:sz w:val="22"/>
          <w:szCs w:val="22"/>
          <w:shd w:val="clear" w:color="auto" w:fill="FDFDFE"/>
        </w:rPr>
      </w:pPr>
      <w:r>
        <w:rPr>
          <w:rFonts w:hint="eastAsia" w:ascii="楷体" w:hAnsi="楷体" w:eastAsia="楷体" w:cs="楷体"/>
          <w:i w:val="0"/>
          <w:iCs w:val="0"/>
          <w:caps w:val="0"/>
          <w:color w:val="000000"/>
          <w:spacing w:val="0"/>
          <w:sz w:val="22"/>
          <w:szCs w:val="22"/>
          <w:shd w:val="clear" w:color="auto" w:fill="FDFDFE"/>
          <w:lang w:eastAsia="zh-CN"/>
        </w:rPr>
        <w:t>—</w:t>
      </w:r>
      <w:r>
        <w:rPr>
          <w:rFonts w:hint="eastAsia" w:ascii="楷体" w:hAnsi="楷体" w:eastAsia="楷体" w:cs="楷体"/>
          <w:i w:val="0"/>
          <w:iCs w:val="0"/>
          <w:caps w:val="0"/>
          <w:color w:val="000000"/>
          <w:spacing w:val="0"/>
          <w:sz w:val="22"/>
          <w:szCs w:val="22"/>
          <w:shd w:val="clear" w:color="auto" w:fill="FDFDFE"/>
        </w:rPr>
        <w:t>湖北省博物馆，那可是个藏宝阁！26万多件宝贝等着你来数，青铜器、漆木器、简牍，样样都有特色，重点文物945件，国宝级就占了16套。要说镇馆之宝，那必须是</w:t>
      </w:r>
      <w:r>
        <w:rPr>
          <w:rFonts w:hint="eastAsia" w:ascii="楷体" w:hAnsi="楷体" w:eastAsia="楷体" w:cs="楷体"/>
          <w:b/>
          <w:bCs/>
          <w:i w:val="0"/>
          <w:iCs w:val="0"/>
          <w:caps w:val="0"/>
          <w:color w:val="000000"/>
          <w:spacing w:val="0"/>
          <w:sz w:val="22"/>
          <w:szCs w:val="22"/>
          <w:shd w:val="clear" w:color="auto" w:fill="FDFDFE"/>
        </w:rPr>
        <w:t>越王勾践剑</w:t>
      </w:r>
      <w:r>
        <w:rPr>
          <w:rFonts w:hint="eastAsia" w:ascii="楷体" w:hAnsi="楷体" w:eastAsia="楷体" w:cs="楷体"/>
          <w:i w:val="0"/>
          <w:iCs w:val="0"/>
          <w:caps w:val="0"/>
          <w:color w:val="000000"/>
          <w:spacing w:val="0"/>
          <w:sz w:val="22"/>
          <w:szCs w:val="22"/>
          <w:shd w:val="clear" w:color="auto" w:fill="FDFDFE"/>
        </w:rPr>
        <w:t>、</w:t>
      </w:r>
      <w:r>
        <w:rPr>
          <w:rFonts w:hint="eastAsia" w:ascii="楷体" w:hAnsi="楷体" w:eastAsia="楷体" w:cs="楷体"/>
          <w:b/>
          <w:bCs/>
          <w:i w:val="0"/>
          <w:iCs w:val="0"/>
          <w:caps w:val="0"/>
          <w:color w:val="000000"/>
          <w:spacing w:val="0"/>
          <w:sz w:val="22"/>
          <w:szCs w:val="22"/>
          <w:shd w:val="clear" w:color="auto" w:fill="FDFDFE"/>
        </w:rPr>
        <w:t>曾侯乙编钟</w:t>
      </w:r>
      <w:r>
        <w:rPr>
          <w:rFonts w:hint="eastAsia" w:ascii="楷体" w:hAnsi="楷体" w:eastAsia="楷体" w:cs="楷体"/>
          <w:i w:val="0"/>
          <w:iCs w:val="0"/>
          <w:caps w:val="0"/>
          <w:color w:val="000000"/>
          <w:spacing w:val="0"/>
          <w:sz w:val="22"/>
          <w:szCs w:val="22"/>
          <w:shd w:val="clear" w:color="auto" w:fill="FDFDFE"/>
        </w:rPr>
        <w:t>、</w:t>
      </w:r>
      <w:r>
        <w:rPr>
          <w:rFonts w:hint="eastAsia" w:ascii="楷体" w:hAnsi="楷体" w:eastAsia="楷体" w:cs="楷体"/>
          <w:b/>
          <w:bCs/>
          <w:i w:val="0"/>
          <w:iCs w:val="0"/>
          <w:caps w:val="0"/>
          <w:color w:val="000000"/>
          <w:spacing w:val="0"/>
          <w:sz w:val="22"/>
          <w:szCs w:val="22"/>
          <w:shd w:val="clear" w:color="auto" w:fill="FDFDFE"/>
        </w:rPr>
        <w:t>郧县人头骨化石</w:t>
      </w:r>
      <w:r>
        <w:rPr>
          <w:rFonts w:hint="eastAsia" w:ascii="楷体" w:hAnsi="楷体" w:eastAsia="楷体" w:cs="楷体"/>
          <w:i w:val="0"/>
          <w:iCs w:val="0"/>
          <w:caps w:val="0"/>
          <w:color w:val="000000"/>
          <w:spacing w:val="0"/>
          <w:sz w:val="22"/>
          <w:szCs w:val="22"/>
          <w:shd w:val="clear" w:color="auto" w:fill="FDFDFE"/>
        </w:rPr>
        <w:t>、</w:t>
      </w:r>
      <w:r>
        <w:rPr>
          <w:rFonts w:hint="eastAsia" w:ascii="楷体" w:hAnsi="楷体" w:eastAsia="楷体" w:cs="楷体"/>
          <w:b/>
          <w:bCs/>
          <w:i w:val="0"/>
          <w:iCs w:val="0"/>
          <w:caps w:val="0"/>
          <w:color w:val="000000"/>
          <w:spacing w:val="0"/>
          <w:sz w:val="22"/>
          <w:szCs w:val="22"/>
          <w:shd w:val="clear" w:color="auto" w:fill="FDFDFE"/>
        </w:rPr>
        <w:t>元青花四爱图梅瓶</w:t>
      </w:r>
      <w:r>
        <w:rPr>
          <w:rFonts w:hint="eastAsia" w:ascii="楷体" w:hAnsi="楷体" w:eastAsia="楷体" w:cs="楷体"/>
          <w:i w:val="0"/>
          <w:iCs w:val="0"/>
          <w:caps w:val="0"/>
          <w:color w:val="000000"/>
          <w:spacing w:val="0"/>
          <w:sz w:val="22"/>
          <w:szCs w:val="22"/>
          <w:shd w:val="clear" w:color="auto" w:fill="FDFDFE"/>
        </w:rPr>
        <w:t>这四大天王！想深入了解楚文化？三分看宝贝，七分听讲解，跟着导游一起穿越历史，听文物们讲述它们自己的传奇故事！</w:t>
      </w:r>
    </w:p>
    <w:p w14:paraId="6D1E6F50">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微软雅黑" w:hAnsi="微软雅黑" w:eastAsia="微软雅黑" w:cs="微软雅黑"/>
          <w:b w:val="0"/>
          <w:bCs/>
          <w:color w:val="auto"/>
          <w:sz w:val="22"/>
          <w:szCs w:val="22"/>
          <w:lang w:val="en-US" w:eastAsia="zh-CN"/>
        </w:rPr>
      </w:pPr>
      <w:r>
        <w:rPr>
          <w:rFonts w:hint="eastAsia" w:ascii="楷体" w:hAnsi="楷体" w:eastAsia="楷体" w:cs="楷体"/>
          <w:sz w:val="22"/>
          <w:szCs w:val="22"/>
          <w:lang w:bidi="ar"/>
        </w:rPr>
        <w:t>「</w:t>
      </w:r>
      <w:r>
        <w:rPr>
          <w:rFonts w:hint="eastAsia" w:ascii="楷体" w:hAnsi="楷体" w:eastAsia="楷体" w:cs="楷体"/>
          <w:b/>
          <w:bCs/>
          <w:color w:val="FF0000"/>
          <w:sz w:val="22"/>
          <w:szCs w:val="22"/>
          <w:lang w:bidi="ar"/>
        </w:rPr>
        <w:t>特别说明：</w:t>
      </w:r>
      <w:r>
        <w:rPr>
          <w:rFonts w:hint="eastAsia" w:ascii="楷体" w:hAnsi="楷体" w:eastAsia="楷体" w:cs="楷体"/>
          <w:color w:val="000000"/>
          <w:sz w:val="22"/>
          <w:szCs w:val="22"/>
          <w:lang w:bidi="ar"/>
        </w:rPr>
        <w:t>请提前七天提供名单，如湖</w:t>
      </w:r>
      <w:r>
        <w:rPr>
          <w:rFonts w:hint="eastAsia" w:ascii="楷体" w:hAnsi="楷体" w:eastAsia="楷体" w:cs="楷体"/>
          <w:color w:val="000000"/>
          <w:sz w:val="22"/>
          <w:szCs w:val="22"/>
          <w:lang w:val="en-US" w:eastAsia="zh-CN" w:bidi="ar"/>
        </w:rPr>
        <w:t>北</w:t>
      </w:r>
      <w:r>
        <w:rPr>
          <w:rFonts w:hint="eastAsia" w:ascii="楷体" w:hAnsi="楷体" w:eastAsia="楷体" w:cs="楷体"/>
          <w:color w:val="000000"/>
          <w:sz w:val="22"/>
          <w:szCs w:val="22"/>
          <w:lang w:bidi="ar"/>
        </w:rPr>
        <w:t>博物</w:t>
      </w:r>
      <w:r>
        <w:rPr>
          <w:rFonts w:hint="eastAsia" w:ascii="楷体" w:hAnsi="楷体" w:eastAsia="楷体" w:cs="楷体"/>
          <w:color w:val="000000"/>
          <w:sz w:val="22"/>
          <w:szCs w:val="22"/>
          <w:lang w:val="en-US" w:eastAsia="zh-CN" w:bidi="ar"/>
        </w:rPr>
        <w:t>馆</w:t>
      </w:r>
      <w:r>
        <w:rPr>
          <w:rFonts w:hint="eastAsia" w:ascii="楷体" w:hAnsi="楷体" w:eastAsia="楷体" w:cs="楷体"/>
          <w:color w:val="000000"/>
          <w:sz w:val="22"/>
          <w:szCs w:val="22"/>
          <w:lang w:bidi="ar"/>
        </w:rPr>
        <w:t>基础陈列</w:t>
      </w:r>
      <w:r>
        <w:rPr>
          <w:rFonts w:hint="eastAsia" w:ascii="楷体" w:hAnsi="楷体" w:eastAsia="楷体" w:cs="楷体"/>
          <w:color w:val="000000"/>
          <w:sz w:val="22"/>
          <w:szCs w:val="22"/>
          <w:lang w:val="en-US" w:eastAsia="zh-CN" w:bidi="ar"/>
        </w:rPr>
        <w:t>无</w:t>
      </w:r>
      <w:r>
        <w:rPr>
          <w:rFonts w:hint="eastAsia" w:ascii="楷体" w:hAnsi="楷体" w:eastAsia="楷体" w:cs="楷体"/>
          <w:color w:val="000000"/>
          <w:sz w:val="22"/>
          <w:szCs w:val="22"/>
          <w:lang w:bidi="ar"/>
        </w:rPr>
        <w:t>余票，则改为参观【</w:t>
      </w:r>
      <w:r>
        <w:rPr>
          <w:rFonts w:hint="eastAsia" w:ascii="楷体" w:hAnsi="楷体" w:eastAsia="楷体" w:cs="楷体"/>
          <w:color w:val="000000"/>
          <w:sz w:val="22"/>
          <w:szCs w:val="22"/>
          <w:lang w:val="en-US" w:eastAsia="zh-CN" w:bidi="ar"/>
        </w:rPr>
        <w:t>昙华林</w:t>
      </w:r>
      <w:r>
        <w:rPr>
          <w:rFonts w:hint="eastAsia" w:ascii="楷体" w:hAnsi="楷体" w:eastAsia="楷体" w:cs="楷体"/>
          <w:color w:val="000000"/>
          <w:sz w:val="22"/>
          <w:szCs w:val="22"/>
          <w:lang w:bidi="ar"/>
        </w:rPr>
        <w:t>】</w:t>
      </w:r>
      <w:r>
        <w:rPr>
          <w:rFonts w:hint="eastAsia" w:ascii="楷体" w:hAnsi="楷体" w:eastAsia="楷体" w:cs="楷体"/>
          <w:sz w:val="22"/>
          <w:szCs w:val="22"/>
          <w:lang w:bidi="ar"/>
        </w:rPr>
        <w:t>」</w:t>
      </w:r>
    </w:p>
    <w:p w14:paraId="4142EDF9">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color w:val="auto"/>
          <w:sz w:val="22"/>
          <w:szCs w:val="22"/>
          <w:lang w:val="en-US" w:eastAsia="zh-CN"/>
        </w:rPr>
      </w:pPr>
    </w:p>
    <w:p w14:paraId="4469C881">
      <w:pPr>
        <w:pStyle w:val="2"/>
        <w:keepNext w:val="0"/>
        <w:keepLines w:val="0"/>
        <w:pageBreakBefore w:val="0"/>
        <w:widowControl w:val="0"/>
        <w:kinsoku/>
        <w:wordWrap/>
        <w:overflowPunct/>
        <w:topLinePunct w:val="0"/>
        <w:autoSpaceDE/>
        <w:autoSpaceDN/>
        <w:bidi w:val="0"/>
        <w:adjustRightInd/>
        <w:snapToGrid/>
        <w:spacing w:line="360" w:lineRule="exact"/>
        <w:ind w:left="1320" w:leftChars="0" w:hanging="1320" w:hangingChars="600"/>
        <w:textAlignment w:val="auto"/>
        <w:rPr>
          <w:rFonts w:hint="eastAsia" w:ascii="微软雅黑" w:hAnsi="微软雅黑" w:eastAsia="微软雅黑" w:cs="微软雅黑"/>
          <w:b w:val="0"/>
          <w:bCs/>
          <w:color w:val="auto"/>
          <w:sz w:val="22"/>
          <w:szCs w:val="22"/>
        </w:rPr>
      </w:pPr>
      <w:r>
        <w:rPr>
          <w:rFonts w:hint="eastAsia" w:ascii="微软雅黑" w:hAnsi="微软雅黑" w:eastAsia="微软雅黑" w:cs="微软雅黑"/>
          <w:b w:val="0"/>
          <w:bCs/>
          <w:color w:val="auto"/>
          <w:sz w:val="22"/>
          <w:szCs w:val="22"/>
          <w:lang w:val="en-US" w:eastAsia="zh-CN"/>
        </w:rPr>
        <w:t>10:00-11:30</w:t>
      </w:r>
      <w:r>
        <w:rPr>
          <w:rFonts w:hint="eastAsia" w:ascii="微软雅黑" w:hAnsi="微软雅黑" w:eastAsia="微软雅黑" w:cs="微软雅黑"/>
          <w:b/>
          <w:bCs w:val="0"/>
          <w:color w:val="auto"/>
          <w:sz w:val="22"/>
          <w:szCs w:val="22"/>
        </w:rPr>
        <w:t>【</w:t>
      </w:r>
      <w:r>
        <w:rPr>
          <w:rFonts w:hint="eastAsia" w:ascii="微软雅黑" w:hAnsi="微软雅黑" w:eastAsia="微软雅黑" w:cs="微软雅黑"/>
          <w:b/>
          <w:bCs w:val="0"/>
          <w:color w:val="00B0F0"/>
          <w:sz w:val="22"/>
          <w:szCs w:val="22"/>
          <w:u w:val="single"/>
        </w:rPr>
        <w:t>黄鹤楼</w:t>
      </w:r>
      <w:r>
        <w:rPr>
          <w:rFonts w:hint="eastAsia" w:ascii="微软雅黑" w:hAnsi="微软雅黑" w:eastAsia="微软雅黑" w:cs="微软雅黑"/>
          <w:b/>
          <w:bCs w:val="0"/>
          <w:color w:val="auto"/>
          <w:sz w:val="22"/>
          <w:szCs w:val="22"/>
        </w:rPr>
        <w:t>】</w:t>
      </w:r>
      <w:r>
        <w:rPr>
          <w:rFonts w:hint="eastAsia" w:ascii="微软雅黑" w:hAnsi="微软雅黑" w:eastAsia="微软雅黑" w:cs="微软雅黑"/>
          <w:b w:val="0"/>
          <w:bCs/>
          <w:color w:val="auto"/>
          <w:sz w:val="22"/>
          <w:szCs w:val="22"/>
        </w:rPr>
        <w:t>——</w:t>
      </w:r>
      <w:r>
        <w:rPr>
          <w:rFonts w:hint="eastAsia" w:ascii="微软雅黑" w:hAnsi="微软雅黑" w:eastAsia="微软雅黑" w:cs="微软雅黑"/>
          <w:b/>
          <w:bCs w:val="0"/>
          <w:color w:val="auto"/>
          <w:sz w:val="22"/>
          <w:szCs w:val="22"/>
        </w:rPr>
        <w:t>江南三大名楼之</w:t>
      </w:r>
      <w:r>
        <w:rPr>
          <w:rFonts w:hint="eastAsia" w:ascii="微软雅黑" w:hAnsi="微软雅黑" w:eastAsia="微软雅黑" w:cs="微软雅黑"/>
          <w:b/>
          <w:bCs w:val="0"/>
          <w:color w:val="auto"/>
          <w:sz w:val="22"/>
          <w:szCs w:val="22"/>
          <w:lang w:val="en-US" w:eastAsia="zh-CN"/>
        </w:rPr>
        <w:t>一</w:t>
      </w:r>
      <w:r>
        <w:rPr>
          <w:rFonts w:hint="eastAsia" w:ascii="微软雅黑" w:hAnsi="微软雅黑" w:eastAsia="微软雅黑" w:cs="微软雅黑"/>
          <w:b w:val="0"/>
          <w:bCs/>
          <w:color w:val="auto"/>
          <w:sz w:val="22"/>
          <w:szCs w:val="22"/>
        </w:rPr>
        <w:t>（约1.5小时）</w:t>
      </w:r>
    </w:p>
    <w:p w14:paraId="29F24EA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新宋体" w:hAnsi="新宋体" w:eastAsia="新宋体" w:cs="新宋体"/>
          <w:b w:val="0"/>
          <w:bCs/>
          <w:color w:val="auto"/>
          <w:kern w:val="2"/>
          <w:sz w:val="22"/>
          <w:szCs w:val="22"/>
          <w:lang w:val="en-US" w:eastAsia="zh-CN" w:bidi="ar-SA"/>
        </w:rPr>
      </w:pPr>
      <w:r>
        <w:rPr>
          <w:rFonts w:hint="eastAsia" w:ascii="楷体" w:hAnsi="楷体" w:eastAsia="楷体" w:cs="楷体"/>
          <w:kern w:val="2"/>
          <w:sz w:val="22"/>
          <w:szCs w:val="22"/>
          <w:lang w:val="en-US" w:eastAsia="zh-CN" w:bidi="ar-SA"/>
        </w:rPr>
        <w:t>—</w:t>
      </w:r>
      <w:r>
        <w:rPr>
          <w:rFonts w:hint="eastAsia" w:ascii="楷体" w:hAnsi="楷体" w:eastAsia="楷体" w:cs="楷体"/>
          <w:b w:val="0"/>
          <w:bCs/>
          <w:color w:val="auto"/>
          <w:kern w:val="2"/>
          <w:sz w:val="22"/>
          <w:szCs w:val="22"/>
          <w:lang w:val="en-US" w:eastAsia="zh-CN" w:bidi="ar-SA"/>
        </w:rPr>
        <w:t>巍峨耸立于武昌蛇山的黄鹤楼，享有“天下绝景”的盛誉，楼姿之雄伟位居“江南三大名楼”之首， 号称</w:t>
      </w:r>
      <w:r>
        <w:rPr>
          <w:rFonts w:hint="eastAsia" w:ascii="楷体" w:hAnsi="楷体" w:eastAsia="楷体" w:cs="楷体"/>
          <w:b/>
          <w:bCs/>
          <w:color w:val="F2BA02"/>
          <w:kern w:val="2"/>
          <w:sz w:val="21"/>
          <w:szCs w:val="21"/>
          <w:lang w:val="en-US" w:eastAsia="zh-CN" w:bidi="ar-SA"/>
        </w:rPr>
        <w:t>"天下江山第一楼"</w:t>
      </w:r>
      <w:r>
        <w:rPr>
          <w:rFonts w:hint="eastAsia" w:ascii="楷体" w:hAnsi="楷体" w:eastAsia="楷体" w:cs="楷体"/>
          <w:b w:val="0"/>
          <w:bCs/>
          <w:color w:val="auto"/>
          <w:kern w:val="2"/>
          <w:sz w:val="22"/>
          <w:szCs w:val="22"/>
          <w:lang w:val="en-US" w:eastAsia="zh-CN" w:bidi="ar-SA"/>
        </w:rPr>
        <w:t>，站在楼顶，远眺武汉三镇，观</w:t>
      </w:r>
      <w:r>
        <w:rPr>
          <w:rFonts w:hint="eastAsia" w:ascii="楷体" w:hAnsi="楷体" w:eastAsia="楷体" w:cs="楷体"/>
          <w:b/>
          <w:bCs/>
          <w:color w:val="F2BA02"/>
          <w:kern w:val="2"/>
          <w:sz w:val="21"/>
          <w:szCs w:val="21"/>
          <w:lang w:val="en-US" w:eastAsia="zh-CN" w:bidi="ar-SA"/>
        </w:rPr>
        <w:t>武汉长江大桥“一桥飞架南北，天堑变通途”</w:t>
      </w:r>
      <w:r>
        <w:rPr>
          <w:rFonts w:hint="eastAsia" w:ascii="楷体" w:hAnsi="楷体" w:eastAsia="楷体" w:cs="楷体"/>
          <w:b w:val="0"/>
          <w:bCs/>
          <w:color w:val="auto"/>
          <w:kern w:val="2"/>
          <w:sz w:val="22"/>
          <w:szCs w:val="22"/>
          <w:lang w:val="en-US" w:eastAsia="zh-CN" w:bidi="ar-SA"/>
        </w:rPr>
        <w:t>壮美景观，长江大桥如彩虹般横跨南北，美景尽收眼底</w:t>
      </w:r>
      <w:r>
        <w:rPr>
          <w:rFonts w:hint="eastAsia" w:ascii="新宋体" w:hAnsi="新宋体" w:eastAsia="新宋体" w:cs="新宋体"/>
          <w:b w:val="0"/>
          <w:bCs/>
          <w:color w:val="auto"/>
          <w:kern w:val="2"/>
          <w:sz w:val="22"/>
          <w:szCs w:val="22"/>
          <w:lang w:val="en-US" w:eastAsia="zh-CN" w:bidi="ar-SA"/>
        </w:rPr>
        <w:t>。</w:t>
      </w:r>
    </w:p>
    <w:p w14:paraId="54454553">
      <w:pPr>
        <w:pStyle w:val="2"/>
        <w:rPr>
          <w:rFonts w:hint="eastAsia"/>
          <w:lang w:val="en-US" w:eastAsia="zh-CN"/>
        </w:rPr>
      </w:pPr>
    </w:p>
    <w:p w14:paraId="6C56AE2A">
      <w:pPr>
        <w:keepNext w:val="0"/>
        <w:keepLines w:val="0"/>
        <w:pageBreakBefore w:val="0"/>
        <w:widowControl w:val="0"/>
        <w:kinsoku/>
        <w:wordWrap/>
        <w:overflowPunct/>
        <w:topLinePunct w:val="0"/>
        <w:autoSpaceDE/>
        <w:autoSpaceDN/>
        <w:bidi w:val="0"/>
        <w:adjustRightInd/>
        <w:snapToGrid/>
        <w:spacing w:line="360" w:lineRule="exact"/>
        <w:ind w:left="1320" w:leftChars="0" w:hanging="1320" w:hangingChars="600"/>
        <w:jc w:val="both"/>
        <w:textAlignment w:val="auto"/>
        <w:rPr>
          <w:rFonts w:hint="eastAsia" w:ascii="微软雅黑" w:hAnsi="微软雅黑" w:eastAsia="微软雅黑" w:cs="微软雅黑"/>
          <w:b w:val="0"/>
          <w:bCs/>
          <w:color w:val="auto"/>
          <w:kern w:val="2"/>
          <w:sz w:val="22"/>
          <w:szCs w:val="22"/>
          <w:lang w:val="en-US" w:eastAsia="zh-CN" w:bidi="ar-SA"/>
        </w:rPr>
      </w:pPr>
      <w:r>
        <w:rPr>
          <w:rFonts w:hint="eastAsia" w:ascii="微软雅黑" w:hAnsi="微软雅黑" w:eastAsia="微软雅黑" w:cs="微软雅黑"/>
          <w:b w:val="0"/>
          <w:bCs/>
          <w:color w:val="auto"/>
          <w:sz w:val="22"/>
          <w:szCs w:val="22"/>
          <w:lang w:val="en-US" w:eastAsia="zh-CN"/>
        </w:rPr>
        <w:t>12:00-13:00【</w:t>
      </w:r>
      <w:r>
        <w:rPr>
          <w:rFonts w:hint="eastAsia" w:ascii="微软雅黑" w:hAnsi="微软雅黑" w:eastAsia="微软雅黑" w:cs="微软雅黑"/>
          <w:b/>
          <w:bCs w:val="0"/>
          <w:color w:val="00BEF8"/>
          <w:sz w:val="22"/>
          <w:szCs w:val="22"/>
          <w:lang w:val="en-US" w:eastAsia="zh-CN"/>
        </w:rPr>
        <w:t>户部巷</w:t>
      </w:r>
      <w:r>
        <w:rPr>
          <w:rFonts w:hint="eastAsia" w:ascii="微软雅黑" w:hAnsi="微软雅黑" w:eastAsia="微软雅黑" w:cs="微软雅黑"/>
          <w:b w:val="0"/>
          <w:bCs/>
          <w:color w:val="auto"/>
          <w:sz w:val="22"/>
          <w:szCs w:val="22"/>
          <w:lang w:val="en-US" w:eastAsia="zh-CN"/>
        </w:rPr>
        <w:t>】——</w:t>
      </w:r>
      <w:r>
        <w:rPr>
          <w:rFonts w:hint="eastAsia" w:ascii="微软雅黑" w:hAnsi="微软雅黑" w:eastAsia="微软雅黑" w:cs="微软雅黑"/>
          <w:b/>
          <w:bCs/>
          <w:kern w:val="2"/>
          <w:sz w:val="22"/>
          <w:szCs w:val="22"/>
          <w:lang w:val="en-US" w:eastAsia="zh-CN" w:bidi="ar-SA"/>
        </w:rPr>
        <w:t>汉味小吃第一巷</w:t>
      </w:r>
    </w:p>
    <w:p w14:paraId="5719FB2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color w:val="FF0000"/>
          <w:kern w:val="2"/>
          <w:sz w:val="22"/>
          <w:szCs w:val="22"/>
          <w:lang w:val="en-US" w:eastAsia="zh-CN" w:bidi="ar"/>
        </w:rPr>
      </w:pPr>
      <w:r>
        <w:rPr>
          <w:rFonts w:hint="eastAsia" w:ascii="楷体" w:hAnsi="楷体" w:eastAsia="楷体" w:cs="楷体"/>
          <w:kern w:val="2"/>
          <w:sz w:val="22"/>
          <w:szCs w:val="22"/>
          <w:lang w:val="en-US" w:eastAsia="zh-CN" w:bidi="ar-SA"/>
        </w:rPr>
        <w:t>—</w:t>
      </w:r>
      <w:r>
        <w:rPr>
          <w:rFonts w:hint="eastAsia" w:ascii="楷体" w:hAnsi="楷体" w:eastAsia="楷体" w:cs="楷体"/>
          <w:b w:val="0"/>
          <w:bCs/>
          <w:color w:val="auto"/>
          <w:kern w:val="2"/>
          <w:sz w:val="22"/>
          <w:szCs w:val="22"/>
          <w:lang w:val="en-US" w:eastAsia="zh-CN" w:bidi="ar-SA"/>
        </w:rPr>
        <w:t>位于湖北省武汉市武昌区司门口，连通民主路和自由路，东靠十里长街（解放路），西临长江，南枕黄鹤楼，北接都府堤；长约 150 米，宽 8 米，是集小吃、休闲、购物、娱乐于一体的特色风情街区，被誉为“汉味小吃第一巷”特别赠送：</w:t>
      </w:r>
      <w:r>
        <w:rPr>
          <w:rFonts w:hint="eastAsia" w:ascii="楷体" w:hAnsi="楷体" w:eastAsia="楷体" w:cs="楷体"/>
          <w:color w:val="FF0000"/>
          <w:kern w:val="2"/>
          <w:sz w:val="22"/>
          <w:szCs w:val="22"/>
          <w:lang w:val="en-US" w:eastAsia="zh-CN" w:bidi="ar"/>
        </w:rPr>
        <w:t>每人一碗地道武汉热干面~</w:t>
      </w:r>
    </w:p>
    <w:p w14:paraId="350504F9">
      <w:pPr>
        <w:pStyle w:val="2"/>
        <w:keepNext w:val="0"/>
        <w:keepLines w:val="0"/>
        <w:pageBreakBefore w:val="0"/>
        <w:widowControl w:val="0"/>
        <w:kinsoku/>
        <w:wordWrap/>
        <w:overflowPunct/>
        <w:topLinePunct w:val="0"/>
        <w:autoSpaceDE/>
        <w:autoSpaceDN/>
        <w:bidi w:val="0"/>
        <w:adjustRightInd/>
        <w:snapToGrid/>
        <w:spacing w:line="360" w:lineRule="exact"/>
        <w:ind w:left="1320" w:leftChars="0" w:hanging="1320" w:hangingChars="600"/>
        <w:textAlignment w:val="auto"/>
        <w:rPr>
          <w:rFonts w:hint="eastAsia" w:ascii="楷体" w:hAnsi="楷体" w:eastAsia="楷体" w:cs="楷体"/>
          <w:color w:val="FF0000"/>
          <w:kern w:val="2"/>
          <w:sz w:val="22"/>
          <w:szCs w:val="22"/>
          <w:lang w:val="en-US" w:eastAsia="zh-CN" w:bidi="ar"/>
        </w:rPr>
      </w:pPr>
    </w:p>
    <w:p w14:paraId="08EB5784">
      <w:pPr>
        <w:pStyle w:val="2"/>
        <w:keepNext w:val="0"/>
        <w:keepLines w:val="0"/>
        <w:pageBreakBefore w:val="0"/>
        <w:widowControl w:val="0"/>
        <w:kinsoku/>
        <w:wordWrap/>
        <w:overflowPunct/>
        <w:topLinePunct w:val="0"/>
        <w:autoSpaceDE/>
        <w:autoSpaceDN/>
        <w:bidi w:val="0"/>
        <w:adjustRightInd/>
        <w:snapToGrid/>
        <w:spacing w:line="360" w:lineRule="exact"/>
        <w:ind w:left="1320" w:leftChars="0" w:hanging="1320" w:hangingChars="600"/>
        <w:textAlignment w:val="auto"/>
        <w:rPr>
          <w:rFonts w:hint="eastAsia" w:ascii="微软雅黑" w:hAnsi="微软雅黑" w:eastAsia="微软雅黑" w:cs="微软雅黑"/>
          <w:b w:val="0"/>
          <w:bCs/>
          <w:color w:val="auto"/>
          <w:sz w:val="22"/>
          <w:szCs w:val="22"/>
          <w:lang w:eastAsia="zh-CN"/>
        </w:rPr>
      </w:pPr>
      <w:r>
        <w:rPr>
          <w:rFonts w:hint="eastAsia" w:ascii="微软雅黑" w:hAnsi="微软雅黑" w:eastAsia="微软雅黑" w:cs="微软雅黑"/>
          <w:b w:val="0"/>
          <w:bCs/>
          <w:color w:val="auto"/>
          <w:sz w:val="22"/>
          <w:szCs w:val="22"/>
          <w:lang w:val="en-US" w:eastAsia="zh-CN"/>
        </w:rPr>
        <w:t>13:30-14:30打卡百年名校</w:t>
      </w:r>
      <w:r>
        <w:rPr>
          <w:rFonts w:hint="eastAsia" w:ascii="微软雅黑" w:hAnsi="微软雅黑" w:eastAsia="微软雅黑" w:cs="微软雅黑"/>
          <w:b w:val="0"/>
          <w:bCs/>
          <w:color w:val="auto"/>
          <w:sz w:val="22"/>
          <w:szCs w:val="22"/>
        </w:rPr>
        <w:t>【</w:t>
      </w:r>
      <w:r>
        <w:rPr>
          <w:rFonts w:hint="eastAsia" w:ascii="微软雅黑" w:hAnsi="微软雅黑" w:eastAsia="微软雅黑" w:cs="微软雅黑"/>
          <w:b/>
          <w:bCs w:val="0"/>
          <w:color w:val="00B0F0"/>
          <w:sz w:val="22"/>
          <w:szCs w:val="22"/>
          <w:u w:val="single"/>
          <w:lang w:val="en-US" w:eastAsia="zh-CN"/>
        </w:rPr>
        <w:t>武汉大学</w:t>
      </w:r>
      <w:r>
        <w:rPr>
          <w:rFonts w:hint="eastAsia" w:ascii="微软雅黑" w:hAnsi="微软雅黑" w:eastAsia="微软雅黑" w:cs="微软雅黑"/>
          <w:b w:val="0"/>
          <w:bCs/>
          <w:color w:val="auto"/>
          <w:sz w:val="22"/>
          <w:szCs w:val="22"/>
        </w:rPr>
        <w:t>】</w:t>
      </w:r>
      <w:r>
        <w:rPr>
          <w:rFonts w:hint="eastAsia" w:ascii="微软雅黑" w:hAnsi="微软雅黑" w:eastAsia="微软雅黑" w:cs="微软雅黑"/>
          <w:b w:val="0"/>
          <w:bCs/>
          <w:color w:val="auto"/>
          <w:sz w:val="22"/>
          <w:szCs w:val="22"/>
          <w:lang w:val="en-US" w:eastAsia="zh-CN"/>
        </w:rPr>
        <w:t>打卡</w:t>
      </w:r>
      <w:r>
        <w:rPr>
          <w:rFonts w:hint="eastAsia" w:ascii="微软雅黑" w:hAnsi="微软雅黑" w:eastAsia="微软雅黑" w:cs="微软雅黑"/>
          <w:b/>
          <w:bCs w:val="0"/>
          <w:color w:val="auto"/>
          <w:sz w:val="22"/>
          <w:szCs w:val="22"/>
          <w:lang w:val="en-US" w:eastAsia="zh-CN"/>
        </w:rPr>
        <w:t>百年名校</w:t>
      </w:r>
      <w:r>
        <w:rPr>
          <w:rFonts w:hint="eastAsia" w:ascii="微软雅黑" w:hAnsi="微软雅黑" w:eastAsia="微软雅黑" w:cs="微软雅黑"/>
          <w:b w:val="0"/>
          <w:bCs/>
          <w:color w:val="auto"/>
          <w:sz w:val="22"/>
          <w:szCs w:val="22"/>
        </w:rPr>
        <w:t>【</w:t>
      </w:r>
      <w:r>
        <w:rPr>
          <w:rFonts w:hint="eastAsia" w:ascii="微软雅黑" w:hAnsi="微软雅黑" w:eastAsia="微软雅黑" w:cs="微软雅黑"/>
          <w:b/>
          <w:bCs w:val="0"/>
          <w:color w:val="00B0F0"/>
          <w:sz w:val="22"/>
          <w:szCs w:val="22"/>
          <w:u w:val="single"/>
          <w:lang w:val="en-US" w:eastAsia="zh-CN"/>
        </w:rPr>
        <w:t>武汉大学</w:t>
      </w:r>
      <w:r>
        <w:rPr>
          <w:rFonts w:hint="eastAsia" w:ascii="微软雅黑" w:hAnsi="微软雅黑" w:eastAsia="微软雅黑" w:cs="微软雅黑"/>
          <w:b w:val="0"/>
          <w:bCs/>
          <w:color w:val="auto"/>
          <w:sz w:val="22"/>
          <w:szCs w:val="22"/>
        </w:rPr>
        <w:t>】</w:t>
      </w:r>
      <w:r>
        <w:rPr>
          <w:rFonts w:hint="eastAsia" w:ascii="微软雅黑" w:hAnsi="微软雅黑" w:eastAsia="微软雅黑" w:cs="微软雅黑"/>
          <w:b w:val="0"/>
          <w:bCs/>
          <w:color w:val="auto"/>
          <w:sz w:val="22"/>
          <w:szCs w:val="22"/>
          <w:lang w:eastAsia="zh-CN"/>
        </w:rPr>
        <w:t>（</w:t>
      </w:r>
      <w:r>
        <w:rPr>
          <w:rFonts w:hint="eastAsia" w:ascii="微软雅黑" w:hAnsi="微软雅黑" w:eastAsia="微软雅黑" w:cs="微软雅黑"/>
          <w:b w:val="0"/>
          <w:bCs/>
          <w:color w:val="auto"/>
          <w:sz w:val="22"/>
          <w:szCs w:val="22"/>
          <w:lang w:val="en-US" w:eastAsia="zh-CN"/>
        </w:rPr>
        <w:t>约40分钟</w:t>
      </w:r>
      <w:r>
        <w:rPr>
          <w:rFonts w:hint="eastAsia" w:ascii="微软雅黑" w:hAnsi="微软雅黑" w:eastAsia="微软雅黑" w:cs="微软雅黑"/>
          <w:b w:val="0"/>
          <w:bCs/>
          <w:color w:val="auto"/>
          <w:sz w:val="22"/>
          <w:szCs w:val="22"/>
          <w:lang w:eastAsia="zh-CN"/>
        </w:rPr>
        <w:t>）</w:t>
      </w:r>
    </w:p>
    <w:p w14:paraId="052422E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b w:val="0"/>
          <w:bCs/>
          <w:color w:val="auto"/>
          <w:kern w:val="2"/>
          <w:sz w:val="22"/>
          <w:szCs w:val="22"/>
          <w:lang w:val="en-US" w:eastAsia="zh-CN" w:bidi="ar-SA"/>
        </w:rPr>
      </w:pPr>
      <w:r>
        <w:rPr>
          <w:rFonts w:hint="eastAsia" w:ascii="楷体" w:hAnsi="楷体" w:eastAsia="楷体" w:cs="楷体"/>
          <w:b/>
          <w:bCs w:val="0"/>
          <w:color w:val="auto"/>
          <w:kern w:val="2"/>
          <w:sz w:val="22"/>
          <w:szCs w:val="22"/>
          <w:lang w:val="en-US" w:eastAsia="zh-CN" w:bidi="ar-SA"/>
        </w:rPr>
        <w:t>简介：</w:t>
      </w:r>
      <w:r>
        <w:rPr>
          <w:rFonts w:hint="eastAsia" w:ascii="楷体" w:hAnsi="楷体" w:eastAsia="楷体" w:cs="楷体"/>
          <w:b w:val="0"/>
          <w:bCs/>
          <w:color w:val="auto"/>
          <w:kern w:val="2"/>
          <w:sz w:val="22"/>
          <w:szCs w:val="22"/>
          <w:lang w:val="en-US" w:eastAsia="zh-CN" w:bidi="ar-SA"/>
        </w:rPr>
        <w:t>中国最美大学，武汉大学牌坊打卡。武汉大学筹建于 1893 年，是一座迄今有 130 年历史 国家教育部直属重点 985/211 双一流大学，在泰晤士高等教育(THE)世界大学排名中位列第 157 位，是武汉高等学府的表率。</w:t>
      </w:r>
    </w:p>
    <w:p w14:paraId="178BA0B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color w:val="000000"/>
          <w:kern w:val="2"/>
          <w:sz w:val="22"/>
          <w:szCs w:val="22"/>
          <w:lang w:val="en-US" w:eastAsia="zh-CN" w:bidi="ar-SA"/>
        </w:rPr>
      </w:pP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园内已有樱树 1000 多株，盛开时节，樱园酷似花的海洋‘’成千上万游客慕名而至，留连观赏，如醉如痴，大有“三月赏樱，唯有武大 ”的意趣。</w:t>
      </w:r>
    </w:p>
    <w:p w14:paraId="0AE9CED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楷体" w:hAnsi="楷体" w:eastAsia="楷体" w:cs="楷体"/>
          <w:b w:val="0"/>
          <w:bCs/>
          <w:color w:val="000000"/>
          <w:kern w:val="2"/>
          <w:sz w:val="22"/>
          <w:szCs w:val="22"/>
          <w:lang w:val="en-US" w:eastAsia="zh-CN" w:bidi="ar-SA"/>
        </w:rPr>
      </w:pPr>
      <w:r>
        <w:rPr>
          <w:rFonts w:hint="eastAsia" w:ascii="楷体" w:hAnsi="楷体" w:eastAsia="楷体" w:cs="楷体"/>
          <w:b/>
          <w:bCs/>
          <w:color w:val="000000"/>
          <w:sz w:val="22"/>
          <w:szCs w:val="22"/>
          <w:lang w:eastAsia="zh-CN"/>
        </w:rPr>
        <w:t>—</w:t>
      </w:r>
      <w:r>
        <w:rPr>
          <w:rFonts w:hint="eastAsia" w:ascii="楷体" w:hAnsi="楷体" w:eastAsia="楷体" w:cs="楷体"/>
          <w:color w:val="000000"/>
          <w:kern w:val="2"/>
          <w:sz w:val="22"/>
          <w:szCs w:val="22"/>
          <w:lang w:val="en-US" w:eastAsia="zh-CN" w:bidi="ar-SA"/>
        </w:rPr>
        <w:t>牌坊、牌楼、老斋舍……每一处都充满了历史的厚重与文化的韵味。别忘了在</w:t>
      </w: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樱花城堡</w:t>
      </w: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前留个影，记录下这份美好~</w:t>
      </w:r>
      <w:r>
        <w:rPr>
          <w:rFonts w:hint="eastAsia" w:ascii="楷体" w:hAnsi="楷体" w:eastAsia="楷体" w:cs="楷体"/>
          <w:b w:val="0"/>
          <w:bCs/>
          <w:color w:val="000000"/>
          <w:kern w:val="2"/>
          <w:sz w:val="22"/>
          <w:szCs w:val="22"/>
          <w:lang w:val="en-US" w:eastAsia="zh-CN" w:bidi="ar-SA"/>
        </w:rPr>
        <w:t>可自行游览「</w:t>
      </w:r>
      <w:r>
        <w:rPr>
          <w:rFonts w:hint="eastAsia" w:ascii="楷体" w:hAnsi="楷体" w:eastAsia="楷体" w:cs="楷体"/>
          <w:color w:val="000000"/>
          <w:kern w:val="2"/>
          <w:sz w:val="22"/>
          <w:szCs w:val="22"/>
          <w:lang w:val="en-US" w:eastAsia="zh-CN" w:bidi="ar-SA"/>
        </w:rPr>
        <w:t>珞珈门</w:t>
      </w: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国立武汉大学牌楼</w:t>
      </w: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老斋舍</w:t>
      </w: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樱花城堡</w:t>
      </w:r>
      <w:r>
        <w:rPr>
          <w:rFonts w:hint="eastAsia" w:ascii="楷体" w:hAnsi="楷体" w:eastAsia="楷体" w:cs="楷体"/>
          <w:b w:val="0"/>
          <w:bCs/>
          <w:color w:val="000000"/>
          <w:kern w:val="2"/>
          <w:sz w:val="22"/>
          <w:szCs w:val="22"/>
          <w:lang w:val="en-US" w:eastAsia="zh-CN" w:bidi="ar-SA"/>
        </w:rPr>
        <w:t>」「</w:t>
      </w:r>
      <w:r>
        <w:rPr>
          <w:rFonts w:hint="eastAsia" w:ascii="楷体" w:hAnsi="楷体" w:eastAsia="楷体" w:cs="楷体"/>
          <w:color w:val="000000"/>
          <w:kern w:val="2"/>
          <w:sz w:val="22"/>
          <w:szCs w:val="22"/>
          <w:lang w:val="en-US" w:eastAsia="zh-CN" w:bidi="ar-SA"/>
        </w:rPr>
        <w:t>九一二运动场</w:t>
      </w:r>
      <w:r>
        <w:rPr>
          <w:rFonts w:hint="eastAsia" w:ascii="楷体" w:hAnsi="楷体" w:eastAsia="楷体" w:cs="楷体"/>
          <w:b w:val="0"/>
          <w:bCs/>
          <w:color w:val="000000"/>
          <w:kern w:val="2"/>
          <w:sz w:val="22"/>
          <w:szCs w:val="22"/>
          <w:lang w:val="en-US" w:eastAsia="zh-CN" w:bidi="ar-SA"/>
        </w:rPr>
        <w:t>」等。</w:t>
      </w:r>
    </w:p>
    <w:p w14:paraId="2BB957E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楷体" w:hAnsi="楷体" w:eastAsia="楷体" w:cs="楷体"/>
          <w:b w:val="0"/>
          <w:bCs/>
          <w:color w:val="FF0000"/>
          <w:kern w:val="2"/>
          <w:sz w:val="22"/>
          <w:szCs w:val="22"/>
          <w:lang w:val="en-US" w:eastAsia="zh-CN" w:bidi="ar-SA"/>
        </w:rPr>
      </w:pPr>
      <w:r>
        <w:rPr>
          <w:rFonts w:hint="eastAsia" w:ascii="楷体" w:hAnsi="楷体" w:eastAsia="楷体" w:cs="楷体"/>
          <w:b/>
          <w:bCs/>
          <w:color w:val="FF0000"/>
          <w:kern w:val="2"/>
          <w:sz w:val="22"/>
          <w:szCs w:val="22"/>
          <w:lang w:val="en-US" w:eastAsia="zh-CN" w:bidi="ar-SA"/>
        </w:rPr>
        <w:t>「备注：①</w:t>
      </w:r>
      <w:r>
        <w:rPr>
          <w:rFonts w:hint="eastAsia" w:ascii="楷体" w:hAnsi="楷体" w:eastAsia="楷体" w:cs="楷体"/>
          <w:b w:val="0"/>
          <w:bCs/>
          <w:color w:val="000000"/>
          <w:kern w:val="2"/>
          <w:sz w:val="22"/>
          <w:szCs w:val="22"/>
          <w:lang w:val="en-US" w:eastAsia="zh-CN" w:bidi="ar-SA"/>
        </w:rPr>
        <w:t>武汉大学工作日谢绝进校参观，周末及节假日8:30-17:30刷本人身份证由珞珈门、弘毅门行人通道步行进校</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bCs/>
          <w:color w:val="FF0000"/>
          <w:kern w:val="2"/>
          <w:sz w:val="22"/>
          <w:szCs w:val="22"/>
          <w:lang w:val="en-US" w:eastAsia="zh-CN" w:bidi="ar-SA"/>
        </w:rPr>
        <w:t>②</w:t>
      </w:r>
      <w:r>
        <w:rPr>
          <w:rFonts w:hint="eastAsia" w:ascii="楷体" w:hAnsi="楷体" w:eastAsia="楷体" w:cs="楷体"/>
          <w:color w:val="000000"/>
          <w:kern w:val="2"/>
          <w:sz w:val="22"/>
          <w:szCs w:val="22"/>
          <w:lang w:val="en-US" w:eastAsia="zh-CN" w:bidi="ar-SA"/>
        </w:rPr>
        <w:t>如团队无法安排或预约不成功，我社安排武汉大学门牌打卡，望理解</w:t>
      </w:r>
      <w:r>
        <w:rPr>
          <w:rFonts w:hint="eastAsia" w:ascii="楷体" w:hAnsi="楷体" w:eastAsia="楷体" w:cs="楷体"/>
          <w:b w:val="0"/>
          <w:bCs/>
          <w:color w:val="FF0000"/>
          <w:kern w:val="2"/>
          <w:sz w:val="22"/>
          <w:szCs w:val="22"/>
          <w:lang w:val="en-US" w:eastAsia="zh-CN" w:bidi="ar-SA"/>
        </w:rPr>
        <w:t>」</w:t>
      </w:r>
    </w:p>
    <w:p w14:paraId="541B54D6">
      <w:pPr>
        <w:pStyle w:val="2"/>
        <w:ind w:left="0" w:leftChars="0" w:firstLine="0" w:firstLineChars="0"/>
        <w:rPr>
          <w:rFonts w:hint="eastAsia" w:ascii="楷体" w:hAnsi="楷体" w:eastAsia="楷体" w:cs="楷体"/>
          <w:b w:val="0"/>
          <w:bCs/>
          <w:color w:val="FF0000"/>
          <w:kern w:val="2"/>
          <w:sz w:val="22"/>
          <w:szCs w:val="22"/>
          <w:lang w:val="en-US" w:eastAsia="zh-CN" w:bidi="ar-SA"/>
        </w:rPr>
      </w:pPr>
    </w:p>
    <w:p w14:paraId="0394CD0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b w:val="0"/>
          <w:bCs/>
          <w:color w:val="auto"/>
          <w:kern w:val="2"/>
          <w:sz w:val="22"/>
          <w:szCs w:val="22"/>
          <w:lang w:val="en-US" w:eastAsia="zh-CN" w:bidi="ar-SA"/>
        </w:rPr>
      </w:pPr>
      <w:r>
        <w:rPr>
          <w:rFonts w:hint="eastAsia" w:ascii="微软雅黑" w:hAnsi="微软雅黑" w:eastAsia="微软雅黑" w:cs="微软雅黑"/>
          <w:b w:val="0"/>
          <w:bCs/>
          <w:color w:val="auto"/>
          <w:kern w:val="2"/>
          <w:sz w:val="22"/>
          <w:szCs w:val="22"/>
          <w:lang w:val="en-US" w:eastAsia="zh-CN" w:bidi="ar-SA"/>
        </w:rPr>
        <w:t>15:00-16:00【</w:t>
      </w:r>
      <w:r>
        <w:rPr>
          <w:rFonts w:hint="eastAsia" w:ascii="微软雅黑" w:hAnsi="微软雅黑" w:eastAsia="微软雅黑" w:cs="微软雅黑"/>
          <w:b/>
          <w:bCs w:val="0"/>
          <w:color w:val="00B0F0"/>
          <w:kern w:val="2"/>
          <w:sz w:val="22"/>
          <w:szCs w:val="22"/>
          <w:u w:val="single"/>
          <w:lang w:val="en-US" w:eastAsia="zh-CN" w:bidi="ar-SA"/>
        </w:rPr>
        <w:t>东湖听涛景区</w:t>
      </w:r>
      <w:r>
        <w:rPr>
          <w:rFonts w:hint="eastAsia" w:ascii="微软雅黑" w:hAnsi="微软雅黑" w:eastAsia="微软雅黑" w:cs="微软雅黑"/>
          <w:b w:val="0"/>
          <w:bCs/>
          <w:color w:val="auto"/>
          <w:kern w:val="2"/>
          <w:sz w:val="22"/>
          <w:szCs w:val="22"/>
          <w:lang w:val="en-US" w:eastAsia="zh-CN" w:bidi="ar-SA"/>
        </w:rPr>
        <w:t xml:space="preserve">】（游览约60分钟） </w:t>
      </w:r>
    </w:p>
    <w:p w14:paraId="0D0F831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color w:val="000000"/>
          <w:kern w:val="2"/>
          <w:sz w:val="22"/>
          <w:szCs w:val="22"/>
          <w:lang w:val="en-US" w:eastAsia="zh-CN" w:bidi="ar-SA"/>
        </w:rPr>
      </w:pPr>
      <w:r>
        <w:rPr>
          <w:rFonts w:hint="eastAsia" w:ascii="楷体" w:hAnsi="楷体" w:eastAsia="楷体" w:cs="楷体"/>
          <w:color w:val="000000"/>
          <w:kern w:val="2"/>
          <w:sz w:val="22"/>
          <w:szCs w:val="22"/>
          <w:lang w:val="en-US" w:eastAsia="zh-CN" w:bidi="ar-SA"/>
        </w:rPr>
        <w:t>—漫步湖畔，微风轻拂，波光粼粼，仿佛能听到湖水在轻轻哼唱。绿树成荫，花香扑鼻，每一次呼吸都是满满的负离子能量。别忘了租一艘小船，荡漾在碧波之上，体验一把“人在画中游”的诗意生活，一起聆听大自然与城市合奏的美妙乐章！</w:t>
      </w:r>
    </w:p>
    <w:p w14:paraId="7E13AC2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color w:val="000000"/>
          <w:kern w:val="2"/>
          <w:sz w:val="22"/>
          <w:szCs w:val="22"/>
          <w:lang w:val="en-US" w:eastAsia="zh-CN" w:bidi="ar-SA"/>
        </w:rPr>
      </w:pPr>
    </w:p>
    <w:p w14:paraId="4C2B7322">
      <w:pPr>
        <w:pStyle w:val="2"/>
        <w:keepNext w:val="0"/>
        <w:keepLines w:val="0"/>
        <w:pageBreakBefore w:val="0"/>
        <w:widowControl w:val="0"/>
        <w:kinsoku/>
        <w:wordWrap/>
        <w:overflowPunct/>
        <w:topLinePunct w:val="0"/>
        <w:autoSpaceDE/>
        <w:autoSpaceDN/>
        <w:bidi w:val="0"/>
        <w:adjustRightInd/>
        <w:snapToGrid/>
        <w:spacing w:line="360" w:lineRule="exact"/>
        <w:ind w:left="1321" w:leftChars="0" w:hanging="1321" w:hangingChars="600"/>
        <w:textAlignment w:val="auto"/>
        <w:rPr>
          <w:rFonts w:hint="eastAsia" w:ascii="微软雅黑" w:hAnsi="微软雅黑" w:eastAsia="微软雅黑" w:cs="黑体"/>
          <w:b/>
          <w:bCs/>
          <w:color w:val="FF0000"/>
          <w:sz w:val="22"/>
          <w:szCs w:val="22"/>
          <w:lang w:val="en-US" w:eastAsia="zh-CN" w:bidi="ar"/>
        </w:rPr>
      </w:pPr>
      <w:r>
        <w:rPr>
          <w:rFonts w:hint="eastAsia" w:ascii="微软雅黑" w:hAnsi="微软雅黑" w:eastAsia="微软雅黑" w:cs="黑体"/>
          <w:b/>
          <w:bCs/>
          <w:color w:val="FF0000"/>
          <w:sz w:val="22"/>
          <w:szCs w:val="22"/>
          <w:lang w:val="en-US" w:eastAsia="zh-CN" w:bidi="ar"/>
        </w:rPr>
        <w:t>19点以后返程或当天无需返程的游客可继续走以下行程</w:t>
      </w:r>
    </w:p>
    <w:p w14:paraId="65D1278B">
      <w:pPr>
        <w:keepNext w:val="0"/>
        <w:keepLines w:val="0"/>
        <w:pageBreakBefore w:val="0"/>
        <w:widowControl w:val="0"/>
        <w:kinsoku/>
        <w:wordWrap/>
        <w:overflowPunct/>
        <w:topLinePunct w:val="0"/>
        <w:autoSpaceDE/>
        <w:autoSpaceDN/>
        <w:bidi w:val="0"/>
        <w:adjustRightInd/>
        <w:snapToGrid/>
        <w:spacing w:line="360" w:lineRule="exact"/>
        <w:ind w:left="1320" w:leftChars="0" w:hanging="1320" w:hangingChars="600"/>
        <w:jc w:val="both"/>
        <w:textAlignment w:val="auto"/>
        <w:rPr>
          <w:rFonts w:hint="eastAsia" w:ascii="微软雅黑" w:hAnsi="微软雅黑" w:eastAsia="微软雅黑" w:cs="微软雅黑"/>
          <w:b w:val="0"/>
          <w:bCs w:val="0"/>
          <w:color w:val="auto"/>
          <w:kern w:val="2"/>
          <w:sz w:val="22"/>
          <w:szCs w:val="22"/>
          <w:lang w:val="en-US" w:eastAsia="zh-CN" w:bidi="ar"/>
        </w:rPr>
      </w:pPr>
      <w:r>
        <w:rPr>
          <w:rFonts w:hint="eastAsia" w:ascii="微软雅黑" w:hAnsi="微软雅黑" w:eastAsia="微软雅黑" w:cs="黑体"/>
          <w:sz w:val="22"/>
          <w:szCs w:val="22"/>
          <w:lang w:val="en-US" w:eastAsia="zh-CN" w:bidi="ar"/>
        </w:rPr>
        <w:t>16:30-18:00</w:t>
      </w:r>
      <w:r>
        <w:rPr>
          <w:rFonts w:hint="eastAsia" w:ascii="微软雅黑" w:hAnsi="微软雅黑" w:eastAsia="微软雅黑" w:cs="黑体"/>
          <w:b w:val="0"/>
          <w:bCs w:val="0"/>
          <w:color w:val="auto"/>
          <w:sz w:val="22"/>
          <w:szCs w:val="22"/>
          <w:lang w:val="en-US" w:eastAsia="zh-CN" w:bidi="ar"/>
        </w:rPr>
        <w:t>中华路码头乘网红【</w:t>
      </w:r>
      <w:r>
        <w:rPr>
          <w:rFonts w:hint="eastAsia" w:ascii="微软雅黑" w:hAnsi="微软雅黑" w:eastAsia="微软雅黑" w:cs="黑体"/>
          <w:b/>
          <w:bCs/>
          <w:color w:val="00B0F0"/>
          <w:sz w:val="22"/>
          <w:szCs w:val="22"/>
          <w:lang w:val="en-US" w:eastAsia="zh-CN" w:bidi="ar"/>
        </w:rPr>
        <w:t>轮渡游长江</w:t>
      </w:r>
      <w:r>
        <w:rPr>
          <w:rFonts w:hint="eastAsia" w:ascii="微软雅黑" w:hAnsi="微软雅黑" w:eastAsia="微软雅黑" w:cs="黑体"/>
          <w:b w:val="0"/>
          <w:bCs w:val="0"/>
          <w:color w:val="auto"/>
          <w:sz w:val="22"/>
          <w:szCs w:val="22"/>
          <w:lang w:val="en-US" w:eastAsia="zh-CN" w:bidi="ar"/>
        </w:rPr>
        <w:t>】，</w:t>
      </w:r>
      <w:r>
        <w:rPr>
          <w:rFonts w:hint="eastAsia" w:ascii="微软雅黑" w:hAnsi="微软雅黑" w:eastAsia="微软雅黑" w:cs="微软雅黑"/>
          <w:b w:val="0"/>
          <w:bCs w:val="0"/>
          <w:color w:val="auto"/>
          <w:kern w:val="2"/>
          <w:sz w:val="22"/>
          <w:szCs w:val="22"/>
          <w:lang w:val="en-US" w:eastAsia="zh-CN" w:bidi="ar"/>
        </w:rPr>
        <w:t>来一场说走就走的轮渡冒险吧！</w:t>
      </w:r>
    </w:p>
    <w:p w14:paraId="4940D6A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楷体" w:hAnsi="楷体" w:eastAsia="楷体" w:cs="楷体"/>
          <w:b w:val="0"/>
          <w:bCs w:val="0"/>
          <w:color w:val="auto"/>
          <w:kern w:val="2"/>
          <w:sz w:val="22"/>
          <w:szCs w:val="22"/>
          <w:lang w:val="en-US" w:eastAsia="zh-CN" w:bidi="ar"/>
        </w:rPr>
      </w:pPr>
      <w:r>
        <w:rPr>
          <w:rFonts w:hint="eastAsia" w:ascii="楷体" w:hAnsi="楷体" w:eastAsia="楷体" w:cs="楷体"/>
          <w:kern w:val="2"/>
          <w:sz w:val="22"/>
          <w:szCs w:val="22"/>
          <w:lang w:val="en-US" w:eastAsia="zh-CN" w:bidi="ar-SA"/>
        </w:rPr>
        <w:t>—</w:t>
      </w:r>
      <w:r>
        <w:rPr>
          <w:rFonts w:hint="eastAsia" w:ascii="楷体" w:hAnsi="楷体" w:eastAsia="楷体" w:cs="楷体"/>
          <w:b w:val="0"/>
          <w:bCs w:val="0"/>
          <w:color w:val="auto"/>
          <w:kern w:val="2"/>
          <w:sz w:val="22"/>
          <w:szCs w:val="22"/>
          <w:lang w:val="en-US" w:eastAsia="zh-CN" w:bidi="ar"/>
        </w:rPr>
        <w:t>乘风破浪间，直抵那座传奇的</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bCs/>
          <w:color w:val="F2BA02"/>
          <w:kern w:val="2"/>
          <w:sz w:val="21"/>
          <w:szCs w:val="21"/>
          <w:lang w:val="en-US" w:eastAsia="zh-CN" w:bidi="ar-SA"/>
        </w:rPr>
        <w:t>江汉关</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val="0"/>
          <w:bCs w:val="0"/>
          <w:color w:val="auto"/>
          <w:kern w:val="2"/>
          <w:sz w:val="22"/>
          <w:szCs w:val="22"/>
          <w:lang w:val="en-US" w:eastAsia="zh-CN" w:bidi="ar"/>
        </w:rPr>
        <w:t>大楼！这栋楼可是1924年的老古董了，矗立在沿江大道和江汉路的交汇处，霸气侧漏！占地面积足足1499平方米，典型的英国建筑风格，主楼四层，还有个神秘的半地下室，钟楼高耸入云！那时候，它可是武汉的天际线，现在也是咱武汉的地标之一，牛气冲天！</w:t>
      </w:r>
    </w:p>
    <w:p w14:paraId="1ECE7B2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b w:val="0"/>
          <w:bCs w:val="0"/>
          <w:color w:val="auto"/>
          <w:kern w:val="2"/>
          <w:sz w:val="22"/>
          <w:szCs w:val="22"/>
          <w:lang w:val="en-US" w:eastAsia="zh-CN" w:bidi="ar"/>
        </w:rPr>
      </w:pPr>
      <w:r>
        <w:rPr>
          <w:rFonts w:hint="eastAsia" w:ascii="楷体" w:hAnsi="楷体" w:eastAsia="楷体" w:cs="楷体"/>
          <w:kern w:val="2"/>
          <w:sz w:val="22"/>
          <w:szCs w:val="22"/>
          <w:lang w:val="en-US" w:eastAsia="zh-CN" w:bidi="ar-SA"/>
        </w:rPr>
        <w:t>—</w:t>
      </w:r>
      <w:r>
        <w:rPr>
          <w:rFonts w:hint="eastAsia" w:ascii="楷体" w:hAnsi="楷体" w:eastAsia="楷体" w:cs="楷体"/>
          <w:b w:val="0"/>
          <w:bCs w:val="0"/>
          <w:color w:val="auto"/>
          <w:kern w:val="2"/>
          <w:sz w:val="22"/>
          <w:szCs w:val="22"/>
          <w:lang w:val="en-US" w:eastAsia="zh-CN" w:bidi="ar"/>
        </w:rPr>
        <w:t>下了轮渡，可以去</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bCs/>
          <w:color w:val="F2BA02"/>
          <w:kern w:val="2"/>
          <w:sz w:val="21"/>
          <w:szCs w:val="21"/>
          <w:lang w:val="en-US" w:eastAsia="zh-CN" w:bidi="ar-SA"/>
        </w:rPr>
        <w:t>江汉路步行街</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val="0"/>
          <w:bCs w:val="0"/>
          <w:color w:val="auto"/>
          <w:kern w:val="2"/>
          <w:sz w:val="22"/>
          <w:szCs w:val="22"/>
          <w:lang w:val="en-US" w:eastAsia="zh-CN" w:bidi="ar"/>
        </w:rPr>
        <w:t>溜达溜达，再去</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bCs/>
          <w:color w:val="F2BA02"/>
          <w:kern w:val="2"/>
          <w:sz w:val="21"/>
          <w:szCs w:val="21"/>
          <w:lang w:val="en-US" w:eastAsia="zh-CN" w:bidi="ar-SA"/>
        </w:rPr>
        <w:t>汉口江滩</w:t>
      </w:r>
      <w:r>
        <w:rPr>
          <w:rFonts w:hint="eastAsia" w:ascii="楷体" w:hAnsi="楷体" w:eastAsia="楷体" w:cs="楷体"/>
          <w:b w:val="0"/>
          <w:bCs/>
          <w:color w:val="auto"/>
          <w:kern w:val="2"/>
          <w:sz w:val="22"/>
          <w:szCs w:val="22"/>
          <w:lang w:val="en-US" w:eastAsia="zh-CN" w:bidi="ar-SA"/>
        </w:rPr>
        <w:t>」</w:t>
      </w:r>
      <w:r>
        <w:rPr>
          <w:rFonts w:hint="eastAsia" w:ascii="楷体" w:hAnsi="楷体" w:eastAsia="楷体" w:cs="楷体"/>
          <w:b w:val="0"/>
          <w:bCs w:val="0"/>
          <w:color w:val="auto"/>
          <w:kern w:val="2"/>
          <w:sz w:val="22"/>
          <w:szCs w:val="22"/>
          <w:lang w:val="en-US" w:eastAsia="zh-CN" w:bidi="ar"/>
        </w:rPr>
        <w:t>遛个弯儿。是清末时期对外开放的窗口，外国大佬们都抢着来投资，留下了好多洋气的建筑。现在，你走走看看，还能感受到那股子历史味儿。汉口江滩，那风光，简直了！人们悠闲地散步，孩子们欢快地打闹，这不就是最地道的武汉生活嘛！烟火气十足，让人流连忘返。</w:t>
      </w:r>
    </w:p>
    <w:p w14:paraId="629EE16C">
      <w:pPr>
        <w:pStyle w:val="2"/>
        <w:ind w:left="0" w:leftChars="0" w:firstLine="0" w:firstLineChars="0"/>
        <w:rPr>
          <w:rFonts w:hint="default" w:ascii="楷体" w:hAnsi="楷体" w:eastAsia="楷体" w:cs="楷体"/>
          <w:b w:val="0"/>
          <w:bCs w:val="0"/>
          <w:color w:val="auto"/>
          <w:kern w:val="2"/>
          <w:sz w:val="22"/>
          <w:szCs w:val="22"/>
          <w:lang w:val="en-US" w:eastAsia="zh-CN" w:bidi="ar"/>
        </w:rPr>
      </w:pPr>
      <w:r>
        <w:rPr>
          <w:rFonts w:hint="eastAsia" w:ascii="楷体" w:hAnsi="楷体" w:eastAsia="楷体" w:cs="楷体"/>
          <w:b w:val="0"/>
          <w:bCs w:val="0"/>
          <w:color w:val="auto"/>
          <w:kern w:val="2"/>
          <w:sz w:val="22"/>
          <w:szCs w:val="22"/>
          <w:lang w:val="en-US" w:eastAsia="zh-CN" w:bidi="ar"/>
        </w:rPr>
        <w:t>—游览结束后返回温馨的家！</w:t>
      </w:r>
    </w:p>
    <w:p w14:paraId="56E8AF4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楷体" w:hAnsi="楷体" w:eastAsia="楷体" w:cs="楷体"/>
          <w:b w:val="0"/>
          <w:bCs w:val="0"/>
          <w:color w:val="auto"/>
          <w:kern w:val="2"/>
          <w:sz w:val="22"/>
          <w:szCs w:val="22"/>
          <w:lang w:val="en-US" w:eastAsia="zh-CN" w:bidi="ar"/>
        </w:rPr>
      </w:pPr>
    </w:p>
    <w:p w14:paraId="48F1A75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bCs/>
          <w:color w:val="000000"/>
          <w:u w:val="single"/>
          <w:lang w:bidi="ar"/>
        </w:rPr>
      </w:pPr>
      <w:r>
        <w:rPr>
          <w:rFonts w:hint="eastAsia" w:ascii="微软雅黑" w:hAnsi="微软雅黑" w:eastAsia="微软雅黑" w:cs="微软雅黑"/>
          <w:b/>
          <w:color w:val="000000"/>
          <w:sz w:val="24"/>
          <w:szCs w:val="24"/>
          <w:u w:val="single"/>
          <w:lang w:bidi="ar"/>
        </w:rPr>
        <w:t xml:space="preserve">◎ 旅行费用包含 travel expenses including  </w:t>
      </w:r>
      <w:r>
        <w:rPr>
          <w:rFonts w:hint="eastAsia" w:ascii="微软雅黑" w:hAnsi="微软雅黑" w:eastAsia="微软雅黑" w:cs="微软雅黑"/>
          <w:bCs/>
          <w:color w:val="000000"/>
          <w:u w:val="single"/>
          <w:lang w:bidi="ar"/>
        </w:rPr>
        <w:t xml:space="preserve">  </w:t>
      </w:r>
    </w:p>
    <w:p w14:paraId="544A278C">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往返交通：全程使用空调旅游车，根据人数安排用车大小，确保每人1个正座。</w:t>
      </w:r>
      <w:r>
        <w:rPr>
          <w:rFonts w:hint="eastAsia" w:ascii="微软雅黑" w:hAnsi="微软雅黑" w:eastAsia="微软雅黑" w:cs="微软雅黑"/>
          <w:color w:val="FF0000"/>
        </w:rPr>
        <w:t>交管局规定，为了您和他人的交通安全，车上所有人员都需占座（包括手抱婴儿），禁止超载。如有超载行为，需承担法律责任，司机有权拒绝开车。小童请在报名时交纳座位费。</w:t>
      </w:r>
      <w:r>
        <w:rPr>
          <w:rFonts w:hint="eastAsia" w:ascii="微软雅黑" w:hAnsi="微软雅黑" w:eastAsia="微软雅黑" w:cs="微软雅黑"/>
          <w:color w:val="000000"/>
        </w:rPr>
        <w:t>司机工作时间以每日所含景点开始至全部游览结束为准，为保证团队出行安全，请勿要求司机超时工作。如特殊情况需司机加班，须征得司机同意并支付相应增加车费。</w:t>
      </w:r>
    </w:p>
    <w:p w14:paraId="0D98171A">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景区门票：所列景区首道大门票，景区内小交通不含（环保车/索道/电瓶车等）。湖南</w:t>
      </w:r>
      <w:r>
        <w:rPr>
          <w:rFonts w:hint="eastAsia" w:ascii="微软雅黑" w:hAnsi="微软雅黑" w:eastAsia="微软雅黑" w:cs="微软雅黑"/>
          <w:color w:val="000000"/>
          <w:lang w:eastAsia="zh-CN"/>
        </w:rPr>
        <w:t>博物院</w:t>
      </w:r>
      <w:r>
        <w:rPr>
          <w:rFonts w:hint="eastAsia" w:ascii="微软雅黑" w:hAnsi="微软雅黑" w:eastAsia="微软雅黑" w:cs="微软雅黑"/>
          <w:color w:val="000000"/>
        </w:rPr>
        <w:t>周一闭馆，改为游览长沙简牍博物馆</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湖北省博物馆周一闭馆，改为参观</w:t>
      </w:r>
      <w:r>
        <w:rPr>
          <w:rFonts w:hint="eastAsia" w:ascii="微软雅黑" w:hAnsi="微软雅黑" w:eastAsia="微软雅黑" w:cs="微软雅黑"/>
          <w:color w:val="000000"/>
        </w:rPr>
        <w:t>昙华林。如遇其他景区/景点闭馆无法参观，亦不添加其他景点，也不做任何赔付。无线耳麦为赠送项目，如遇无线耳麦设备检修无法使用，无费用可退，也不做任何赔付。</w:t>
      </w:r>
    </w:p>
    <w:p w14:paraId="759448F5">
      <w:pPr>
        <w:wordWrap w:val="0"/>
        <w:spacing w:line="320" w:lineRule="exact"/>
        <w:ind w:firstLine="420" w:firstLineChars="200"/>
        <w:jc w:val="left"/>
        <w:textAlignment w:val="baseline"/>
        <w:rPr>
          <w:rFonts w:hint="eastAsia" w:ascii="微软雅黑" w:hAnsi="微软雅黑" w:eastAsia="微软雅黑" w:cs="微软雅黑"/>
          <w:color w:val="FF0000"/>
        </w:rPr>
      </w:pPr>
      <w:r>
        <w:rPr>
          <w:rFonts w:hint="eastAsia" w:ascii="微软雅黑" w:hAnsi="微软雅黑" w:eastAsia="微软雅黑" w:cs="微软雅黑"/>
          <w:color w:val="FF0000"/>
        </w:rPr>
        <w:t>产生优惠门票现退：</w:t>
      </w:r>
    </w:p>
    <w:tbl>
      <w:tblPr>
        <w:tblStyle w:val="9"/>
        <w:tblW w:w="0" w:type="auto"/>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4"/>
        <w:gridCol w:w="6545"/>
      </w:tblGrid>
      <w:tr w14:paraId="579B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734" w:type="dxa"/>
            <w:tcBorders>
              <w:top w:val="single" w:color="000000" w:sz="4" w:space="0"/>
              <w:left w:val="single" w:color="000000" w:sz="4" w:space="0"/>
              <w:bottom w:val="single" w:color="000000" w:sz="4" w:space="0"/>
              <w:right w:val="single" w:color="000000" w:sz="4" w:space="0"/>
              <w:tl2br w:val="nil"/>
            </w:tcBorders>
            <w:shd w:val="clear" w:color="auto" w:fill="FFFFFF"/>
            <w:noWrap w:val="0"/>
            <w:vAlign w:val="center"/>
          </w:tcPr>
          <w:p w14:paraId="19F1EDC2">
            <w:pPr>
              <w:keepNext w:val="0"/>
              <w:keepLines w:val="0"/>
              <w:pageBreakBefore w:val="0"/>
              <w:widowControl w:val="0"/>
              <w:kinsoku/>
              <w:wordWrap/>
              <w:overflowPunct/>
              <w:topLinePunct w:val="0"/>
              <w:autoSpaceDE/>
              <w:autoSpaceDN/>
              <w:bidi w:val="0"/>
              <w:adjustRightInd/>
              <w:snapToGrid/>
              <w:spacing w:after="0" w:afterLines="0" w:line="360" w:lineRule="exact"/>
              <w:jc w:val="center"/>
              <w:textAlignment w:val="auto"/>
              <w:rPr>
                <w:rFonts w:hint="eastAsia" w:ascii="微软雅黑" w:hAnsi="微软雅黑" w:eastAsia="微软雅黑" w:cs="微软雅黑"/>
                <w:b w:val="0"/>
                <w:color w:val="000000"/>
                <w:sz w:val="22"/>
                <w:szCs w:val="22"/>
                <w:highlight w:val="none"/>
                <w:u w:val="none"/>
                <w:shd w:val="clear" w:color="auto" w:fill="auto"/>
                <w:vertAlign w:val="baseline"/>
                <w:lang w:val="en-US" w:eastAsia="zh-CN"/>
              </w:rPr>
            </w:pPr>
            <w:r>
              <w:rPr>
                <w:rFonts w:hint="eastAsia" w:ascii="微软雅黑" w:hAnsi="微软雅黑" w:eastAsia="微软雅黑" w:cs="微软雅黑"/>
                <w:b w:val="0"/>
                <w:color w:val="000000"/>
              </w:rPr>
              <w:t>岳麓书院</w:t>
            </w:r>
          </w:p>
        </w:tc>
        <w:tc>
          <w:tcPr>
            <w:tcW w:w="6545"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55B7363E">
            <w:pPr>
              <w:keepNext w:val="0"/>
              <w:keepLines w:val="0"/>
              <w:pageBreakBefore w:val="0"/>
              <w:widowControl w:val="0"/>
              <w:kinsoku/>
              <w:wordWrap w:val="0"/>
              <w:overflowPunct/>
              <w:topLinePunct w:val="0"/>
              <w:autoSpaceDE/>
              <w:autoSpaceDN/>
              <w:bidi w:val="0"/>
              <w:adjustRightInd/>
              <w:snapToGrid w:val="0"/>
              <w:spacing w:after="0" w:afterLines="0" w:line="320" w:lineRule="exact"/>
              <w:jc w:val="left"/>
              <w:textAlignment w:val="baseline"/>
              <w:rPr>
                <w:rFonts w:hint="eastAsia" w:ascii="微软雅黑" w:hAnsi="微软雅黑" w:eastAsia="微软雅黑" w:cs="微软雅黑"/>
                <w:b w:val="0"/>
                <w:color w:val="000000"/>
                <w:sz w:val="22"/>
                <w:szCs w:val="22"/>
                <w:highlight w:val="none"/>
                <w:shd w:val="clear" w:color="auto" w:fill="auto"/>
                <w:vertAlign w:val="baseline"/>
                <w:lang w:val="en-US" w:eastAsia="zh-CN"/>
              </w:rPr>
            </w:pPr>
            <w:r>
              <w:rPr>
                <w:rFonts w:hint="eastAsia" w:ascii="微软雅黑" w:hAnsi="微软雅黑" w:eastAsia="微软雅黑" w:cs="微软雅黑"/>
                <w:b w:val="0"/>
                <w:color w:val="000000"/>
              </w:rPr>
              <w:t>半票退10元/人，免票退30元/人</w:t>
            </w:r>
          </w:p>
        </w:tc>
      </w:tr>
      <w:tr w14:paraId="027D9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5406FF">
            <w:pPr>
              <w:keepNext w:val="0"/>
              <w:keepLines w:val="0"/>
              <w:pageBreakBefore w:val="0"/>
              <w:widowControl w:val="0"/>
              <w:kinsoku/>
              <w:wordWrap/>
              <w:overflowPunct/>
              <w:topLinePunct w:val="0"/>
              <w:autoSpaceDE/>
              <w:autoSpaceDN/>
              <w:bidi w:val="0"/>
              <w:adjustRightInd/>
              <w:snapToGrid/>
              <w:spacing w:after="0" w:afterLines="0" w:line="360" w:lineRule="exact"/>
              <w:jc w:val="center"/>
              <w:textAlignment w:val="auto"/>
              <w:rPr>
                <w:rFonts w:hint="eastAsia" w:ascii="微软雅黑" w:hAnsi="微软雅黑" w:eastAsia="微软雅黑" w:cs="微软雅黑"/>
                <w:b w:val="0"/>
                <w:color w:val="000000"/>
                <w:sz w:val="22"/>
                <w:szCs w:val="22"/>
                <w:highlight w:val="none"/>
                <w:u w:val="none"/>
                <w:shd w:val="clear" w:color="auto" w:fill="auto"/>
                <w:vertAlign w:val="baseline"/>
                <w:lang w:val="en-US" w:eastAsia="zh-CN"/>
              </w:rPr>
            </w:pPr>
            <w:r>
              <w:rPr>
                <w:rFonts w:hint="eastAsia" w:ascii="微软雅黑" w:hAnsi="微软雅黑" w:eastAsia="微软雅黑" w:cs="微软雅黑"/>
                <w:color w:val="000000"/>
              </w:rPr>
              <w:t>岳阳楼+屈子文化园套票</w:t>
            </w:r>
          </w:p>
        </w:tc>
        <w:tc>
          <w:tcPr>
            <w:tcW w:w="6545"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2195334A">
            <w:pPr>
              <w:keepNext w:val="0"/>
              <w:keepLines w:val="0"/>
              <w:pageBreakBefore w:val="0"/>
              <w:widowControl w:val="0"/>
              <w:kinsoku/>
              <w:wordWrap w:val="0"/>
              <w:overflowPunct/>
              <w:topLinePunct w:val="0"/>
              <w:autoSpaceDE/>
              <w:autoSpaceDN/>
              <w:bidi w:val="0"/>
              <w:adjustRightInd/>
              <w:snapToGrid w:val="0"/>
              <w:spacing w:after="0" w:afterLines="0" w:line="320" w:lineRule="exact"/>
              <w:jc w:val="left"/>
              <w:textAlignment w:val="baseline"/>
              <w:rPr>
                <w:rFonts w:hint="eastAsia" w:ascii="微软雅黑" w:hAnsi="微软雅黑" w:eastAsia="微软雅黑" w:cs="微软雅黑"/>
                <w:b w:val="0"/>
                <w:color w:val="000000"/>
                <w:sz w:val="22"/>
                <w:szCs w:val="22"/>
                <w:highlight w:val="none"/>
                <w:shd w:val="clear" w:color="auto" w:fill="auto"/>
                <w:vertAlign w:val="baseline"/>
                <w:lang w:val="en-US" w:eastAsia="zh-CN"/>
              </w:rPr>
            </w:pPr>
            <w:r>
              <w:rPr>
                <w:rFonts w:hint="eastAsia" w:ascii="微软雅黑" w:hAnsi="微软雅黑" w:eastAsia="微软雅黑" w:cs="微软雅黑"/>
                <w:color w:val="000000"/>
              </w:rPr>
              <w:t>半票退</w:t>
            </w:r>
            <w:r>
              <w:rPr>
                <w:rFonts w:hint="eastAsia" w:ascii="微软雅黑" w:hAnsi="微软雅黑" w:eastAsia="微软雅黑" w:cs="微软雅黑"/>
                <w:color w:val="000000"/>
                <w:lang w:val="en-US" w:eastAsia="zh-CN"/>
              </w:rPr>
              <w:t>1</w:t>
            </w:r>
            <w:r>
              <w:rPr>
                <w:rFonts w:hint="eastAsia" w:ascii="微软雅黑" w:hAnsi="微软雅黑" w:eastAsia="微软雅黑" w:cs="微软雅黑"/>
                <w:color w:val="000000"/>
              </w:rPr>
              <w:t>0元/人，免票退</w:t>
            </w:r>
            <w:r>
              <w:rPr>
                <w:rFonts w:hint="eastAsia" w:ascii="微软雅黑" w:hAnsi="微软雅黑" w:eastAsia="微软雅黑" w:cs="微软雅黑"/>
                <w:color w:val="000000"/>
                <w:lang w:val="en-US" w:eastAsia="zh-CN"/>
              </w:rPr>
              <w:t>4</w:t>
            </w:r>
            <w:r>
              <w:rPr>
                <w:rFonts w:hint="eastAsia" w:ascii="微软雅黑" w:hAnsi="微软雅黑" w:eastAsia="微软雅黑" w:cs="微软雅黑"/>
                <w:color w:val="000000"/>
              </w:rPr>
              <w:t>0元/人</w:t>
            </w:r>
          </w:p>
        </w:tc>
      </w:tr>
      <w:tr w14:paraId="610A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7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7A97AC">
            <w:pPr>
              <w:keepNext w:val="0"/>
              <w:keepLines w:val="0"/>
              <w:pageBreakBefore w:val="0"/>
              <w:widowControl w:val="0"/>
              <w:kinsoku/>
              <w:wordWrap/>
              <w:overflowPunct/>
              <w:topLinePunct w:val="0"/>
              <w:autoSpaceDE/>
              <w:autoSpaceDN/>
              <w:bidi w:val="0"/>
              <w:adjustRightInd/>
              <w:snapToGrid/>
              <w:spacing w:after="0" w:afterLines="0" w:line="360" w:lineRule="exact"/>
              <w:jc w:val="center"/>
              <w:textAlignment w:val="auto"/>
              <w:rPr>
                <w:rFonts w:hint="eastAsia" w:ascii="微软雅黑" w:hAnsi="微软雅黑" w:eastAsia="微软雅黑" w:cs="微软雅黑"/>
                <w:b w:val="0"/>
                <w:bCs w:val="0"/>
                <w:color w:val="000000"/>
                <w:kern w:val="2"/>
                <w:sz w:val="22"/>
                <w:szCs w:val="22"/>
                <w:u w:val="none"/>
                <w:shd w:val="clear" w:color="auto" w:fill="auto"/>
                <w:lang w:val="en-US" w:eastAsia="zh-CN" w:bidi="ar-SA"/>
              </w:rPr>
            </w:pPr>
            <w:r>
              <w:rPr>
                <w:rFonts w:hint="eastAsia" w:ascii="微软雅黑" w:hAnsi="微软雅黑" w:eastAsia="微软雅黑" w:cs="微软雅黑"/>
                <w:color w:val="000000"/>
                <w:lang w:val="en-US" w:eastAsia="zh-CN"/>
              </w:rPr>
              <w:t>黄鹤楼</w:t>
            </w:r>
          </w:p>
        </w:tc>
        <w:tc>
          <w:tcPr>
            <w:tcW w:w="6545"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104B03CF">
            <w:pPr>
              <w:wordWrap w:val="0"/>
              <w:spacing w:line="320" w:lineRule="exact"/>
              <w:jc w:val="left"/>
              <w:textAlignment w:val="baseline"/>
              <w:rPr>
                <w:rFonts w:hint="eastAsia" w:ascii="微软雅黑" w:hAnsi="微软雅黑" w:eastAsia="微软雅黑" w:cs="微软雅黑"/>
                <w:b w:val="0"/>
                <w:color w:val="000000"/>
                <w:shd w:val="clear" w:color="auto" w:fill="auto"/>
                <w:lang w:val="en-US" w:eastAsia="zh-CN"/>
              </w:rPr>
            </w:pPr>
            <w:r>
              <w:rPr>
                <w:rFonts w:hint="eastAsia" w:ascii="微软雅黑" w:hAnsi="微软雅黑" w:eastAsia="微软雅黑" w:cs="微软雅黑"/>
                <w:color w:val="000000"/>
                <w:lang w:val="en-US" w:eastAsia="zh-CN"/>
              </w:rPr>
              <w:t>半票退20元/人，免票退40元/人</w:t>
            </w:r>
          </w:p>
        </w:tc>
      </w:tr>
    </w:tbl>
    <w:p w14:paraId="1AFEF84C">
      <w:pPr>
        <w:pStyle w:val="2"/>
        <w:rPr>
          <w:rFonts w:hint="eastAsia"/>
        </w:rPr>
      </w:pPr>
    </w:p>
    <w:p w14:paraId="54F79F9B">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用餐标准：全程含</w:t>
      </w:r>
      <w:r>
        <w:rPr>
          <w:rFonts w:hint="eastAsia" w:ascii="微软雅黑" w:hAnsi="微软雅黑" w:eastAsia="微软雅黑" w:cs="微软雅黑"/>
          <w:color w:val="000000"/>
          <w:lang w:val="en-US" w:eastAsia="zh-CN"/>
        </w:rPr>
        <w:t>3</w:t>
      </w:r>
      <w:r>
        <w:rPr>
          <w:rFonts w:hint="eastAsia" w:ascii="微软雅黑" w:hAnsi="微软雅黑" w:eastAsia="微软雅黑" w:cs="微软雅黑"/>
          <w:color w:val="000000"/>
        </w:rPr>
        <w:t>早</w:t>
      </w:r>
      <w:r>
        <w:rPr>
          <w:rFonts w:hint="eastAsia" w:ascii="微软雅黑" w:hAnsi="微软雅黑" w:eastAsia="微软雅黑" w:cs="微软雅黑"/>
          <w:color w:val="000000"/>
          <w:lang w:val="en-US" w:eastAsia="zh-CN"/>
        </w:rPr>
        <w:t>3</w:t>
      </w:r>
      <w:r>
        <w:rPr>
          <w:rFonts w:hint="eastAsia" w:ascii="微软雅黑" w:hAnsi="微软雅黑" w:eastAsia="微软雅黑" w:cs="微软雅黑"/>
          <w:color w:val="000000"/>
        </w:rPr>
        <w:t>正餐，餐标</w:t>
      </w:r>
      <w:r>
        <w:rPr>
          <w:rFonts w:hint="eastAsia" w:ascii="微软雅黑" w:hAnsi="微软雅黑" w:eastAsia="微软雅黑" w:cs="微软雅黑"/>
          <w:color w:val="000000"/>
          <w:lang w:val="en-US" w:eastAsia="zh-CN"/>
        </w:rPr>
        <w:t>30</w:t>
      </w:r>
      <w:r>
        <w:rPr>
          <w:rFonts w:hint="eastAsia" w:ascii="微软雅黑" w:hAnsi="微软雅黑" w:eastAsia="微软雅黑" w:cs="微软雅黑"/>
          <w:color w:val="000000"/>
        </w:rPr>
        <w:t>元/人。长沙中餐为</w:t>
      </w:r>
      <w:r>
        <w:rPr>
          <w:rFonts w:hint="eastAsia" w:ascii="微软雅黑" w:hAnsi="微软雅黑" w:eastAsia="微软雅黑" w:cs="微软雅黑"/>
          <w:lang w:bidi="ar"/>
        </w:rPr>
        <w:t>火宫殿</w:t>
      </w:r>
      <w:r>
        <w:rPr>
          <w:rFonts w:hint="eastAsia" w:ascii="微软雅黑" w:hAnsi="微软雅黑" w:eastAsia="微软雅黑" w:cs="微软雅黑"/>
          <w:lang w:val="en-US" w:eastAsia="zh-CN" w:bidi="ar"/>
        </w:rPr>
        <w:t>3</w:t>
      </w:r>
      <w:r>
        <w:rPr>
          <w:rFonts w:hint="eastAsia" w:ascii="微软雅黑" w:hAnsi="微软雅黑" w:eastAsia="微软雅黑" w:cs="微软雅黑"/>
          <w:lang w:bidi="ar"/>
        </w:rPr>
        <w:t>0元小吃券+赠送全店通用9折券，自由选座点餐，推荐品尝小吃：</w:t>
      </w:r>
      <w:r>
        <w:rPr>
          <w:rFonts w:hint="eastAsia" w:ascii="微软雅黑" w:hAnsi="微软雅黑" w:eastAsia="微软雅黑" w:cs="微软雅黑"/>
          <w:color w:val="FF0000"/>
          <w:lang w:bidi="ar"/>
        </w:rPr>
        <w:t>臭豆腐、龙脂猪血、肉丝馓子、荷兰粉。。。</w:t>
      </w:r>
      <w:r>
        <w:rPr>
          <w:rFonts w:hint="eastAsia" w:ascii="微软雅黑" w:hAnsi="微软雅黑" w:eastAsia="微软雅黑" w:cs="微软雅黑"/>
          <w:color w:val="064801"/>
        </w:rPr>
        <w:t>）；</w:t>
      </w:r>
      <w:r>
        <w:rPr>
          <w:rFonts w:hint="eastAsia" w:ascii="微软雅黑" w:hAnsi="微软雅黑" w:eastAsia="微软雅黑" w:cs="微软雅黑"/>
          <w:color w:val="000000"/>
        </w:rPr>
        <w:t>岳阳中餐为团队围桌餐，10人一桌，9菜1汤，不满10人一桌，菜数递减。如：9人一桌8菜1汤，8人一桌7菜1汤</w:t>
      </w:r>
      <w:r>
        <w:rPr>
          <w:rFonts w:hint="eastAsia" w:ascii="微软雅黑" w:hAnsi="微软雅黑" w:eastAsia="微软雅黑" w:cs="微软雅黑"/>
        </w:rPr>
        <w:t>。</w:t>
      </w:r>
      <w:r>
        <w:rPr>
          <w:rFonts w:hint="eastAsia" w:ascii="微软雅黑" w:hAnsi="微软雅黑" w:eastAsia="微软雅黑" w:cs="微软雅黑"/>
          <w:lang w:val="en-US" w:eastAsia="zh-CN"/>
        </w:rPr>
        <w:t>武汉中餐为一碗热干面。</w:t>
      </w:r>
      <w:r>
        <w:rPr>
          <w:rFonts w:hint="eastAsia" w:ascii="微软雅黑" w:hAnsi="微软雅黑" w:eastAsia="微软雅黑" w:cs="微软雅黑"/>
          <w:color w:val="000000"/>
        </w:rPr>
        <w:t>中餐为旅行社指定合法经营、资质齐全的餐厅提供，不含餐游客自行选择餐厅，我公司不承担任何与之相关的责任。</w:t>
      </w:r>
    </w:p>
    <w:p w14:paraId="305A7D99">
      <w:pPr>
        <w:numPr>
          <w:ilvl w:val="0"/>
          <w:numId w:val="1"/>
        </w:numPr>
        <w:tabs>
          <w:tab w:val="left" w:pos="420"/>
        </w:tabs>
        <w:adjustRightInd w:val="0"/>
        <w:snapToGrid w:val="0"/>
        <w:spacing w:line="320" w:lineRule="exact"/>
        <w:rPr>
          <w:rFonts w:hint="eastAsia" w:ascii="微软雅黑" w:hAnsi="微软雅黑" w:eastAsia="微软雅黑" w:cs="微软雅黑"/>
          <w:color w:val="FF0000"/>
          <w:u w:val="single"/>
        </w:rPr>
      </w:pPr>
      <w:r>
        <w:rPr>
          <w:rFonts w:hint="eastAsia" w:ascii="微软雅黑" w:hAnsi="微软雅黑" w:eastAsia="微软雅黑" w:cs="微软雅黑"/>
          <w:color w:val="000000"/>
        </w:rPr>
        <w:t>住宿标准：含行程</w:t>
      </w:r>
      <w:r>
        <w:rPr>
          <w:rFonts w:hint="eastAsia" w:ascii="微软雅黑" w:hAnsi="微软雅黑" w:eastAsia="微软雅黑" w:cs="微软雅黑"/>
          <w:color w:val="000000"/>
          <w:lang w:val="en-US" w:eastAsia="zh-CN"/>
        </w:rPr>
        <w:t>3</w:t>
      </w:r>
      <w:r>
        <w:rPr>
          <w:rFonts w:hint="eastAsia" w:ascii="微软雅黑" w:hAnsi="微软雅黑" w:eastAsia="微软雅黑" w:cs="微软雅黑"/>
          <w:color w:val="000000"/>
        </w:rPr>
        <w:t>晚指定酒店住宿，不提供自然单间，如遇单男单女请补单房差（</w:t>
      </w:r>
      <w:r>
        <w:rPr>
          <w:rFonts w:hint="eastAsia" w:ascii="微软雅黑" w:hAnsi="微软雅黑" w:eastAsia="微软雅黑" w:cs="微软雅黑"/>
          <w:color w:val="000000"/>
          <w:lang w:val="en-US" w:eastAsia="zh-CN"/>
        </w:rPr>
        <w:t>长沙：</w:t>
      </w:r>
      <w:r>
        <w:rPr>
          <w:rFonts w:hint="eastAsia" w:ascii="微软雅黑" w:hAnsi="微软雅黑" w:eastAsia="微软雅黑" w:cs="微软雅黑"/>
          <w:color w:val="000000"/>
        </w:rPr>
        <w:t>高级型单房差</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网评四钻</w:t>
      </w:r>
      <w:r>
        <w:rPr>
          <w:rFonts w:hint="eastAsia" w:ascii="微软雅黑" w:hAnsi="微软雅黑" w:eastAsia="微软雅黑" w:cs="微软雅黑"/>
          <w:color w:val="000000"/>
        </w:rPr>
        <w:t>120元/人/晚，豪华型</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网评五钻</w:t>
      </w:r>
      <w:r>
        <w:rPr>
          <w:rFonts w:hint="eastAsia" w:ascii="微软雅黑" w:hAnsi="微软雅黑" w:eastAsia="微软雅黑" w:cs="微软雅黑"/>
          <w:color w:val="000000"/>
        </w:rPr>
        <w:t>单房差2</w:t>
      </w:r>
      <w:r>
        <w:rPr>
          <w:rFonts w:hint="eastAsia" w:ascii="微软雅黑" w:hAnsi="微软雅黑" w:eastAsia="微软雅黑" w:cs="微软雅黑"/>
          <w:color w:val="000000"/>
          <w:lang w:val="en-US" w:eastAsia="zh-CN"/>
        </w:rPr>
        <w:t>1</w:t>
      </w:r>
      <w:r>
        <w:rPr>
          <w:rFonts w:hint="eastAsia" w:ascii="微软雅黑" w:hAnsi="微软雅黑" w:eastAsia="微软雅黑" w:cs="微软雅黑"/>
          <w:color w:val="000000"/>
        </w:rPr>
        <w:t>0元/人/晚</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武汉：</w:t>
      </w:r>
      <w:r>
        <w:rPr>
          <w:rFonts w:hint="eastAsia" w:ascii="微软雅黑" w:hAnsi="微软雅黑" w:eastAsia="微软雅黑" w:cs="微软雅黑"/>
          <w:color w:val="000000"/>
        </w:rPr>
        <w:t>高级型单房差</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网评四钻</w:t>
      </w:r>
      <w:r>
        <w:rPr>
          <w:rFonts w:hint="eastAsia" w:ascii="微软雅黑" w:hAnsi="微软雅黑" w:eastAsia="微软雅黑" w:cs="微软雅黑"/>
          <w:color w:val="000000"/>
        </w:rPr>
        <w:t>1</w:t>
      </w:r>
      <w:r>
        <w:rPr>
          <w:rFonts w:hint="eastAsia" w:ascii="微软雅黑" w:hAnsi="微软雅黑" w:eastAsia="微软雅黑" w:cs="微软雅黑"/>
          <w:color w:val="000000"/>
          <w:lang w:val="en-US" w:eastAsia="zh-CN"/>
        </w:rPr>
        <w:t>4</w:t>
      </w:r>
      <w:r>
        <w:rPr>
          <w:rFonts w:hint="eastAsia" w:ascii="微软雅黑" w:hAnsi="微软雅黑" w:eastAsia="微软雅黑" w:cs="微软雅黑"/>
          <w:color w:val="000000"/>
        </w:rPr>
        <w:t>0元/人/晚，豪华型</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网评五钻</w:t>
      </w:r>
      <w:r>
        <w:rPr>
          <w:rFonts w:hint="eastAsia" w:ascii="微软雅黑" w:hAnsi="微软雅黑" w:eastAsia="微软雅黑" w:cs="微软雅黑"/>
          <w:color w:val="000000"/>
        </w:rPr>
        <w:t>单房差2</w:t>
      </w:r>
      <w:r>
        <w:rPr>
          <w:rFonts w:hint="eastAsia" w:ascii="微软雅黑" w:hAnsi="微软雅黑" w:eastAsia="微软雅黑" w:cs="微软雅黑"/>
          <w:color w:val="000000"/>
          <w:lang w:val="en-US" w:eastAsia="zh-CN"/>
        </w:rPr>
        <w:t>1</w:t>
      </w:r>
      <w:r>
        <w:rPr>
          <w:rFonts w:hint="eastAsia" w:ascii="微软雅黑" w:hAnsi="微软雅黑" w:eastAsia="微软雅黑" w:cs="微软雅黑"/>
          <w:color w:val="000000"/>
        </w:rPr>
        <w:t>0元/人/晚）。</w:t>
      </w:r>
    </w:p>
    <w:p w14:paraId="248AE814">
      <w:pPr>
        <w:numPr>
          <w:ilvl w:val="0"/>
          <w:numId w:val="0"/>
        </w:numPr>
        <w:tabs>
          <w:tab w:val="left" w:pos="420"/>
        </w:tabs>
        <w:adjustRightInd w:val="0"/>
        <w:snapToGrid w:val="0"/>
        <w:spacing w:line="320" w:lineRule="exact"/>
        <w:ind w:left="420" w:leftChars="200" w:firstLine="0" w:firstLineChars="0"/>
        <w:rPr>
          <w:rFonts w:hint="eastAsia" w:ascii="微软雅黑" w:hAnsi="微软雅黑" w:eastAsia="微软雅黑" w:cs="微软雅黑"/>
        </w:rPr>
      </w:pPr>
      <w:r>
        <w:rPr>
          <w:rFonts w:hint="eastAsia" w:ascii="微软雅黑" w:hAnsi="微软雅黑" w:eastAsia="微软雅黑" w:cs="微软雅黑"/>
          <w:color w:val="FF0000"/>
          <w:u w:val="single"/>
        </w:rPr>
        <w:t>办理入住手续时，每间房都需交纳押金，退房时查房无损将全额退回</w:t>
      </w:r>
      <w:r>
        <w:rPr>
          <w:rFonts w:hint="eastAsia" w:ascii="微软雅黑" w:hAnsi="微软雅黑" w:eastAsia="微软雅黑" w:cs="微软雅黑"/>
          <w:color w:val="FF0000"/>
        </w:rPr>
        <w:t>。</w:t>
      </w:r>
      <w:r>
        <w:rPr>
          <w:rFonts w:hint="eastAsia" w:ascii="微软雅黑" w:hAnsi="微软雅黑" w:eastAsia="微软雅黑" w:cs="微软雅黑"/>
        </w:rPr>
        <w:t>行程中标注酒店为参考，在不降低住宿标准的情况下，我社可根据行程游览的实际情况调整具体住宿酒店。</w:t>
      </w:r>
    </w:p>
    <w:tbl>
      <w:tblPr>
        <w:tblStyle w:val="8"/>
        <w:tblW w:w="0" w:type="auto"/>
        <w:tblInd w:w="489" w:type="dxa"/>
        <w:tblLayout w:type="fixed"/>
        <w:tblCellMar>
          <w:top w:w="0" w:type="dxa"/>
          <w:left w:w="0" w:type="dxa"/>
          <w:bottom w:w="0" w:type="dxa"/>
          <w:right w:w="0" w:type="dxa"/>
        </w:tblCellMar>
      </w:tblPr>
      <w:tblGrid>
        <w:gridCol w:w="1235"/>
        <w:gridCol w:w="8050"/>
      </w:tblGrid>
      <w:tr w14:paraId="37513D12">
        <w:tblPrEx>
          <w:tblCellMar>
            <w:top w:w="0" w:type="dxa"/>
            <w:left w:w="0" w:type="dxa"/>
            <w:bottom w:w="0" w:type="dxa"/>
            <w:right w:w="0" w:type="dxa"/>
          </w:tblCellMar>
        </w:tblPrEx>
        <w:trPr>
          <w:trHeight w:val="340" w:hRule="atLeast"/>
        </w:trPr>
        <w:tc>
          <w:tcPr>
            <w:tcW w:w="9285" w:type="dxa"/>
            <w:gridSpan w:val="2"/>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310D74E6">
            <w:pPr>
              <w:wordWrap w:val="0"/>
              <w:spacing w:line="320" w:lineRule="exact"/>
              <w:jc w:val="left"/>
              <w:textAlignment w:val="baseline"/>
              <w:rPr>
                <w:rFonts w:hint="eastAsia" w:ascii="微软雅黑" w:hAnsi="微软雅黑" w:eastAsia="微软雅黑" w:cs="微软雅黑"/>
                <w:kern w:val="0"/>
              </w:rPr>
            </w:pPr>
            <w:r>
              <w:rPr>
                <w:rFonts w:hint="eastAsia" w:ascii="微软雅黑" w:hAnsi="微软雅黑" w:eastAsia="微软雅黑" w:cs="微软雅黑"/>
                <w:b/>
                <w:color w:val="FF0000"/>
                <w:lang w:bidi="ar"/>
              </w:rPr>
              <w:t>长沙入住酒店参考</w:t>
            </w:r>
          </w:p>
        </w:tc>
      </w:tr>
      <w:tr w14:paraId="378C746E">
        <w:tblPrEx>
          <w:tblCellMar>
            <w:top w:w="0" w:type="dxa"/>
            <w:left w:w="0" w:type="dxa"/>
            <w:bottom w:w="0" w:type="dxa"/>
            <w:right w:w="0" w:type="dxa"/>
          </w:tblCellMar>
        </w:tblPrEx>
        <w:trPr>
          <w:trHeight w:val="440" w:hRule="atLeast"/>
        </w:trPr>
        <w:tc>
          <w:tcPr>
            <w:tcW w:w="1235"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1C6F8437">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lang w:val="en-US" w:eastAsia="zh-CN"/>
              </w:rPr>
            </w:pPr>
            <w:r>
              <w:rPr>
                <w:rFonts w:hint="eastAsia" w:ascii="微软雅黑" w:hAnsi="微软雅黑" w:eastAsia="微软雅黑" w:cs="微软雅黑"/>
              </w:rPr>
              <w:t>高级</w:t>
            </w:r>
            <w:r>
              <w:rPr>
                <w:rFonts w:hint="eastAsia" w:ascii="微软雅黑" w:hAnsi="微软雅黑" w:eastAsia="微软雅黑" w:cs="微软雅黑"/>
                <w:lang w:val="en-US" w:eastAsia="zh-CN"/>
              </w:rPr>
              <w:t>等</w:t>
            </w:r>
          </w:p>
          <w:p w14:paraId="7EE97BD3">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eastAsia="微软雅黑"/>
                <w:lang w:eastAsia="zh-CN"/>
              </w:rPr>
            </w:pPr>
            <w:r>
              <w:rPr>
                <w:rFonts w:hint="eastAsia" w:ascii="微软雅黑" w:hAnsi="微软雅黑" w:eastAsia="微软雅黑" w:cs="微软雅黑"/>
                <w:color w:val="000000"/>
                <w:lang w:val="en-US" w:eastAsia="zh-CN" w:bidi="ar"/>
              </w:rPr>
              <w:t>网评四钻</w:t>
            </w:r>
          </w:p>
        </w:tc>
        <w:tc>
          <w:tcPr>
            <w:tcW w:w="8050"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7A6A4692">
            <w:pPr>
              <w:wordWrap w:val="0"/>
              <w:spacing w:line="320" w:lineRule="exact"/>
              <w:jc w:val="left"/>
              <w:textAlignment w:val="center"/>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color w:val="FF0000"/>
                <w:sz w:val="21"/>
                <w:szCs w:val="21"/>
                <w:lang w:val="en-US" w:eastAsia="zh-CN" w:bidi="ar"/>
              </w:rPr>
              <w:t>长沙</w:t>
            </w:r>
            <w:r>
              <w:rPr>
                <w:rFonts w:hint="eastAsia" w:ascii="微软雅黑" w:hAnsi="微软雅黑" w:eastAsia="微软雅黑" w:cs="微软雅黑"/>
                <w:color w:val="000000"/>
                <w:sz w:val="21"/>
                <w:szCs w:val="21"/>
                <w:lang w:val="en-US" w:eastAsia="zh-CN" w:bidi="ar"/>
              </w:rPr>
              <w:t>：</w:t>
            </w:r>
            <w:r>
              <w:rPr>
                <w:rFonts w:hint="eastAsia" w:ascii="微软雅黑" w:hAnsi="微软雅黑" w:eastAsia="微软雅黑" w:cs="微软雅黑"/>
                <w:color w:val="000000"/>
                <w:sz w:val="21"/>
                <w:szCs w:val="21"/>
                <w:lang w:bidi="ar"/>
              </w:rPr>
              <w:t>泉昇大酒店、华信大酒店、华美达安可、怡程酒店晚报大道店、宜尚PLUS酒店、长沙诺博美誉酒店、延年荟景大酒店、时代华瑞大酒店、熙林会议中心、朵兰达V酒店火车站车站南路店</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bidi="ar"/>
              </w:rPr>
              <w:t>维也纳酒店等同级</w:t>
            </w:r>
          </w:p>
          <w:p w14:paraId="3E6DBC69">
            <w:pPr>
              <w:wordWrap w:val="0"/>
              <w:spacing w:line="320" w:lineRule="exact"/>
              <w:jc w:val="left"/>
              <w:textAlignment w:val="center"/>
              <w:rPr>
                <w:rFonts w:hint="default" w:ascii="微软雅黑" w:hAnsi="微软雅黑" w:eastAsia="微软雅黑" w:cs="微软雅黑"/>
                <w:color w:val="000000"/>
                <w:sz w:val="21"/>
                <w:szCs w:val="21"/>
                <w:lang w:val="en-US" w:eastAsia="zh-CN" w:bidi="ar"/>
              </w:rPr>
            </w:pPr>
            <w:r>
              <w:rPr>
                <w:rFonts w:hint="eastAsia" w:ascii="微软雅黑" w:hAnsi="微软雅黑" w:eastAsia="微软雅黑" w:cs="微软雅黑"/>
                <w:color w:val="FF0000"/>
                <w:sz w:val="21"/>
                <w:szCs w:val="21"/>
                <w:lang w:val="en-US" w:eastAsia="zh-CN" w:bidi="ar"/>
              </w:rPr>
              <w:t>武汉</w:t>
            </w:r>
            <w:r>
              <w:rPr>
                <w:rFonts w:hint="eastAsia" w:ascii="微软雅黑" w:hAnsi="微软雅黑" w:eastAsia="微软雅黑" w:cs="微软雅黑"/>
                <w:color w:val="000000"/>
                <w:sz w:val="21"/>
                <w:szCs w:val="21"/>
                <w:lang w:val="en-US" w:eastAsia="zh-CN" w:bidi="ar"/>
              </w:rPr>
              <w:t>：添雅1911 汉口火车站店、艺龙安云欢乐谷店、纵横奥莱酒店、维纳斯酒店、格蕾斯白沙洲店等同级</w:t>
            </w:r>
          </w:p>
        </w:tc>
      </w:tr>
      <w:tr w14:paraId="76AA1729">
        <w:tblPrEx>
          <w:tblCellMar>
            <w:top w:w="0" w:type="dxa"/>
            <w:left w:w="0" w:type="dxa"/>
            <w:bottom w:w="0" w:type="dxa"/>
            <w:right w:w="0" w:type="dxa"/>
          </w:tblCellMar>
        </w:tblPrEx>
        <w:trPr>
          <w:trHeight w:val="440" w:hRule="atLeast"/>
        </w:trPr>
        <w:tc>
          <w:tcPr>
            <w:tcW w:w="1235"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21065298">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rPr>
            </w:pPr>
            <w:r>
              <w:rPr>
                <w:rFonts w:hint="eastAsia" w:ascii="微软雅黑" w:hAnsi="微软雅黑" w:eastAsia="微软雅黑" w:cs="微软雅黑"/>
              </w:rPr>
              <w:t>豪华型</w:t>
            </w:r>
          </w:p>
          <w:p w14:paraId="51E95B54">
            <w:pPr>
              <w:pStyle w:val="2"/>
              <w:keepNext w:val="0"/>
              <w:keepLines w:val="0"/>
              <w:pageBreakBefore w:val="0"/>
              <w:widowControl w:val="0"/>
              <w:kinsoku/>
              <w:overflowPunct/>
              <w:topLinePunct w:val="0"/>
              <w:autoSpaceDE/>
              <w:autoSpaceDN/>
              <w:bidi w:val="0"/>
              <w:adjustRightInd/>
              <w:snapToGrid/>
              <w:spacing w:line="320" w:lineRule="exact"/>
              <w:ind w:left="0" w:leftChars="0" w:firstLine="0" w:firstLineChars="0"/>
              <w:jc w:val="center"/>
              <w:rPr>
                <w:rFonts w:hint="default" w:eastAsia="微软雅黑"/>
                <w:lang w:val="en-US" w:eastAsia="zh-CN"/>
              </w:rPr>
            </w:pPr>
            <w:r>
              <w:rPr>
                <w:rFonts w:hint="eastAsia" w:ascii="微软雅黑" w:hAnsi="微软雅黑" w:eastAsia="微软雅黑" w:cs="微软雅黑"/>
                <w:szCs w:val="21"/>
                <w:lang w:val="en-US" w:eastAsia="zh-CN" w:bidi="ar"/>
              </w:rPr>
              <w:t>网评五钻</w:t>
            </w:r>
          </w:p>
        </w:tc>
        <w:tc>
          <w:tcPr>
            <w:tcW w:w="8050"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0F3246A3">
            <w:pPr>
              <w:wordWrap w:val="0"/>
              <w:spacing w:line="320" w:lineRule="exact"/>
              <w:jc w:val="left"/>
              <w:textAlignment w:val="center"/>
              <w:rPr>
                <w:rFonts w:hint="eastAsia" w:ascii="微软雅黑" w:hAnsi="微软雅黑" w:eastAsia="微软雅黑" w:cs="微软雅黑"/>
                <w:sz w:val="22"/>
                <w:szCs w:val="22"/>
                <w:lang w:val="en-US" w:eastAsia="zh-CN" w:bidi="ar"/>
              </w:rPr>
            </w:pPr>
            <w:r>
              <w:rPr>
                <w:rFonts w:hint="eastAsia" w:ascii="微软雅黑" w:hAnsi="微软雅黑" w:eastAsia="微软雅黑" w:cs="微软雅黑"/>
                <w:color w:val="FF0000"/>
                <w:sz w:val="22"/>
                <w:szCs w:val="22"/>
                <w:lang w:val="en-US" w:eastAsia="zh-CN" w:bidi="ar"/>
              </w:rPr>
              <w:t>长沙</w:t>
            </w:r>
            <w:r>
              <w:rPr>
                <w:rFonts w:hint="eastAsia" w:ascii="微软雅黑" w:hAnsi="微软雅黑" w:eastAsia="微软雅黑" w:cs="微软雅黑"/>
                <w:sz w:val="22"/>
                <w:szCs w:val="22"/>
                <w:lang w:val="en-US" w:eastAsia="zh-CN" w:bidi="ar"/>
              </w:rPr>
              <w:t>：</w:t>
            </w:r>
            <w:r>
              <w:rPr>
                <w:rFonts w:hint="eastAsia" w:ascii="微软雅黑" w:hAnsi="微软雅黑" w:eastAsia="微软雅黑" w:cs="微软雅黑"/>
                <w:color w:val="000000"/>
                <w:sz w:val="21"/>
                <w:szCs w:val="21"/>
                <w:lang w:val="en-US" w:eastAsia="zh-CN" w:bidi="ar"/>
              </w:rPr>
              <w:t>长沙雅致酒店、中国城戴斯酒店、华晨豪生大酒店雅致楼、神农大酒店、潇湘华天大酒店、长沙环球融创施柏阁酒店、湖南金融中心异国印象酒店、融程花园大酒店、雅士亚华美达酒店、雅士亚豪生酒店、华雅大酒店、长沙三景韦尔斯利酒店等同级</w:t>
            </w:r>
          </w:p>
          <w:p w14:paraId="50217328">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lang w:val="en-US" w:eastAsia="zh-CN"/>
              </w:rPr>
            </w:pPr>
            <w:r>
              <w:rPr>
                <w:rFonts w:hint="eastAsia" w:ascii="微软雅黑" w:hAnsi="微软雅黑" w:eastAsia="微软雅黑" w:cs="微软雅黑"/>
                <w:color w:val="FF0000"/>
                <w:sz w:val="22"/>
                <w:szCs w:val="22"/>
                <w:lang w:val="en-US" w:eastAsia="zh-CN" w:bidi="ar"/>
              </w:rPr>
              <w:t>武汉</w:t>
            </w:r>
            <w:r>
              <w:rPr>
                <w:rFonts w:hint="eastAsia" w:ascii="微软雅黑" w:hAnsi="微软雅黑" w:eastAsia="微软雅黑" w:cs="微软雅黑"/>
                <w:sz w:val="22"/>
                <w:szCs w:val="22"/>
                <w:lang w:val="en-US" w:eastAsia="zh-CN" w:bidi="ar"/>
              </w:rPr>
              <w:t>：</w:t>
            </w:r>
            <w:r>
              <w:rPr>
                <w:rFonts w:hint="eastAsia" w:ascii="微软雅黑" w:hAnsi="微软雅黑" w:eastAsia="微软雅黑" w:cs="微软雅黑"/>
                <w:color w:val="000000"/>
                <w:kern w:val="2"/>
                <w:sz w:val="21"/>
                <w:szCs w:val="21"/>
                <w:lang w:val="en-US" w:eastAsia="zh-CN" w:bidi="ar"/>
              </w:rPr>
              <w:t>武汉 CBD 楚世家酒店、武汉阳光酒店、武汉光谷金盾大酒店酒店、武汉五月花大酒店、郁锦香酒店、中南隆森美仑酒店、武汉东方建国大酒店等同级</w:t>
            </w:r>
          </w:p>
        </w:tc>
      </w:tr>
    </w:tbl>
    <w:p w14:paraId="42DB056F">
      <w:pPr>
        <w:pStyle w:val="2"/>
      </w:pPr>
    </w:p>
    <w:p w14:paraId="10221CDF">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导游服务：国家初级导游员服务。导游员已通过国家文化和旅游部导游资格证考试并颁发导游证，受文旅</w:t>
      </w:r>
    </w:p>
    <w:p w14:paraId="6CFF56C0">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部和旅游行业官方认可。每位导游都会尽全力为您提供优质服务，如您在旅途中有任何意见和建议，请及时提出，我们将努力改正并取得进步。也请您给予导游充分的理解与支持，这对我们是莫大的鼓励和荣幸。</w:t>
      </w:r>
    </w:p>
    <w:p w14:paraId="629366C7">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责任保险：我社已含旅行社责任险，意外险由组团社或游客自愿另行购买，如出现意外由保险公司根据保险合同条款进行赔付（建议组团社一定要含意外险，参加此行程，即默认组团社已替客人买好意外险）。</w:t>
      </w:r>
    </w:p>
    <w:p w14:paraId="6911D713">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购物安排</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FF0000"/>
          <w:lang w:val="en-US" w:eastAsia="zh-CN"/>
        </w:rPr>
        <w:t>全程无指定购物店</w:t>
      </w:r>
      <w:r>
        <w:rPr>
          <w:rFonts w:hint="eastAsia" w:ascii="微软雅黑" w:hAnsi="微软雅黑" w:eastAsia="微软雅黑" w:cs="微软雅黑"/>
          <w:color w:val="FF0000"/>
        </w:rPr>
        <w:t>。</w:t>
      </w:r>
      <w:r>
        <w:rPr>
          <w:rFonts w:hint="eastAsia" w:ascii="微软雅黑" w:hAnsi="微软雅黑" w:eastAsia="微软雅黑" w:cs="微软雅黑"/>
          <w:color w:val="000000"/>
        </w:rPr>
        <w:t>每个景区都设有购物区，为景区基础商业配套，非旅行社指定购物店。请您仔细辨认，谨慎选择，理性消费。若发生消费者权益受侵犯，我公司将协助配合您处理相关事宜，但不承担任何相关责任。</w:t>
      </w:r>
    </w:p>
    <w:p w14:paraId="46A518CA">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儿童标准：身高1.</w:t>
      </w:r>
      <w:r>
        <w:rPr>
          <w:rFonts w:hint="eastAsia" w:ascii="微软雅黑" w:hAnsi="微软雅黑" w:eastAsia="微软雅黑" w:cs="微软雅黑"/>
          <w:color w:val="000000"/>
          <w:lang w:val="en-US" w:eastAsia="zh-CN"/>
        </w:rPr>
        <w:t>2</w:t>
      </w:r>
      <w:r>
        <w:rPr>
          <w:rFonts w:hint="eastAsia" w:ascii="微软雅黑" w:hAnsi="微软雅黑" w:eastAsia="微软雅黑" w:cs="微软雅黑"/>
          <w:color w:val="000000"/>
        </w:rPr>
        <w:t>米以下的儿童含旅游车车位费、</w:t>
      </w:r>
      <w:r>
        <w:rPr>
          <w:rFonts w:hint="eastAsia" w:ascii="微软雅黑" w:hAnsi="微软雅黑" w:eastAsia="微软雅黑" w:cs="微软雅黑"/>
          <w:color w:val="000000"/>
          <w:lang w:val="en-US" w:eastAsia="zh-CN"/>
        </w:rPr>
        <w:t>3</w:t>
      </w:r>
      <w:r>
        <w:rPr>
          <w:rFonts w:hint="eastAsia" w:ascii="微软雅黑" w:hAnsi="微软雅黑" w:eastAsia="微软雅黑" w:cs="微软雅黑"/>
          <w:color w:val="000000"/>
        </w:rPr>
        <w:t>个正餐、导游服务费、</w:t>
      </w:r>
      <w:r>
        <w:rPr>
          <w:rFonts w:hint="eastAsia" w:ascii="微软雅黑" w:hAnsi="微软雅黑" w:eastAsia="微软雅黑" w:cs="微软雅黑"/>
          <w:color w:val="000000"/>
          <w:szCs w:val="24"/>
          <w:lang w:bidi="ar"/>
        </w:rPr>
        <w:t>综服费，</w:t>
      </w:r>
      <w:r>
        <w:rPr>
          <w:rFonts w:hint="eastAsia" w:ascii="微软雅黑" w:hAnsi="微软雅黑" w:eastAsia="微软雅黑" w:cs="微软雅黑"/>
          <w:color w:val="000000"/>
        </w:rPr>
        <w:t>其余自理。</w:t>
      </w:r>
    </w:p>
    <w:p w14:paraId="6CBB79F3">
      <w:pPr>
        <w:pStyle w:val="2"/>
        <w:rPr>
          <w:rFonts w:ascii="微软雅黑" w:hAnsi="微软雅黑" w:eastAsia="微软雅黑" w:cs="微软雅黑"/>
          <w:b/>
          <w:u w:val="single"/>
          <w:lang w:bidi="ar"/>
        </w:rPr>
      </w:pPr>
      <w:r>
        <w:rPr>
          <w:rFonts w:hint="eastAsia" w:ascii="微软雅黑" w:hAnsi="微软雅黑" w:eastAsia="微软雅黑" w:cs="微软雅黑"/>
          <w:b/>
          <w:sz w:val="24"/>
          <w:szCs w:val="24"/>
          <w:u w:val="single"/>
          <w:lang w:bidi="ar"/>
        </w:rPr>
        <w:t xml:space="preserve">◎ 旅行费用不含 </w:t>
      </w:r>
      <w:r>
        <w:rPr>
          <w:rFonts w:hint="eastAsia" w:ascii="微软雅黑" w:hAnsi="微软雅黑" w:eastAsia="微软雅黑" w:cs="微软雅黑"/>
          <w:sz w:val="24"/>
          <w:szCs w:val="24"/>
          <w:u w:val="single"/>
          <w:shd w:val="clear" w:color="auto" w:fill="FFFFFF"/>
        </w:rPr>
        <w:t xml:space="preserve">travel expenses are not including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u w:val="single"/>
          <w:lang w:bidi="ar"/>
        </w:rPr>
        <w:t xml:space="preserve">  </w:t>
      </w:r>
    </w:p>
    <w:p w14:paraId="20135FA9">
      <w:pPr>
        <w:numPr>
          <w:ilvl w:val="0"/>
          <w:numId w:val="2"/>
        </w:numPr>
        <w:wordWrap w:val="0"/>
        <w:spacing w:line="320" w:lineRule="exact"/>
        <w:jc w:val="left"/>
        <w:textAlignment w:val="baseline"/>
        <w:rPr>
          <w:rFonts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 xml:space="preserve"> 景区交通：因个人选择不一，景区内的交通可根据您个人需求自由选择乘坐。</w:t>
      </w:r>
    </w:p>
    <w:p w14:paraId="3A55F37A">
      <w:pPr>
        <w:wordWrap w:val="0"/>
        <w:spacing w:line="320" w:lineRule="exact"/>
        <w:jc w:val="left"/>
        <w:textAlignment w:val="top"/>
        <w:rPr>
          <w:rFonts w:ascii="微软雅黑" w:hAnsi="微软雅黑" w:eastAsia="微软雅黑" w:cs="微软雅黑"/>
          <w:kern w:val="0"/>
        </w:rPr>
      </w:pPr>
      <w:r>
        <w:rPr>
          <w:rFonts w:hint="eastAsia" w:ascii="微软雅黑" w:hAnsi="微软雅黑" w:eastAsia="微软雅黑" w:cs="微软雅黑"/>
          <w:kern w:val="0"/>
          <w:shd w:val="clear" w:color="auto" w:fill="FFFFFF"/>
        </w:rPr>
        <w:t xml:space="preserve">            ①天马停车场至爱晚亭环保车20元/人/单程、30元/人/往返；</w:t>
      </w:r>
    </w:p>
    <w:p w14:paraId="0DA74D4A">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②橘子洲电瓶车40元/人/往返；</w:t>
      </w:r>
    </w:p>
    <w:p w14:paraId="4E66F655">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lang w:eastAsia="zh-CN"/>
        </w:rPr>
      </w:pPr>
      <w:r>
        <w:rPr>
          <w:rFonts w:hint="eastAsia" w:ascii="微软雅黑" w:hAnsi="微软雅黑" w:eastAsia="微软雅黑" w:cs="微软雅黑"/>
          <w:kern w:val="0"/>
          <w:shd w:val="clear" w:color="auto" w:fill="FFFFFF"/>
        </w:rPr>
        <w:t>③屈子文化园电瓶车10元/人/往返</w:t>
      </w:r>
      <w:r>
        <w:rPr>
          <w:rFonts w:hint="eastAsia" w:ascii="微软雅黑" w:hAnsi="微软雅黑" w:eastAsia="微软雅黑" w:cs="微软雅黑"/>
          <w:kern w:val="0"/>
          <w:shd w:val="clear" w:color="auto" w:fill="FFFFFF"/>
          <w:lang w:eastAsia="zh-CN"/>
        </w:rPr>
        <w:t>；</w:t>
      </w:r>
    </w:p>
    <w:p w14:paraId="6078CD5E">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lang w:val="en-US" w:eastAsia="zh-CN"/>
        </w:rPr>
      </w:pPr>
      <w:r>
        <w:rPr>
          <w:rFonts w:hint="eastAsia" w:ascii="微软雅黑" w:hAnsi="微软雅黑" w:eastAsia="微软雅黑" w:cs="微软雅黑"/>
          <w:kern w:val="0"/>
          <w:shd w:val="clear" w:color="auto" w:fill="FFFFFF"/>
        </w:rPr>
        <w:t>④黄鹤楼电瓶车10元/人</w:t>
      </w:r>
      <w:r>
        <w:rPr>
          <w:rFonts w:hint="eastAsia" w:ascii="微软雅黑" w:hAnsi="微软雅黑" w:eastAsia="微软雅黑" w:cs="微软雅黑"/>
          <w:kern w:val="0"/>
          <w:shd w:val="clear" w:color="auto" w:fill="FFFFFF"/>
          <w:lang w:val="en-US" w:eastAsia="zh-CN"/>
        </w:rPr>
        <w:t>往返；</w:t>
      </w:r>
    </w:p>
    <w:p w14:paraId="6D9D6BA5">
      <w:pPr>
        <w:wordWrap w:val="0"/>
        <w:spacing w:line="320" w:lineRule="exact"/>
        <w:ind w:firstLine="1260" w:firstLineChars="600"/>
        <w:jc w:val="left"/>
        <w:textAlignment w:val="top"/>
        <w:rPr>
          <w:rFonts w:hint="default" w:ascii="微软雅黑" w:hAnsi="微软雅黑" w:eastAsia="微软雅黑" w:cs="微软雅黑"/>
          <w:kern w:val="0"/>
          <w:shd w:val="clear" w:color="auto" w:fill="FFFFFF"/>
          <w:lang w:val="en-US"/>
        </w:rPr>
      </w:pPr>
      <w:r>
        <w:rPr>
          <w:rFonts w:hint="eastAsia" w:ascii="微软雅黑" w:hAnsi="微软雅黑" w:eastAsia="微软雅黑" w:cs="微软雅黑"/>
          <w:kern w:val="0"/>
          <w:shd w:val="clear" w:color="auto" w:fill="FFFFFF"/>
          <w:lang w:val="en-US" w:eastAsia="zh-CN"/>
        </w:rPr>
        <w:t>⑤东湖听涛电瓶车30元/单次</w:t>
      </w:r>
    </w:p>
    <w:p w14:paraId="0B91595D">
      <w:pPr>
        <w:numPr>
          <w:ilvl w:val="0"/>
          <w:numId w:val="2"/>
        </w:numPr>
        <w:wordWrap w:val="0"/>
        <w:spacing w:line="360" w:lineRule="exact"/>
        <w:jc w:val="left"/>
        <w:textAlignment w:val="top"/>
        <w:rPr>
          <w:rFonts w:hint="eastAsia" w:ascii="微软雅黑" w:hAnsi="微软雅黑" w:eastAsia="微软雅黑" w:cs="微软雅黑"/>
        </w:rPr>
      </w:pPr>
      <w:r>
        <w:rPr>
          <w:rFonts w:hint="eastAsia" w:ascii="微软雅黑" w:hAnsi="微软雅黑" w:eastAsia="微软雅黑" w:cs="微软雅黑"/>
        </w:rPr>
        <w:t xml:space="preserve"> 其他费用：游客的个人消费及《费用包含》条款外的费用本行程不含。</w:t>
      </w:r>
    </w:p>
    <w:p w14:paraId="55E1DE5D">
      <w:pPr>
        <w:spacing w:before="312" w:beforeLines="100" w:line="240" w:lineRule="exact"/>
        <w:jc w:val="left"/>
        <w:rPr>
          <w:rFonts w:ascii="微软雅黑" w:hAnsi="微软雅黑" w:eastAsia="微软雅黑" w:cs="微软雅黑"/>
        </w:rPr>
      </w:pPr>
      <w:r>
        <w:rPr>
          <w:rFonts w:hint="eastAsia" w:ascii="微软雅黑" w:hAnsi="微软雅黑" w:eastAsia="微软雅黑" w:cs="微软雅黑"/>
          <w:b/>
          <w:color w:val="000000"/>
          <w:sz w:val="24"/>
          <w:szCs w:val="24"/>
          <w:u w:val="single"/>
          <w:lang w:bidi="ar"/>
        </w:rPr>
        <w:t>◎ 特别说明</w:t>
      </w:r>
      <w:r>
        <w:rPr>
          <w:rFonts w:hint="eastAsia" w:ascii="微软雅黑" w:hAnsi="微软雅黑" w:eastAsia="微软雅黑" w:cs="微软雅黑"/>
          <w:b/>
          <w:color w:val="064801"/>
          <w:sz w:val="24"/>
          <w:szCs w:val="24"/>
          <w:u w:val="single"/>
          <w:lang w:bidi="ar"/>
        </w:rPr>
        <w:t xml:space="preserve"> </w:t>
      </w:r>
      <w:r>
        <w:rPr>
          <w:rFonts w:hint="eastAsia" w:ascii="微软雅黑" w:hAnsi="微软雅黑" w:eastAsia="微软雅黑" w:cs="微软雅黑"/>
          <w:bCs/>
          <w:color w:val="000000"/>
          <w:sz w:val="24"/>
          <w:szCs w:val="24"/>
          <w:u w:val="single"/>
          <w:lang w:bidi="ar"/>
        </w:rPr>
        <w:t>special description</w:t>
      </w:r>
      <w:r>
        <w:rPr>
          <w:rFonts w:hint="eastAsia" w:ascii="微软雅黑" w:hAnsi="微软雅黑" w:eastAsia="微软雅黑" w:cs="微软雅黑"/>
          <w:bCs/>
          <w:color w:val="000000"/>
          <w:u w:val="single"/>
          <w:lang w:bidi="ar"/>
        </w:rPr>
        <w:t xml:space="preserve">                                </w:t>
      </w:r>
      <w:r>
        <w:rPr>
          <w:rFonts w:hint="eastAsia" w:ascii="微软雅黑" w:hAnsi="微软雅黑" w:eastAsia="微软雅黑" w:cs="微软雅黑"/>
          <w:b/>
          <w:color w:val="064801"/>
          <w:u w:val="single"/>
          <w:lang w:bidi="ar"/>
        </w:rPr>
        <w:t xml:space="preserve">     </w:t>
      </w:r>
    </w:p>
    <w:p w14:paraId="2F6306CC">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FF0000"/>
        </w:rPr>
        <w:t>在不减少景点的情况下，我社有权对行程先后进行调整</w:t>
      </w:r>
      <w:r>
        <w:rPr>
          <w:rFonts w:hint="eastAsia" w:ascii="微软雅黑" w:hAnsi="微软雅黑" w:eastAsia="微软雅黑" w:cs="微软雅黑"/>
          <w:color w:val="000000"/>
        </w:rPr>
        <w:t>，如遇不可抗力因素或游客自身原因造成的行程延误或变更，我社不承担由此造成的损失和责任，所产生的费用由客人自理。</w:t>
      </w:r>
    </w:p>
    <w:p w14:paraId="22654B2F">
      <w:pPr>
        <w:numPr>
          <w:ilvl w:val="0"/>
          <w:numId w:val="3"/>
        </w:numPr>
        <w:spacing w:line="320" w:lineRule="exact"/>
        <w:jc w:val="left"/>
      </w:pPr>
      <w:r>
        <w:rPr>
          <w:rStyle w:val="12"/>
          <w:rFonts w:hint="eastAsia"/>
          <w:b/>
          <w:bCs/>
          <w:color w:val="FF0000"/>
        </w:rPr>
        <w:t>湖南博物</w:t>
      </w:r>
      <w:r>
        <w:rPr>
          <w:rStyle w:val="12"/>
          <w:rFonts w:hint="eastAsia"/>
          <w:b/>
          <w:bCs/>
          <w:color w:val="FF0000"/>
          <w:lang w:val="en-US" w:eastAsia="zh-CN"/>
        </w:rPr>
        <w:t>院</w:t>
      </w:r>
      <w:r>
        <w:rPr>
          <w:rStyle w:val="12"/>
          <w:rFonts w:hint="eastAsia"/>
          <w:b/>
          <w:bCs/>
          <w:color w:val="FF0000"/>
        </w:rPr>
        <w:t>、</w:t>
      </w:r>
      <w:r>
        <w:rPr>
          <w:rStyle w:val="12"/>
          <w:rFonts w:hint="eastAsia"/>
          <w:b/>
          <w:bCs/>
          <w:color w:val="FF0000"/>
          <w:lang w:val="en-US" w:eastAsia="zh-CN"/>
        </w:rPr>
        <w:t>岳阳楼、湖北省博物馆</w:t>
      </w:r>
      <w:r>
        <w:rPr>
          <w:rStyle w:val="12"/>
          <w:rFonts w:hint="eastAsia"/>
          <w:b/>
          <w:bCs/>
          <w:color w:val="FF0000"/>
        </w:rPr>
        <w:t>等景点</w:t>
      </w:r>
      <w:r>
        <w:rPr>
          <w:rFonts w:hint="eastAsia" w:ascii="微软雅黑" w:hAnsi="微软雅黑" w:eastAsia="微软雅黑" w:cs="微软雅黑"/>
          <w:color w:val="000000"/>
        </w:rPr>
        <w:t>需凭有效身份证件参观，请携带好有效身份证件。</w:t>
      </w:r>
    </w:p>
    <w:p w14:paraId="2CD99AC4">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FF0000"/>
        </w:rPr>
        <w:t>散客拼团参团说明：</w:t>
      </w:r>
      <w:r>
        <w:rPr>
          <w:rFonts w:hint="eastAsia" w:ascii="微软雅黑" w:hAnsi="微软雅黑" w:eastAsia="微软雅黑" w:cs="微软雅黑"/>
          <w:color w:val="000000"/>
        </w:rPr>
        <w:t>散客拼团为各大旅行社联合收客发班，不同于独立包团的一对一服务，会发生团友和导游的变化，游客的地域，年龄，体力，想法，民俗习惯等各有不同，需要游客之间相互包容，理解和支持。我们将竭尽全力为游客服务，让此次旅途更加美好！</w:t>
      </w:r>
    </w:p>
    <w:p w14:paraId="3CEACE9D">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FF0000"/>
        </w:rPr>
        <w:t>行程中所标注时间仅为参考，具体以当天实际游览情况为准</w:t>
      </w:r>
      <w:r>
        <w:rPr>
          <w:rFonts w:hint="eastAsia" w:ascii="微软雅黑" w:hAnsi="微软雅黑" w:eastAsia="微软雅黑" w:cs="微软雅黑"/>
          <w:color w:val="000000"/>
        </w:rPr>
        <w:t>。行程受气候，路况，节假日，交通抵离时间，景区排队与管控，游客自身，不可抗力等因素会发生变化和调整，敬请知晓并理解。</w:t>
      </w:r>
    </w:p>
    <w:p w14:paraId="56B370CC">
      <w:pPr>
        <w:numPr>
          <w:ilvl w:val="0"/>
          <w:numId w:val="3"/>
        </w:numPr>
        <w:spacing w:after="312" w:afterLines="100" w:line="320" w:lineRule="exact"/>
        <w:jc w:val="left"/>
        <w:rPr>
          <w:rFonts w:hint="eastAsia" w:ascii="微软雅黑" w:hAnsi="微软雅黑" w:eastAsia="微软雅黑" w:cs="微软雅黑"/>
          <w:b/>
          <w:bCs/>
          <w:sz w:val="24"/>
          <w:szCs w:val="24"/>
          <w:u w:val="single"/>
          <w:shd w:val="clear" w:color="auto" w:fill="FFFFFF"/>
        </w:rPr>
      </w:pPr>
      <w:r>
        <w:rPr>
          <w:rFonts w:hint="eastAsia" w:ascii="微软雅黑" w:hAnsi="微软雅黑" w:eastAsia="微软雅黑" w:cs="微软雅黑"/>
          <w:color w:val="000000"/>
        </w:rPr>
        <w:t>请严格遵守时间观念和集体观念，如因游客自身原因导致无法在约定时间和地点集合，且已影响其他游客的行程，旅行社有权离开进入下一个行程，请您自行乘车与团队汇合，费用自理。</w:t>
      </w:r>
    </w:p>
    <w:p w14:paraId="2F367776">
      <w:pPr>
        <w:spacing w:before="312" w:beforeLines="100" w:line="320" w:lineRule="exact"/>
        <w:jc w:val="left"/>
        <w:rPr>
          <w:rFonts w:ascii="微软雅黑" w:hAnsi="微软雅黑" w:eastAsia="微软雅黑" w:cs="微软雅黑"/>
          <w:b/>
          <w:u w:val="single"/>
          <w:lang w:bidi="ar"/>
        </w:rPr>
      </w:pPr>
      <w:r>
        <w:rPr>
          <w:rFonts w:hint="eastAsia" w:ascii="微软雅黑" w:hAnsi="微软雅黑" w:eastAsia="微软雅黑" w:cs="微软雅黑"/>
          <w:b/>
          <w:bCs/>
          <w:sz w:val="24"/>
          <w:szCs w:val="24"/>
          <w:u w:val="single"/>
          <w:shd w:val="clear" w:color="auto" w:fill="FFFFFF"/>
        </w:rPr>
        <w:t xml:space="preserve">◎ 报名须知 application notes  </w:t>
      </w:r>
      <w:r>
        <w:rPr>
          <w:rFonts w:hint="eastAsia" w:ascii="微软雅黑" w:hAnsi="微软雅黑" w:eastAsia="微软雅黑" w:cs="微软雅黑"/>
          <w:b/>
          <w:u w:val="single"/>
          <w:lang w:bidi="ar"/>
        </w:rPr>
        <w:t xml:space="preserve">                                     </w:t>
      </w:r>
    </w:p>
    <w:p w14:paraId="7100E084">
      <w:pPr>
        <w:numPr>
          <w:ilvl w:val="0"/>
          <w:numId w:val="4"/>
        </w:numPr>
        <w:autoSpaceDE w:val="0"/>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000000"/>
          <w:lang w:bidi="ar"/>
        </w:rPr>
        <w:t>旅游产品的报价为打包优惠价格，游客持优惠证件或自愿取消项目，有门票的景点一律按旅行社团队优惠票价与实际产生的费用进行差价退还。</w:t>
      </w:r>
    </w:p>
    <w:p w14:paraId="63D5E4AF">
      <w:pPr>
        <w:numPr>
          <w:ilvl w:val="0"/>
          <w:numId w:val="4"/>
        </w:numPr>
        <w:autoSpaceDE w:val="0"/>
        <w:spacing w:line="320" w:lineRule="exact"/>
        <w:jc w:val="left"/>
        <w:rPr>
          <w:rFonts w:hint="eastAsia" w:ascii="微软雅黑" w:hAnsi="微软雅黑" w:eastAsia="微软雅黑" w:cs="微软雅黑"/>
          <w:b/>
          <w:sz w:val="24"/>
          <w:szCs w:val="24"/>
          <w:u w:val="single"/>
          <w:lang w:bidi="ar"/>
        </w:rPr>
      </w:pPr>
      <w:r>
        <w:rPr>
          <w:rFonts w:hint="eastAsia" w:ascii="微软雅黑" w:hAnsi="微软雅黑" w:eastAsia="微软雅黑" w:cs="微软雅黑"/>
          <w:color w:val="000000"/>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p w14:paraId="7A20BCDC">
      <w:pPr>
        <w:wordWrap w:val="0"/>
        <w:spacing w:before="312" w:beforeLines="100" w:line="320" w:lineRule="exact"/>
        <w:jc w:val="left"/>
        <w:textAlignment w:val="baseline"/>
        <w:rPr>
          <w:rFonts w:ascii="微软雅黑" w:hAnsi="微软雅黑" w:eastAsia="微软雅黑" w:cs="微软雅黑"/>
          <w:b/>
          <w:u w:val="single"/>
          <w:lang w:bidi="ar"/>
        </w:rPr>
      </w:pPr>
      <w:r>
        <w:rPr>
          <w:rFonts w:hint="eastAsia" w:ascii="微软雅黑" w:hAnsi="微软雅黑" w:eastAsia="微软雅黑" w:cs="微软雅黑"/>
          <w:b/>
          <w:sz w:val="24"/>
          <w:szCs w:val="24"/>
          <w:u w:val="single"/>
          <w:lang w:bidi="ar"/>
        </w:rPr>
        <w:t xml:space="preserve">◎ 旅游意见单 </w:t>
      </w:r>
      <w:r>
        <w:rPr>
          <w:rFonts w:hint="eastAsia" w:ascii="微软雅黑" w:hAnsi="微软雅黑" w:eastAsia="微软雅黑" w:cs="微软雅黑"/>
          <w:sz w:val="24"/>
          <w:szCs w:val="24"/>
          <w:u w:val="single"/>
          <w:shd w:val="clear" w:color="auto" w:fill="FFFFFF"/>
        </w:rPr>
        <w:t xml:space="preserve">opinion sheet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u w:val="single"/>
          <w:lang w:bidi="ar"/>
        </w:rPr>
        <w:t xml:space="preserve">                                   </w:t>
      </w:r>
    </w:p>
    <w:p w14:paraId="2CE6675B">
      <w:pPr>
        <w:spacing w:line="320" w:lineRule="exact"/>
        <w:jc w:val="left"/>
        <w:rPr>
          <w:rFonts w:ascii="微软雅黑" w:hAnsi="微软雅黑" w:eastAsia="微软雅黑" w:cs="微软雅黑"/>
        </w:rPr>
      </w:pPr>
      <w:r>
        <w:rPr>
          <w:rFonts w:hint="eastAsia" w:ascii="微软雅黑" w:hAnsi="微软雅黑" w:eastAsia="微软雅黑" w:cs="微软雅黑"/>
          <w:b/>
          <w:bCs/>
          <w:u w:val="single"/>
        </w:rPr>
        <w:t>游客请认真填写旅游意见反馈表</w:t>
      </w:r>
      <w:r>
        <w:rPr>
          <w:rFonts w:hint="eastAsia" w:ascii="微软雅黑" w:hAnsi="微软雅黑" w:eastAsia="微软雅黑" w:cs="微软雅黑"/>
        </w:rPr>
        <w:t>，意见反馈表将作为处理团队纠纷的重要依据，我社拒不受理因游客虚假填写或不填写意见单所产生的后续争议及投诉。如接待出现质量问题（不可抗力因素及其它相关服务单位质量低下除外），造成游客对接待标准不满意或要求投诉，请直接拨打我社质量监督电话0731-82295338（24小时）协商解决处理，我社将会及时、积极地处理并予以解决。在当地没有提出投诉和异议，游客返程后我社概不受理，并以所填意见反馈表为准，请出团前与游客说明。</w:t>
      </w:r>
    </w:p>
    <w:p w14:paraId="335AEBE0">
      <w:pPr>
        <w:spacing w:before="312" w:beforeLines="100" w:line="320" w:lineRule="exact"/>
        <w:jc w:val="left"/>
        <w:rPr>
          <w:rFonts w:ascii="微软雅黑" w:hAnsi="微软雅黑" w:eastAsia="微软雅黑" w:cs="微软雅黑"/>
          <w:b/>
          <w:u w:val="single"/>
          <w:lang w:bidi="ar"/>
        </w:rPr>
      </w:pPr>
      <w:r>
        <w:rPr>
          <w:rFonts w:hint="eastAsia" w:ascii="微软雅黑" w:hAnsi="微软雅黑" w:eastAsia="微软雅黑" w:cs="微软雅黑"/>
          <w:b/>
          <w:bCs/>
          <w:sz w:val="24"/>
          <w:szCs w:val="24"/>
          <w:u w:val="single"/>
          <w:shd w:val="clear" w:color="auto" w:fill="FFFFFF"/>
        </w:rPr>
        <w:t xml:space="preserve">◎ 参团须知 points for attention </w:t>
      </w:r>
      <w:r>
        <w:rPr>
          <w:rFonts w:hint="eastAsia" w:ascii="微软雅黑" w:hAnsi="微软雅黑" w:eastAsia="微软雅黑" w:cs="微软雅黑"/>
          <w:u w:val="single"/>
          <w:shd w:val="clear" w:color="auto" w:fill="FFFFFF"/>
        </w:rPr>
        <w:t xml:space="preserve">    </w:t>
      </w:r>
      <w:r>
        <w:rPr>
          <w:rFonts w:hint="eastAsia" w:ascii="微软雅黑" w:hAnsi="微软雅黑" w:eastAsia="微软雅黑" w:cs="微软雅黑"/>
          <w:b/>
          <w:u w:val="single"/>
          <w:lang w:bidi="ar"/>
        </w:rPr>
        <w:t xml:space="preserve">                               </w:t>
      </w:r>
    </w:p>
    <w:p w14:paraId="461FF5C7">
      <w:pPr>
        <w:numPr>
          <w:ilvl w:val="0"/>
          <w:numId w:val="5"/>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甲方代表与合同变更的说明</w:t>
      </w:r>
      <w:r>
        <w:rPr>
          <w:rFonts w:hint="eastAsia" w:ascii="微软雅黑" w:hAnsi="微软雅黑" w:eastAsia="微软雅黑" w:cs="微软雅黑"/>
        </w:rPr>
        <w:t>：甲方签订合同的代表必须征得合同内所有游客的同意，方可代表甲方与旅行社签订合同，合同变更的相关事宜也必须由合同签订人携带合同到旅行社进行变更。</w:t>
      </w:r>
    </w:p>
    <w:p w14:paraId="18D215CD">
      <w:pPr>
        <w:numPr>
          <w:ilvl w:val="0"/>
          <w:numId w:val="5"/>
        </w:numPr>
        <w:spacing w:line="320" w:lineRule="exact"/>
        <w:textAlignment w:val="top"/>
        <w:rPr>
          <w:rFonts w:hint="eastAsia" w:ascii="微软雅黑" w:hAnsi="微软雅黑" w:eastAsia="微软雅黑" w:cs="微软雅黑"/>
        </w:rPr>
      </w:pPr>
      <w:r>
        <w:rPr>
          <w:rFonts w:hint="eastAsia" w:ascii="微软雅黑" w:hAnsi="微软雅黑" w:eastAsia="微软雅黑" w:cs="微软雅黑"/>
        </w:rPr>
        <w:t>请游客报名时，</w:t>
      </w:r>
      <w:r>
        <w:rPr>
          <w:rFonts w:hint="eastAsia" w:ascii="微软雅黑" w:hAnsi="微软雅黑" w:eastAsia="微软雅黑" w:cs="微软雅黑"/>
          <w:u w:val="single"/>
        </w:rPr>
        <w:t>务必准确登记姓名及身份证、护照等证件号码</w:t>
      </w:r>
      <w:r>
        <w:rPr>
          <w:rFonts w:hint="eastAsia" w:ascii="微软雅黑" w:hAnsi="微软雅黑" w:eastAsia="微软雅黑" w:cs="微软雅黑"/>
        </w:rPr>
        <w:t>（儿童须准确登记出生年月日），确保旅行社能够准确无误出票。若出现游客自身提供不实的姓名及身份证、护照等证件号码（儿童的出生年月日），导致无法登机或乘坐高铁或火车而引发的一切经济损失，游客自行负责！旅客在出团时请携带有效身份证件（身份证、护照、回乡证、台胞证、儿童须户口本），在办理登机、乘坐高铁、火车及入住酒店时均需出示。如因个人原因没有带有效身份证件造成无法办理入住手续造成的损失，游客自行承担责任。</w:t>
      </w:r>
    </w:p>
    <w:p w14:paraId="7F1B9059">
      <w:pPr>
        <w:keepNext w:val="0"/>
        <w:keepLines w:val="0"/>
        <w:pageBreakBefore w:val="0"/>
        <w:widowControl w:val="0"/>
        <w:numPr>
          <w:ilvl w:val="0"/>
          <w:numId w:val="5"/>
        </w:numPr>
        <w:kinsoku/>
        <w:wordWrap/>
        <w:overflowPunct/>
        <w:topLinePunct w:val="0"/>
        <w:autoSpaceDE/>
        <w:autoSpaceDN/>
        <w:bidi w:val="0"/>
        <w:adjustRightInd/>
        <w:snapToGrid/>
        <w:spacing w:line="360" w:lineRule="exact"/>
        <w:textAlignment w:val="top"/>
        <w:rPr>
          <w:rFonts w:ascii="微软雅黑" w:hAnsi="微软雅黑" w:eastAsia="微软雅黑" w:cs="微软雅黑"/>
        </w:rPr>
      </w:pPr>
      <w:r>
        <w:rPr>
          <w:rFonts w:hint="eastAsia" w:ascii="微软雅黑" w:hAnsi="微软雅黑" w:eastAsia="微软雅黑" w:cs="微软雅黑"/>
          <w:u w:val="single"/>
        </w:rPr>
        <w:t>老人、孕妇及未成年参团</w:t>
      </w:r>
      <w:r>
        <w:rPr>
          <w:rFonts w:hint="eastAsia" w:ascii="微软雅黑" w:hAnsi="微软雅黑" w:eastAsia="微软雅黑" w:cs="微软雅黑"/>
        </w:rPr>
        <w:t>：18岁以下未成年人参团需由监护人陪同或授权委托书。65岁以上老人参团需填写健康申明，75岁以上老人需看护人陪同并签署免责书。孕妇请谨慎出游，建议不参与，否则，旅游期间发生一切后果由游客本人承担。</w:t>
      </w:r>
    </w:p>
    <w:p w14:paraId="50C411ED">
      <w:pPr>
        <w:numPr>
          <w:ilvl w:val="0"/>
          <w:numId w:val="5"/>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安全防范</w:t>
      </w:r>
      <w:r>
        <w:rPr>
          <w:rFonts w:hint="eastAsia" w:ascii="微软雅黑" w:hAnsi="微软雅黑" w:eastAsia="微软雅黑" w:cs="微软雅黑"/>
        </w:rPr>
        <w:t>：旅行社的导游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322E00BA">
      <w:pPr>
        <w:numPr>
          <w:ilvl w:val="0"/>
          <w:numId w:val="5"/>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旅游保险说明</w:t>
      </w:r>
      <w:r>
        <w:rPr>
          <w:rFonts w:hint="eastAsia" w:ascii="微软雅黑" w:hAnsi="微软雅黑" w:eastAsia="微软雅黑" w:cs="微软雅黑"/>
        </w:rPr>
        <w:t>：旅行社已经购买旅行社责任险。旅行社责任险是旅行社投保，保险公司承保旅行社在组织旅游活动过程中因疏忽、过失造成事故所应承担的法律赔偿责任的险种。</w:t>
      </w:r>
      <w:r>
        <w:rPr>
          <w:rFonts w:hint="eastAsia" w:ascii="微软雅黑" w:hAnsi="微软雅黑" w:eastAsia="微软雅黑" w:cs="微软雅黑"/>
          <w:u w:val="single"/>
        </w:rPr>
        <w:t>旅游人身意外伤害险，游客自行缴费</w:t>
      </w:r>
      <w:r>
        <w:rPr>
          <w:rFonts w:hint="eastAsia" w:ascii="微软雅黑" w:hAnsi="微软雅黑" w:eastAsia="微软雅黑" w:cs="微软雅黑"/>
        </w:rPr>
        <w:t>即为该保险的投保人和受益人，由保险公司对游客受到的意外伤害进行承保，意外伤害的定义是【指遭受外来的、突发的、非本意的、非疾病的客观事件直接致使身体受到的伤害】。如发生意外事故，以保险公司的赔付额为最终赔付，旅行社不再进行赔偿。游客应保证自身身体条件能够顺利完成旅游活动，游客自身疾病不在保险赔付范围之列，由自身疾病所产生一切费用均自理，一切后果均自担，旅行社及保险公司均不承担责任。因道路交通事故造成游客人身及财产损失，将依据《道路交通事故处理办法》进行赔偿，我社给予协助。游客在旅游活动中，发生意外伤害时，旅行社协助游客联络医疗机构进行救治并向保险公司报案，游客或其家属自行缴付医疗费用，因游客或家属拒付医疗费用造成的各种伤害和风险旅行社不承担责任;治疗结束后，旅行社出具证明协助游客办理保险赔付手续。</w:t>
      </w:r>
    </w:p>
    <w:p w14:paraId="69BF71CA">
      <w:pPr>
        <w:numPr>
          <w:ilvl w:val="0"/>
          <w:numId w:val="5"/>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退团说明</w:t>
      </w:r>
      <w:r>
        <w:rPr>
          <w:rFonts w:hint="eastAsia" w:ascii="微软雅黑" w:hAnsi="微软雅黑" w:eastAsia="微软雅黑" w:cs="微软雅黑"/>
        </w:rPr>
        <w:t>：游客报名后因故不能参加本次旅游，可在出发前换人参团，在旅行社重新签订合同，但所换游客须承担被换旅游者已出的机票或火车票的实际退票损失费用。如果确认退团，游客须承担旅行社业务预订损失费。因散客操作特殊性，若出现旅游者退团，我社严格按照《团队国内旅游合同》之第六章关于违约责任之第十七条“旅游者的违约责任” 规定来执行（旅游者在出发前7日以内（含第7日）提出解除合同的，应当按下列标准向旅行社支付业务损失费：出发前7日至4日，支付旅游费用总额50%；出发前3日至1日，支付旅游费用总额60%，出发当日，支付旅游费用总额80%；出发后如中途取消，所有团款不退。如果上述比例支付的业务损失费用不足以赔偿旅行社的实际损失，旅游者应当按实际损失对旅行社予以赔偿，但最高额不应当超过旅游费用总额。旅游者在出发前7日以外提出解除合同的，如已出机票和火车票，只收取旅游者的实际退票损失费用。</w:t>
      </w:r>
    </w:p>
    <w:p w14:paraId="2A18A514">
      <w:pPr>
        <w:numPr>
          <w:ilvl w:val="0"/>
          <w:numId w:val="5"/>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行程内时间仅供参考</w:t>
      </w:r>
      <w:r>
        <w:rPr>
          <w:rFonts w:hint="eastAsia" w:ascii="微软雅黑" w:hAnsi="微软雅黑" w:eastAsia="微软雅黑" w:cs="微软雅黑"/>
        </w:rPr>
        <w:t>，具体以航班、高铁、动车、游船以及实际行车时间为准，旅行社有权根据航空公司实际的出票时间和出票状况调整本行程的高铁时间或调整行程游览的先后顺序，但不影响原定的标准及游览的景点，最终游览行程以出发当天派发的行程为准！客人对高铁进出站点及时间或游览顺序有特别要求的，请于报名时向我社工作人员说明，否则我社有权按上述情况出票！</w:t>
      </w:r>
    </w:p>
    <w:p w14:paraId="45C7BF2B">
      <w:pPr>
        <w:numPr>
          <w:ilvl w:val="0"/>
          <w:numId w:val="5"/>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敬请游客结束游览前在当地如实填写意见单</w:t>
      </w:r>
      <w:r>
        <w:rPr>
          <w:rFonts w:hint="eastAsia" w:ascii="微软雅黑" w:hAnsi="微软雅黑" w:eastAsia="微软雅黑" w:cs="微软雅黑"/>
        </w:rPr>
        <w:t>，希望通过您的意见单，我们能更好地监督各地段的接待质量，旅行社一概以游客自填的意见单为处理投诉反馈的依据。如果客人在当地接待社意见单上签署满意或不签署者，而返回再投诉者，请恕我社不予受理。</w:t>
      </w:r>
    </w:p>
    <w:p w14:paraId="6571B990">
      <w:pPr>
        <w:numPr>
          <w:ilvl w:val="0"/>
          <w:numId w:val="5"/>
        </w:numPr>
        <w:spacing w:line="320" w:lineRule="exact"/>
        <w:textAlignment w:val="top"/>
        <w:rPr>
          <w:rFonts w:hint="eastAsia" w:ascii="微软雅黑" w:hAnsi="微软雅黑" w:eastAsia="微软雅黑" w:cs="微软雅黑"/>
        </w:rPr>
      </w:pPr>
      <w:r>
        <w:rPr>
          <w:rFonts w:hint="eastAsia" w:ascii="微软雅黑" w:hAnsi="微软雅黑" w:eastAsia="微软雅黑" w:cs="微软雅黑"/>
          <w:u w:val="single"/>
        </w:rPr>
        <w:t>不可抗力免责说明</w:t>
      </w:r>
      <w:r>
        <w:rPr>
          <w:rFonts w:hint="eastAsia" w:ascii="微软雅黑" w:hAnsi="微软雅黑" w:eastAsia="微软雅黑" w:cs="微软雅黑"/>
        </w:rPr>
        <w:t xml:space="preserve">：由于不可抗力等不可归责于旅行社的客观原因或旅游者个人原因，造成旅游者经济损失的，旅行社不承担赔偿责任。如恶劣天气、自然灾害、飞机及火车延误、汽车塞车等不可抗力原因如造成团队行程更改，延误、滞留或提前结束时，旅行社不承担责任。因此发生的费用增减，按未发生费用退还游客，超支费用由游客承担的办法处理。 </w:t>
      </w:r>
    </w:p>
    <w:p w14:paraId="3AB6C133">
      <w:pPr>
        <w:spacing w:before="312" w:beforeLines="100" w:line="320" w:lineRule="exact"/>
        <w:textAlignment w:val="top"/>
        <w:rPr>
          <w:rFonts w:ascii="微软雅黑" w:hAnsi="微软雅黑" w:eastAsia="微软雅黑" w:cs="微软雅黑"/>
        </w:rPr>
      </w:pPr>
      <w:r>
        <w:rPr>
          <w:rFonts w:hint="eastAsia" w:ascii="微软雅黑" w:hAnsi="微软雅黑" w:eastAsia="微软雅黑" w:cs="微软雅黑"/>
          <w:u w:val="single"/>
        </w:rPr>
        <w:br w:type="page"/>
      </w:r>
      <w:r>
        <w:rPr>
          <w:rFonts w:hint="eastAsia" w:ascii="微软雅黑" w:hAnsi="微软雅黑" w:eastAsia="微软雅黑" w:cs="微软雅黑"/>
          <w:u w:val="single"/>
        </w:rPr>
        <w:t>旅游者（客人）声明</w:t>
      </w:r>
      <w:r>
        <w:rPr>
          <w:rFonts w:hint="eastAsia" w:ascii="微软雅黑" w:hAnsi="微软雅黑" w:eastAsia="微软雅黑" w:cs="微软雅黑"/>
        </w:rPr>
        <w:t>：</w:t>
      </w:r>
    </w:p>
    <w:p w14:paraId="76EC0B29">
      <w:pPr>
        <w:spacing w:line="320" w:lineRule="exact"/>
        <w:textAlignment w:val="top"/>
        <w:rPr>
          <w:rFonts w:hint="eastAsia" w:ascii="微软雅黑" w:hAnsi="微软雅黑" w:eastAsia="微软雅黑" w:cs="微软雅黑"/>
        </w:rPr>
      </w:pPr>
      <w:r>
        <w:rPr>
          <w:rFonts w:hint="eastAsia" w:ascii="微软雅黑" w:hAnsi="微软雅黑" w:eastAsia="微软雅黑" w:cs="微软雅黑"/>
        </w:rPr>
        <w:t xml:space="preserve">    本人及本人代表以上所列参团的全体同行人，对以上行程表及备注内容已详细阅读了解同意相关条款的约定，并同意其为《</w:t>
      </w:r>
      <w:r>
        <w:rPr>
          <w:rFonts w:hint="eastAsia" w:ascii="微软雅黑" w:hAnsi="微软雅黑" w:eastAsia="微软雅黑" w:cs="微软雅黑"/>
          <w:u w:val="single"/>
        </w:rPr>
        <w:t xml:space="preserve">             </w:t>
      </w:r>
      <w:r>
        <w:rPr>
          <w:rFonts w:hint="eastAsia" w:ascii="微软雅黑" w:hAnsi="微软雅黑" w:eastAsia="微软雅黑" w:cs="微软雅黑"/>
        </w:rPr>
        <w:t>省国内旅游组团合同》、《报名表及补充约定》不可分割的一部分，自双方签字或盖章之日起生效。旅行社对本次游玩的旅游线路及旅游景点游玩的项目应注意的安全问题已向本人做了详细说明。旅行社本次旅游过程中可能危及旅游者人身、财产安全的旅游项目告知本人，本人也知悉自身的健康状况，对不适合自身条件的旅游活动谨慎选择，否则，本人愿意承担可能由此带来的不利后果。</w:t>
      </w:r>
    </w:p>
    <w:p w14:paraId="7B71549D">
      <w:pPr>
        <w:spacing w:before="312" w:beforeLines="100" w:line="560" w:lineRule="exact"/>
        <w:jc w:val="left"/>
        <w:textAlignment w:val="top"/>
        <w:rPr>
          <w:rFonts w:hint="eastAsia" w:ascii="微软雅黑" w:hAnsi="微软雅黑" w:eastAsia="微软雅黑" w:cs="微软雅黑"/>
        </w:rPr>
      </w:pPr>
      <w:r>
        <w:rPr>
          <w:rFonts w:hint="eastAsia" w:ascii="微软雅黑" w:hAnsi="微软雅黑" w:eastAsia="微软雅黑" w:cs="微软雅黑"/>
        </w:rPr>
        <w:t xml:space="preserve">旅游者（代表）签字：                              旅行社（经办人）盖章： </w:t>
      </w:r>
    </w:p>
    <w:p w14:paraId="26707679">
      <w:pPr>
        <w:spacing w:line="560" w:lineRule="exact"/>
        <w:jc w:val="left"/>
        <w:textAlignment w:val="top"/>
        <w:rPr>
          <w:rFonts w:hint="eastAsia" w:ascii="微软雅黑" w:hAnsi="微软雅黑" w:eastAsia="微软雅黑" w:cs="微软雅黑"/>
        </w:rPr>
      </w:pPr>
      <w:r>
        <w:rPr>
          <w:rFonts w:hint="eastAsia" w:ascii="微软雅黑" w:hAnsi="微软雅黑" w:eastAsia="微软雅黑" w:cs="微软雅黑"/>
        </w:rPr>
        <w:t>联系电话：                                        联系电话：</w:t>
      </w:r>
    </w:p>
    <w:p w14:paraId="28990476">
      <w:pPr>
        <w:spacing w:line="560" w:lineRule="exact"/>
        <w:jc w:val="left"/>
        <w:textAlignment w:val="top"/>
        <w:rPr>
          <w:rFonts w:ascii="微软雅黑" w:hAnsi="微软雅黑" w:eastAsia="微软雅黑" w:cs="微软雅黑"/>
        </w:rPr>
      </w:pPr>
      <w:r>
        <w:rPr>
          <w:rFonts w:hint="eastAsia" w:ascii="微软雅黑" w:hAnsi="微软雅黑" w:eastAsia="微软雅黑" w:cs="微软雅黑"/>
        </w:rPr>
        <w:t>签字时间：    年   月   日                        签字时间：    年   月   日</w:t>
      </w:r>
    </w:p>
    <w:p w14:paraId="646C4C6E">
      <w:pPr>
        <w:spacing w:line="560" w:lineRule="exact"/>
        <w:jc w:val="left"/>
        <w:textAlignment w:val="top"/>
        <w:rPr>
          <w:rFonts w:ascii="微软雅黑" w:hAnsi="微软雅黑" w:eastAsia="微软雅黑" w:cs="微软雅黑"/>
          <w:szCs w:val="24"/>
        </w:rPr>
      </w:pPr>
    </w:p>
    <w:sectPr>
      <w:pgSz w:w="11906" w:h="16838"/>
      <w:pgMar w:top="2551" w:right="806" w:bottom="1020" w:left="102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微软雅黑 Light">
    <w:panose1 w:val="020B0502040204020203"/>
    <w:charset w:val="86"/>
    <w:family w:val="swiss"/>
    <w:pitch w:val="default"/>
    <w:sig w:usb0="80000287" w:usb1="2ACF001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UI Emoji">
    <w:panose1 w:val="020B0502040204020203"/>
    <w:charset w:val="00"/>
    <w:family w:val="auto"/>
    <w:pitch w:val="default"/>
    <w:sig w:usb0="00000001" w:usb1="02000000" w:usb2="00000000" w:usb3="00000000" w:csb0="00000001" w:csb1="00000000"/>
  </w:font>
  <w:font w:name="Palatino Linotype">
    <w:panose1 w:val="02040502050505030304"/>
    <w:charset w:val="00"/>
    <w:family w:val="auto"/>
    <w:pitch w:val="default"/>
    <w:sig w:usb0="E0000287" w:usb1="40000013" w:usb2="00000000" w:usb3="00000000" w:csb0="2000019F" w:csb1="00000000"/>
  </w:font>
  <w:font w:name="新宋体">
    <w:panose1 w:val="02010609030101010101"/>
    <w:charset w:val="86"/>
    <w:family w:val="auto"/>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000CB">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EC3E5">
    <w:pPr>
      <w:pStyle w:val="6"/>
      <w:rPr>
        <w:rFonts w:hint="eastAsia"/>
      </w:rPr>
    </w:pPr>
    <w:r>
      <w:rPr>
        <w:sz w:val="18"/>
      </w:rPr>
      <w:drawing>
        <wp:anchor distT="0" distB="0" distL="114300" distR="114300" simplePos="0" relativeHeight="251659264" behindDoc="1" locked="0" layoutInCell="1" allowOverlap="1">
          <wp:simplePos x="0" y="0"/>
          <wp:positionH relativeFrom="column">
            <wp:posOffset>-654050</wp:posOffset>
          </wp:positionH>
          <wp:positionV relativeFrom="paragraph">
            <wp:posOffset>-553085</wp:posOffset>
          </wp:positionV>
          <wp:extent cx="7569200" cy="10693400"/>
          <wp:effectExtent l="0" t="0" r="12700" b="12700"/>
          <wp:wrapNone/>
          <wp:docPr id="27" name="图片 18" descr="D:/易晓利设计/推广海报/武湘来Yue会/页眉背景.jpg页眉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descr="D:/易晓利设计/推广海报/武湘来Yue会/页眉背景.jpg页眉背景"/>
                  <pic:cNvPicPr>
                    <a:picLocks noChangeAspect="1"/>
                  </pic:cNvPicPr>
                </pic:nvPicPr>
                <pic:blipFill>
                  <a:blip r:embed="rId1"/>
                  <a:srcRect t="101" b="101"/>
                  <a:stretch>
                    <a:fillRect/>
                  </a:stretch>
                </pic:blipFill>
                <pic:spPr>
                  <a:xfrm>
                    <a:off x="0" y="0"/>
                    <a:ext cx="7569200" cy="10693400"/>
                  </a:xfrm>
                  <a:prstGeom prst="rect">
                    <a:avLst/>
                  </a:prstGeom>
                  <a:noFill/>
                  <a:ln>
                    <a:noFill/>
                  </a:ln>
                </pic:spPr>
              </pic:pic>
            </a:graphicData>
          </a:graphic>
        </wp:anchor>
      </w:drawing>
    </w:r>
    <w:r>
      <w:rPr>
        <w:sz w:val="18"/>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1828800" cy="1828800"/>
              <wp:effectExtent l="0" t="0" r="0" b="0"/>
              <wp:wrapNone/>
              <wp:docPr id="2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E7E5BA7">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lef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HERyn/jAQAAzQMAAA4A&#10;AAAAAAAAAQAgAAAAHgEAAGRycy9lMm9Eb2MueG1sUEsFBgAAAAAGAAYAWQEAAHMFAAAAAA==&#10;">
              <v:fill on="f" focussize="0,0"/>
              <v:stroke on="f"/>
              <v:imagedata o:title=""/>
              <o:lock v:ext="edit" aspectratio="f"/>
              <v:textbox inset="0mm,0mm,0mm,0mm" style="mso-fit-shape-to-text:t;">
                <w:txbxContent>
                  <w:p w14:paraId="7E7E5BA7">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0193A">
    <w:pPr>
      <w:pStyle w:val="6"/>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-649605</wp:posOffset>
          </wp:positionH>
          <wp:positionV relativeFrom="paragraph">
            <wp:posOffset>-545465</wp:posOffset>
          </wp:positionV>
          <wp:extent cx="7553325" cy="10692765"/>
          <wp:effectExtent l="0" t="0" r="9525" b="13335"/>
          <wp:wrapNone/>
          <wp:docPr id="28" name="图片 32" descr="页眉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descr="页眉背景"/>
                  <pic:cNvPicPr>
                    <a:picLocks noChangeAspect="1"/>
                  </pic:cNvPicPr>
                </pic:nvPicPr>
                <pic:blipFill>
                  <a:blip r:embed="rId1"/>
                  <a:stretch>
                    <a:fillRect/>
                  </a:stretch>
                </pic:blipFill>
                <pic:spPr>
                  <a:xfrm>
                    <a:off x="0" y="0"/>
                    <a:ext cx="7553325" cy="10692765"/>
                  </a:xfrm>
                  <a:prstGeom prst="rect">
                    <a:avLst/>
                  </a:prstGeom>
                  <a:noFill/>
                  <a:ln>
                    <a:noFill/>
                  </a:ln>
                </pic:spPr>
              </pic:pic>
            </a:graphicData>
          </a:graphic>
        </wp:anchor>
      </w:drawing>
    </w:r>
    <w:r>
      <w:rPr>
        <w:sz w:val="18"/>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1828800" cy="1828800"/>
              <wp:effectExtent l="0" t="0" r="0" b="0"/>
              <wp:wrapNone/>
              <wp:docPr id="30"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132080D">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left;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Ft0WcXjAQAAzQMAAA4A&#10;AAAAAAAAAQAgAAAAHgEAAGRycy9lMm9Eb2MueG1sUEsFBgAAAAAGAAYAWQEAAHMFAAAAAA==&#10;">
              <v:fill on="f" focussize="0,0"/>
              <v:stroke on="f"/>
              <v:imagedata o:title=""/>
              <o:lock v:ext="edit" aspectratio="f"/>
              <v:textbox inset="0mm,0mm,0mm,0mm" style="mso-fit-shape-to-text:t;">
                <w:txbxContent>
                  <w:p w14:paraId="2132080D">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EA708"/>
    <w:multiLevelType w:val="singleLevel"/>
    <w:tmpl w:val="80FEA708"/>
    <w:lvl w:ilvl="0" w:tentative="0">
      <w:start w:val="1"/>
      <w:numFmt w:val="decimal"/>
      <w:suff w:val="space"/>
      <w:lvlText w:val="%1."/>
      <w:lvlJc w:val="left"/>
    </w:lvl>
  </w:abstractNum>
  <w:abstractNum w:abstractNumId="1">
    <w:nsid w:val="1286375A"/>
    <w:multiLevelType w:val="singleLevel"/>
    <w:tmpl w:val="1286375A"/>
    <w:lvl w:ilvl="0" w:tentative="0">
      <w:start w:val="1"/>
      <w:numFmt w:val="decimal"/>
      <w:lvlText w:val="%1."/>
      <w:lvlJc w:val="left"/>
      <w:pPr>
        <w:ind w:left="425" w:hanging="425"/>
      </w:pPr>
      <w:rPr>
        <w:rFonts w:hint="default"/>
      </w:rPr>
    </w:lvl>
  </w:abstractNum>
  <w:abstractNum w:abstractNumId="2">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
    <w:nsid w:val="2E4C6118"/>
    <w:multiLevelType w:val="multilevel"/>
    <w:tmpl w:val="2E4C6118"/>
    <w:lvl w:ilvl="0" w:tentative="0">
      <w:start w:val="1"/>
      <w:numFmt w:val="decimal"/>
      <w:lvlText w:val="%1."/>
      <w:lvlJc w:val="left"/>
      <w:pPr>
        <w:tabs>
          <w:tab w:val="left" w:pos="420"/>
        </w:tabs>
        <w:ind w:left="420" w:hanging="420"/>
      </w:pPr>
      <w:rPr>
        <w:rFonts w:hint="default" w:ascii="Times New Roman" w:hAnsi="Times New Roman" w:cs="Times New Roman"/>
        <w:b w:val="0"/>
        <w:bCs w:val="0"/>
        <w:sz w:val="18"/>
        <w:szCs w:val="18"/>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
    <w:nsid w:val="78982C0A"/>
    <w:multiLevelType w:val="multilevel"/>
    <w:tmpl w:val="78982C0A"/>
    <w:lvl w:ilvl="0" w:tentative="0">
      <w:start w:val="1"/>
      <w:numFmt w:val="decimal"/>
      <w:lvlText w:val="%1."/>
      <w:lvlJc w:val="left"/>
      <w:pPr>
        <w:tabs>
          <w:tab w:val="left" w:pos="420"/>
        </w:tabs>
        <w:ind w:left="420" w:hanging="420"/>
      </w:pPr>
      <w:rPr>
        <w:rFonts w:hint="default" w:ascii="Times New Roman" w:hAnsi="Times New Roman" w:cs="Times New Roman"/>
        <w:b w:val="0"/>
        <w:bCs w:val="0"/>
        <w:sz w:val="21"/>
        <w:szCs w:val="21"/>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1"/>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accf4faf-b431-453f-879d-f792880fe7bb"/>
  </w:docVars>
  <w:rsids>
    <w:rsidRoot w:val="00885323"/>
    <w:rsid w:val="00661709"/>
    <w:rsid w:val="00885323"/>
    <w:rsid w:val="00A371BC"/>
    <w:rsid w:val="00C819F1"/>
    <w:rsid w:val="00D62963"/>
    <w:rsid w:val="013558C3"/>
    <w:rsid w:val="014F6641"/>
    <w:rsid w:val="01583271"/>
    <w:rsid w:val="0260123B"/>
    <w:rsid w:val="026659F0"/>
    <w:rsid w:val="02DF19D1"/>
    <w:rsid w:val="045521C0"/>
    <w:rsid w:val="04695A23"/>
    <w:rsid w:val="04AD6537"/>
    <w:rsid w:val="053C5D2D"/>
    <w:rsid w:val="059705B7"/>
    <w:rsid w:val="06A57E12"/>
    <w:rsid w:val="06ED2BE8"/>
    <w:rsid w:val="074A4FF3"/>
    <w:rsid w:val="090146C5"/>
    <w:rsid w:val="097A0BC6"/>
    <w:rsid w:val="0A9E09BB"/>
    <w:rsid w:val="0AFA761E"/>
    <w:rsid w:val="0C755A82"/>
    <w:rsid w:val="0D0B7276"/>
    <w:rsid w:val="0D2318C9"/>
    <w:rsid w:val="0EC1062A"/>
    <w:rsid w:val="11E55A28"/>
    <w:rsid w:val="126D6927"/>
    <w:rsid w:val="128F377D"/>
    <w:rsid w:val="12A06CE5"/>
    <w:rsid w:val="13713016"/>
    <w:rsid w:val="13DD188A"/>
    <w:rsid w:val="15761CD3"/>
    <w:rsid w:val="15B4417B"/>
    <w:rsid w:val="16302145"/>
    <w:rsid w:val="17101F77"/>
    <w:rsid w:val="1752433D"/>
    <w:rsid w:val="17542B40"/>
    <w:rsid w:val="17791BD4"/>
    <w:rsid w:val="178814B6"/>
    <w:rsid w:val="1820443C"/>
    <w:rsid w:val="19C5529B"/>
    <w:rsid w:val="1AC13CB4"/>
    <w:rsid w:val="1B902F3F"/>
    <w:rsid w:val="1BAF2CDA"/>
    <w:rsid w:val="1BBB0703"/>
    <w:rsid w:val="1BD01CD5"/>
    <w:rsid w:val="1BD02149"/>
    <w:rsid w:val="1C8B457A"/>
    <w:rsid w:val="1CD7231D"/>
    <w:rsid w:val="1CDE7D93"/>
    <w:rsid w:val="1DF60FE0"/>
    <w:rsid w:val="1E5E5C66"/>
    <w:rsid w:val="1E6820A7"/>
    <w:rsid w:val="1F3D58D3"/>
    <w:rsid w:val="1FA63478"/>
    <w:rsid w:val="1FD57A20"/>
    <w:rsid w:val="20363076"/>
    <w:rsid w:val="20403D52"/>
    <w:rsid w:val="214D5211"/>
    <w:rsid w:val="22DD4148"/>
    <w:rsid w:val="231B586E"/>
    <w:rsid w:val="249B6390"/>
    <w:rsid w:val="24CC572F"/>
    <w:rsid w:val="25202863"/>
    <w:rsid w:val="255F50BE"/>
    <w:rsid w:val="259124D5"/>
    <w:rsid w:val="25F11DEE"/>
    <w:rsid w:val="25F9767B"/>
    <w:rsid w:val="261E00FB"/>
    <w:rsid w:val="26F157A9"/>
    <w:rsid w:val="271423F7"/>
    <w:rsid w:val="2729330D"/>
    <w:rsid w:val="299E01B0"/>
    <w:rsid w:val="29B11D74"/>
    <w:rsid w:val="2A6B5BF1"/>
    <w:rsid w:val="2B484992"/>
    <w:rsid w:val="2C027C88"/>
    <w:rsid w:val="2DA3674D"/>
    <w:rsid w:val="2DB75C55"/>
    <w:rsid w:val="2F012EAA"/>
    <w:rsid w:val="2F807842"/>
    <w:rsid w:val="307C0198"/>
    <w:rsid w:val="30D00355"/>
    <w:rsid w:val="30D422EA"/>
    <w:rsid w:val="317804FD"/>
    <w:rsid w:val="31CD2AE7"/>
    <w:rsid w:val="31E6461B"/>
    <w:rsid w:val="33CE419D"/>
    <w:rsid w:val="34152AC7"/>
    <w:rsid w:val="34EA3D11"/>
    <w:rsid w:val="34EC41DF"/>
    <w:rsid w:val="350317E9"/>
    <w:rsid w:val="35144F9D"/>
    <w:rsid w:val="362C0B73"/>
    <w:rsid w:val="362C2053"/>
    <w:rsid w:val="377F0D27"/>
    <w:rsid w:val="37DE30B7"/>
    <w:rsid w:val="382C1747"/>
    <w:rsid w:val="388303A3"/>
    <w:rsid w:val="388F0935"/>
    <w:rsid w:val="39280E5E"/>
    <w:rsid w:val="39E62313"/>
    <w:rsid w:val="3AEA1073"/>
    <w:rsid w:val="3B017C95"/>
    <w:rsid w:val="3BC24B99"/>
    <w:rsid w:val="3BD254D3"/>
    <w:rsid w:val="3BE342C9"/>
    <w:rsid w:val="3BF87F45"/>
    <w:rsid w:val="3D424389"/>
    <w:rsid w:val="3D64490D"/>
    <w:rsid w:val="3E355192"/>
    <w:rsid w:val="3E7E7642"/>
    <w:rsid w:val="3E8E0134"/>
    <w:rsid w:val="3FFD3C83"/>
    <w:rsid w:val="40063D93"/>
    <w:rsid w:val="40432DAD"/>
    <w:rsid w:val="40AD2461"/>
    <w:rsid w:val="418B65A2"/>
    <w:rsid w:val="41DA24A9"/>
    <w:rsid w:val="41EA3241"/>
    <w:rsid w:val="42305010"/>
    <w:rsid w:val="4473652D"/>
    <w:rsid w:val="447B6866"/>
    <w:rsid w:val="4488746D"/>
    <w:rsid w:val="45405155"/>
    <w:rsid w:val="45780D5E"/>
    <w:rsid w:val="45AB2CE7"/>
    <w:rsid w:val="45DE52F1"/>
    <w:rsid w:val="462C02CC"/>
    <w:rsid w:val="46342CDD"/>
    <w:rsid w:val="466A2C53"/>
    <w:rsid w:val="468D6DAD"/>
    <w:rsid w:val="47004202"/>
    <w:rsid w:val="473D0460"/>
    <w:rsid w:val="47490A0A"/>
    <w:rsid w:val="477C0DDF"/>
    <w:rsid w:val="478B4B7E"/>
    <w:rsid w:val="482423F2"/>
    <w:rsid w:val="488D72D5"/>
    <w:rsid w:val="489A1B6E"/>
    <w:rsid w:val="49940662"/>
    <w:rsid w:val="49AA03E6"/>
    <w:rsid w:val="4BA55EED"/>
    <w:rsid w:val="4BB44778"/>
    <w:rsid w:val="4BCC36DF"/>
    <w:rsid w:val="4C2B5F93"/>
    <w:rsid w:val="4D3F7FB6"/>
    <w:rsid w:val="4D40640B"/>
    <w:rsid w:val="4D842980"/>
    <w:rsid w:val="4EE554BC"/>
    <w:rsid w:val="4F5B47D5"/>
    <w:rsid w:val="4FF97471"/>
    <w:rsid w:val="500D0826"/>
    <w:rsid w:val="507F0748"/>
    <w:rsid w:val="50AD7A19"/>
    <w:rsid w:val="50CA6717"/>
    <w:rsid w:val="514E10F6"/>
    <w:rsid w:val="51AB6549"/>
    <w:rsid w:val="52081BED"/>
    <w:rsid w:val="53AB1781"/>
    <w:rsid w:val="53E20C63"/>
    <w:rsid w:val="54224ABC"/>
    <w:rsid w:val="543E5F67"/>
    <w:rsid w:val="549809DE"/>
    <w:rsid w:val="550B7314"/>
    <w:rsid w:val="555667CB"/>
    <w:rsid w:val="56D26222"/>
    <w:rsid w:val="56F203B6"/>
    <w:rsid w:val="58BB7CEE"/>
    <w:rsid w:val="590C0DDF"/>
    <w:rsid w:val="59FD7B5D"/>
    <w:rsid w:val="5A02233A"/>
    <w:rsid w:val="5B1C04B7"/>
    <w:rsid w:val="5B8C18BC"/>
    <w:rsid w:val="5BCE553C"/>
    <w:rsid w:val="5C7B745F"/>
    <w:rsid w:val="5D117F21"/>
    <w:rsid w:val="5D914004"/>
    <w:rsid w:val="5D9205BD"/>
    <w:rsid w:val="5DB65C4E"/>
    <w:rsid w:val="5E4A0E97"/>
    <w:rsid w:val="602A7A7B"/>
    <w:rsid w:val="61284B67"/>
    <w:rsid w:val="61324EA0"/>
    <w:rsid w:val="61CE1DDF"/>
    <w:rsid w:val="62001A55"/>
    <w:rsid w:val="62845276"/>
    <w:rsid w:val="64055F8C"/>
    <w:rsid w:val="647A1DAB"/>
    <w:rsid w:val="66323813"/>
    <w:rsid w:val="667C005C"/>
    <w:rsid w:val="66B67C72"/>
    <w:rsid w:val="67E03A9F"/>
    <w:rsid w:val="67F47051"/>
    <w:rsid w:val="6A7160A3"/>
    <w:rsid w:val="6AAC0AD2"/>
    <w:rsid w:val="6B012A20"/>
    <w:rsid w:val="6B734620"/>
    <w:rsid w:val="6C06004C"/>
    <w:rsid w:val="6C240F7A"/>
    <w:rsid w:val="6C4258A4"/>
    <w:rsid w:val="6D0072BA"/>
    <w:rsid w:val="6D713192"/>
    <w:rsid w:val="6DE35EA4"/>
    <w:rsid w:val="6E4F67B4"/>
    <w:rsid w:val="6ED9582D"/>
    <w:rsid w:val="6F951C3B"/>
    <w:rsid w:val="6FD173AD"/>
    <w:rsid w:val="6FD361E7"/>
    <w:rsid w:val="6FE3553D"/>
    <w:rsid w:val="6FE50A20"/>
    <w:rsid w:val="6FFE3D11"/>
    <w:rsid w:val="70507660"/>
    <w:rsid w:val="70574555"/>
    <w:rsid w:val="719B1CDE"/>
    <w:rsid w:val="73685BF0"/>
    <w:rsid w:val="73D70F17"/>
    <w:rsid w:val="744A1DC1"/>
    <w:rsid w:val="74D06143"/>
    <w:rsid w:val="757A1770"/>
    <w:rsid w:val="773F1262"/>
    <w:rsid w:val="77BE09B0"/>
    <w:rsid w:val="78F32C80"/>
    <w:rsid w:val="790A7749"/>
    <w:rsid w:val="79B80132"/>
    <w:rsid w:val="79DA711C"/>
    <w:rsid w:val="79E1524E"/>
    <w:rsid w:val="7AAF47A5"/>
    <w:rsid w:val="7B362A78"/>
    <w:rsid w:val="7B7B492E"/>
    <w:rsid w:val="7C306143"/>
    <w:rsid w:val="7CBA4374"/>
    <w:rsid w:val="7DE40569"/>
    <w:rsid w:val="7E4D4B9A"/>
    <w:rsid w:val="7E680DEA"/>
    <w:rsid w:val="7F6A7194"/>
    <w:rsid w:val="7FF0769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kern w:val="2"/>
      <w:sz w:val="21"/>
      <w:szCs w:val="21"/>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3">
    <w:name w:val="Normal Indent"/>
    <w:qFormat/>
    <w:uiPriority w:val="0"/>
    <w:pPr>
      <w:widowControl w:val="0"/>
      <w:ind w:firstLine="420" w:firstLineChars="200"/>
      <w:jc w:val="both"/>
    </w:pPr>
    <w:rPr>
      <w:rFonts w:ascii="Calibri" w:hAnsi="Calibri" w:eastAsia="宋体" w:cs="宋体"/>
      <w:kern w:val="2"/>
      <w:sz w:val="21"/>
      <w:szCs w:val="21"/>
      <w:lang w:val="en-US" w:eastAsia="zh-CN" w:bidi="ar-SA"/>
    </w:rPr>
  </w:style>
  <w:style w:type="paragraph" w:styleId="4">
    <w:name w:val="Body Text Indent"/>
    <w:basedOn w:val="1"/>
    <w:qFormat/>
    <w:uiPriority w:val="0"/>
    <w:pPr>
      <w:ind w:firstLine="690"/>
    </w:pPr>
    <w:rPr>
      <w:rFonts w:ascii="Calibri" w:hAnsi="Calibri" w:eastAsia="仿宋_GB2312"/>
      <w:sz w:val="2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rPr>
      <w:sz w:val="24"/>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qFormat/>
    <w:uiPriority w:val="0"/>
    <w:rPr>
      <w:b/>
    </w:rPr>
  </w:style>
  <w:style w:type="character" w:styleId="12">
    <w:name w:val="Hyperlink"/>
    <w:qFormat/>
    <w:uiPriority w:val="0"/>
    <w:rPr>
      <w:color w:val="0000FF"/>
      <w:u w:val="single"/>
    </w:rPr>
  </w:style>
  <w:style w:type="paragraph" w:customStyle="1" w:styleId="13">
    <w:name w:val="Table Paragraph"/>
    <w:basedOn w:val="1"/>
    <w:qFormat/>
    <w:uiPriority w:val="1"/>
    <w:pPr>
      <w:ind w:left="106"/>
    </w:pPr>
    <w:rPr>
      <w:rFonts w:ascii="宋体" w:hAnsi="宋体" w:eastAsia="宋体" w:cs="宋体"/>
      <w:lang w:val="en-US" w:eastAsia="zh-CN" w:bidi="ar-SA"/>
    </w:rPr>
  </w:style>
  <w:style w:type="paragraph" w:customStyle="1" w:styleId="14">
    <w:name w:val="列出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22</Pages>
  <Words>4740</Words>
  <Characters>4950</Characters>
  <Lines>154</Lines>
  <Paragraphs>43</Paragraphs>
  <TotalTime>0</TotalTime>
  <ScaleCrop>false</ScaleCrop>
  <LinksUpToDate>false</LinksUpToDate>
  <CharactersWithSpaces>4993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2022-04-20T03:54:00Z</dcterms:created>
  <dc:creator>Administrator</dc:creator>
  <cp:lastModifiedBy>若初</cp:lastModifiedBy>
  <dcterms:modified xsi:type="dcterms:W3CDTF">2025-04-30T07:51:16Z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77234208B41B4F97B4D8A548C3D961E7_13</vt:lpwstr>
  </property>
  <property fmtid="{D5CDD505-2E9C-101B-9397-08002B2CF9AE}" pid="4" name="KSOTemplateDocerSaveRecord">
    <vt:lpwstr>eyJoZGlkIjoiMmY5MzQ2MjZmNmM2NDI5NDQyZDE2ZWM2ZjQzNTQ2YmQiLCJ1c2VySWQiOiIyMDYxNDE1NTIifQ==</vt:lpwstr>
  </property>
</Properties>
</file>