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7EE852F0">
      <w:pPr>
        <w:tabs>
          <w:tab w:val="left" w:pos="8583"/>
        </w:tabs>
        <w:jc w:val="left"/>
        <w:rPr>
          <w:rFonts w:hint="eastAsia" w:eastAsia="宋体"/>
          <w:sz w:val="18"/>
          <w:szCs w:val="18"/>
          <w:lang w:eastAsia="zh-CN"/>
        </w:rPr>
      </w:pPr>
    </w:p>
    <w:p w14:paraId="5389F458">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17BC1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0AF7A206">
            <w:pPr>
              <w:pStyle w:val="5"/>
              <w:jc w:val="both"/>
              <w:rPr>
                <w:rFonts w:hint="eastAsia" w:ascii="宋体" w:hAnsi="宋体" w:cs="宋体"/>
                <w:kern w:val="0"/>
                <w:sz w:val="18"/>
                <w:szCs w:val="18"/>
                <w:lang w:eastAsia="zh-CN"/>
              </w:rPr>
            </w:pPr>
          </w:p>
          <w:p w14:paraId="72C0411C">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轻奢</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257E35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6A776F6">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长沙/衡山/雾漫小东江/网红高椅岭/五指峰双飞6日游</w:t>
            </w:r>
          </w:p>
        </w:tc>
      </w:tr>
      <w:tr w14:paraId="4EB7A2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0EFB7E9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轻奢系列：自由行与跟团游的巧妙混搭，旅途中不再早起贪黑，我的行程我做主！</w:t>
            </w:r>
          </w:p>
          <w:p w14:paraId="6A7A2E2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p>
          <w:p w14:paraId="60CC26A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产品特色1：深度体验郴州精华景区，拒绝走马观花。</w:t>
            </w:r>
          </w:p>
          <w:p w14:paraId="734F18A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p>
          <w:p w14:paraId="7106C45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产品特色2：我的行程我做主，想怎么玩就怎么玩。</w:t>
            </w:r>
          </w:p>
          <w:p w14:paraId="20DBCEF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p>
          <w:p w14:paraId="718A63F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产品特色3：精选一线</w:t>
            </w:r>
            <w:r>
              <w:rPr>
                <w:rFonts w:hint="eastAsia" w:ascii="微软雅黑" w:hAnsi="微软雅黑" w:eastAsia="微软雅黑" w:cs="微软雅黑"/>
                <w:b/>
                <w:color w:val="FF0000"/>
                <w:kern w:val="0"/>
                <w:sz w:val="24"/>
                <w:szCs w:val="24"/>
                <w:lang w:eastAsia="zh-CN"/>
              </w:rPr>
              <w:t>高级酒店</w:t>
            </w:r>
            <w:r>
              <w:rPr>
                <w:rFonts w:hint="eastAsia" w:ascii="微软雅黑" w:hAnsi="微软雅黑" w:eastAsia="微软雅黑" w:cs="微软雅黑"/>
                <w:b/>
                <w:color w:val="FF0000"/>
                <w:kern w:val="0"/>
                <w:sz w:val="24"/>
                <w:szCs w:val="24"/>
              </w:rPr>
              <w:t>享受舒适睡眠，睡到自然醒。</w:t>
            </w:r>
          </w:p>
          <w:p w14:paraId="1348CFE7">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6D7BE6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C4C23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09DD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A554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2EF7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20837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66CC0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3D5BB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BA0FF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ED837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E349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D3C6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6A597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E261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4AD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长沙自由行—长沙南—衡山站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C2027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C9C0A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85616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C0D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衡山酒店</w:t>
            </w:r>
          </w:p>
        </w:tc>
      </w:tr>
      <w:tr w14:paraId="01362A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5656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95568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游衡山—衡山站—郴州西—高椅岭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51204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DD3D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22CD8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C723A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036B3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5A615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F2CD1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E2C02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005D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1AC5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2175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16554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E58D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F413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小东江—郴州西—长沙南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EFAE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C142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39AE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EDE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631ED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92939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5EEE9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E9E8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602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D74D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0E137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458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7D257A3">
            <w:pPr>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p w14:paraId="140D5FB4">
            <w:pPr>
              <w:pStyle w:val="2"/>
            </w:pPr>
          </w:p>
        </w:tc>
      </w:tr>
      <w:tr w14:paraId="10D0C3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C5C458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E87E6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C8367A9">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1C5C15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9A91A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DFEEEC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B5CD62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5058DD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81D9A0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644AD1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A02AC66">
            <w:pPr>
              <w:snapToGrid w:val="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长沙自由行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长沙南</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衡山站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379CE5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1829A5A">
            <w:pPr>
              <w:spacing w:line="360" w:lineRule="exact"/>
              <w:rPr>
                <w:rFonts w:hint="eastAsia" w:ascii="微软雅黑" w:hAnsi="微软雅黑" w:eastAsia="微软雅黑" w:cs="微软雅黑"/>
                <w:bCs/>
                <w:color w:val="0000FF"/>
                <w:szCs w:val="21"/>
              </w:rPr>
            </w:pPr>
            <w:r>
              <w:rPr>
                <w:rFonts w:hint="eastAsia" w:ascii="微软雅黑" w:hAnsi="微软雅黑" w:eastAsia="微软雅黑" w:cs="微软雅黑"/>
                <w:b/>
                <w:bCs w:val="0"/>
                <w:color w:val="000000"/>
                <w:szCs w:val="21"/>
                <w:lang w:val="en-US" w:eastAsia="zh-CN"/>
              </w:rPr>
              <w:t>自由活动</w:t>
            </w:r>
            <w:r>
              <w:rPr>
                <w:rFonts w:hint="eastAsia" w:ascii="微软雅黑" w:hAnsi="微软雅黑" w:eastAsia="微软雅黑" w:cs="微软雅黑"/>
                <w:bCs/>
                <w:color w:val="000000"/>
                <w:szCs w:val="21"/>
                <w:lang w:val="en-US" w:eastAsia="zh-CN"/>
              </w:rPr>
              <w:t xml:space="preserve"> </w:t>
            </w:r>
            <w:r>
              <w:rPr>
                <w:rFonts w:hint="eastAsia" w:ascii="微软雅黑" w:hAnsi="微软雅黑" w:eastAsia="微软雅黑" w:cs="微软雅黑"/>
                <w:b/>
                <w:color w:val="FF0000"/>
                <w:szCs w:val="21"/>
                <w:lang w:val="en-US" w:eastAsia="zh-CN"/>
              </w:rPr>
              <w:t>【橘子洲】</w:t>
            </w:r>
            <w:r>
              <w:rPr>
                <w:rFonts w:hint="eastAsia" w:ascii="微软雅黑" w:hAnsi="微软雅黑" w:eastAsia="微软雅黑" w:cs="微软雅黑"/>
                <w:bCs/>
                <w:color w:val="FF0000"/>
                <w:szCs w:val="21"/>
                <w:lang w:val="en-US" w:eastAsia="zh-CN"/>
              </w:rPr>
              <w:t xml:space="preserve"> 【青年毛泽东艺术雕塑】</w:t>
            </w:r>
          </w:p>
          <w:p w14:paraId="072C6468">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w:t>
            </w:r>
            <w:r>
              <w:rPr>
                <w:rFonts w:hint="eastAsia" w:ascii="微软雅黑" w:hAnsi="微软雅黑" w:eastAsia="微软雅黑" w:cs="微软雅黑"/>
                <w:bCs/>
                <w:color w:val="000000"/>
                <w:szCs w:val="21"/>
                <w:lang w:val="en-US" w:eastAsia="zh-CN"/>
              </w:rPr>
              <w:t>1</w:t>
            </w:r>
            <w:r>
              <w:rPr>
                <w:rFonts w:hint="eastAsia" w:ascii="微软雅黑" w:hAnsi="微软雅黑" w:eastAsia="微软雅黑" w:cs="微软雅黑"/>
                <w:bCs/>
                <w:color w:val="000000"/>
                <w:szCs w:val="21"/>
              </w:rPr>
              <w:t>：长沙游玩必打卡的地标景点。客人可选择前往附近的地铁站乘坐地铁到2号线的（橘子洲站）。橘子洲站（2号出口）出站后，徒步可前往橘子洲景区。（橘子洲景区门票可于微信【岳麓山橘子洲】小程序上，可提前进行预约门票（免费），同时也开提前预购买橘子洲景区环保车票，参考价40元/人）（约3小时）</w:t>
            </w:r>
          </w:p>
          <w:p w14:paraId="0CF87A7F">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5F784534">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bCs w:val="0"/>
                <w:color w:val="000000"/>
                <w:szCs w:val="21"/>
              </w:rPr>
              <w:t>【橘子洲】 </w:t>
            </w:r>
            <w:r>
              <w:rPr>
                <w:rFonts w:hint="eastAsia" w:ascii="微软雅黑" w:hAnsi="微软雅黑" w:eastAsia="微软雅黑" w:cs="微软雅黑"/>
                <w:bCs/>
                <w:color w:val="000000"/>
                <w:szCs w:val="21"/>
              </w:rPr>
              <w:t>是湘江下游众多冲积沙洲中面积最大的沙洲，被誉为“中国第一洲”，由南至北，横贯江心，西望岳麓山，东临长沙城，四面环水，绵延十多里，狭处横约40米，宽处横约140米，形状是一个长岛。橘子洲久负盛名，春来，明光潋滟，沙鸥点点；秋至，柚黄橘红，清香一片；深冬，凌寒剪冰，江风戏雪，是潇湘八景之一“江天暮雪”的所在地。</w:t>
            </w:r>
          </w:p>
          <w:p w14:paraId="5B27BBF4">
            <w:pPr>
              <w:spacing w:line="360" w:lineRule="exact"/>
              <w:rPr>
                <w:rFonts w:hint="eastAsia" w:ascii="微软雅黑" w:hAnsi="微软雅黑" w:eastAsia="微软雅黑" w:cs="微软雅黑"/>
                <w:bCs/>
                <w:color w:val="0000FF"/>
                <w:szCs w:val="21"/>
              </w:rPr>
            </w:pPr>
            <w:r>
              <w:rPr>
                <w:rFonts w:hint="eastAsia" w:ascii="微软雅黑" w:hAnsi="微软雅黑" w:eastAsia="微软雅黑" w:cs="微软雅黑"/>
                <w:b/>
                <w:bCs w:val="0"/>
                <w:color w:val="000000"/>
                <w:szCs w:val="21"/>
                <w:lang w:val="en-US" w:eastAsia="zh-CN"/>
              </w:rPr>
              <w:t xml:space="preserve">自由活动 </w:t>
            </w:r>
            <w:r>
              <w:rPr>
                <w:rFonts w:hint="eastAsia" w:ascii="微软雅黑" w:hAnsi="微软雅黑" w:eastAsia="微软雅黑" w:cs="微软雅黑"/>
                <w:b/>
                <w:color w:val="FF0000"/>
                <w:szCs w:val="21"/>
                <w:lang w:val="en-US" w:eastAsia="zh-CN"/>
              </w:rPr>
              <w:t>【岳麓山】</w:t>
            </w:r>
            <w:r>
              <w:rPr>
                <w:rFonts w:hint="eastAsia" w:ascii="微软雅黑" w:hAnsi="微软雅黑" w:eastAsia="微软雅黑" w:cs="微软雅黑"/>
                <w:bCs/>
                <w:color w:val="FF0000"/>
                <w:szCs w:val="21"/>
                <w:lang w:val="en-US" w:eastAsia="zh-CN"/>
              </w:rPr>
              <w:t xml:space="preserve"> 【爱晚亭】</w:t>
            </w:r>
          </w:p>
          <w:p w14:paraId="30F4529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w:t>
            </w:r>
            <w:r>
              <w:rPr>
                <w:rFonts w:hint="eastAsia" w:ascii="微软雅黑" w:hAnsi="微软雅黑" w:eastAsia="微软雅黑" w:cs="微软雅黑"/>
                <w:bCs/>
                <w:color w:val="000000"/>
                <w:szCs w:val="21"/>
                <w:lang w:val="en-US" w:eastAsia="zh-CN"/>
              </w:rPr>
              <w:t>2</w:t>
            </w:r>
            <w:r>
              <w:rPr>
                <w:rFonts w:hint="eastAsia" w:ascii="微软雅黑" w:hAnsi="微软雅黑" w:eastAsia="微软雅黑" w:cs="微软雅黑"/>
                <w:bCs/>
                <w:color w:val="000000"/>
                <w:szCs w:val="21"/>
              </w:rPr>
              <w:t>：长沙游玩必打卡的地标景点。客人可选择前往附近的地铁站乘坐地铁到2号线的（溁湾镇站）。溁湾镇站（3号出口）出站后，徒步可前往岳麓山景区。（岳麓山景区门票可于微信【岳麓山橘子洲】小程序上，可提前进行预约门票（免费）。（约3小时）</w:t>
            </w:r>
          </w:p>
          <w:p w14:paraId="55ACE0CB">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19305F9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bCs w:val="0"/>
                <w:color w:val="000000"/>
                <w:szCs w:val="21"/>
              </w:rPr>
              <w:t>【岳麓山】</w:t>
            </w:r>
            <w:r>
              <w:rPr>
                <w:rFonts w:hint="eastAsia" w:ascii="微软雅黑" w:hAnsi="微软雅黑" w:eastAsia="微软雅黑" w:cs="微软雅黑"/>
                <w:bCs/>
                <w:color w:val="000000"/>
                <w:szCs w:val="21"/>
              </w:rPr>
              <w:t> 岳麓山自古以来山清水秀著称于世，儒释道三家融于一山，主要景点有爱晚亭、云麓宫、麓山寺、清风峡、穿石坡、万景园等。步行参观【爱晚亭/岳麓书院】，岳麓山古迹林立别有风情，有因著名诗句“停车坐爱枫林晚，霜叶红于二月花”而得名，中国四大名亭之一的爱晚亭。</w:t>
            </w:r>
          </w:p>
          <w:p w14:paraId="5DE2D129">
            <w:pPr>
              <w:spacing w:line="360" w:lineRule="exact"/>
              <w:rPr>
                <w:rFonts w:hint="eastAsia" w:ascii="微软雅黑" w:hAnsi="微软雅黑" w:eastAsia="微软雅黑" w:cs="微软雅黑"/>
                <w:b/>
                <w:bCs w:val="0"/>
                <w:color w:val="000000"/>
                <w:szCs w:val="21"/>
              </w:rPr>
            </w:pPr>
            <w:r>
              <w:rPr>
                <w:rFonts w:hint="eastAsia" w:ascii="微软雅黑" w:hAnsi="微软雅黑" w:eastAsia="微软雅黑" w:cs="微软雅黑"/>
                <w:b/>
                <w:bCs w:val="0"/>
                <w:color w:val="000000"/>
                <w:szCs w:val="21"/>
                <w:lang w:val="en-US" w:eastAsia="zh-CN"/>
              </w:rPr>
              <w:t>高铁指南</w:t>
            </w:r>
          </w:p>
          <w:p w14:paraId="211D03E4">
            <w:pPr>
              <w:spacing w:line="360" w:lineRule="exact"/>
              <w:rPr>
                <w:rFonts w:hint="eastAsia" w:ascii="微软雅黑" w:hAnsi="微软雅黑" w:eastAsia="微软雅黑" w:cs="微软雅黑"/>
                <w:bCs/>
                <w:color w:val="000000"/>
                <w:szCs w:val="21"/>
                <w:lang w:eastAsia="zh-CN"/>
              </w:rPr>
            </w:pPr>
            <w:r>
              <w:rPr>
                <w:rFonts w:hint="eastAsia" w:ascii="微软雅黑" w:hAnsi="微软雅黑" w:eastAsia="微软雅黑" w:cs="微软雅黑"/>
                <w:bCs/>
                <w:color w:val="000000"/>
                <w:szCs w:val="21"/>
              </w:rPr>
              <w:t>于指定时间前往长沙南站乘高铁前往</w:t>
            </w:r>
            <w:r>
              <w:rPr>
                <w:rFonts w:hint="eastAsia" w:ascii="微软雅黑" w:hAnsi="微软雅黑" w:eastAsia="微软雅黑" w:cs="微软雅黑"/>
                <w:bCs/>
                <w:color w:val="000000"/>
                <w:szCs w:val="21"/>
                <w:lang w:eastAsia="zh-CN"/>
              </w:rPr>
              <w:t>衡山</w:t>
            </w:r>
            <w:r>
              <w:rPr>
                <w:rFonts w:hint="eastAsia" w:ascii="微软雅黑" w:hAnsi="微软雅黑" w:eastAsia="微软雅黑" w:cs="微软雅黑"/>
                <w:bCs/>
                <w:color w:val="000000"/>
                <w:szCs w:val="21"/>
              </w:rPr>
              <w:t>西站，抵达</w:t>
            </w:r>
            <w:r>
              <w:rPr>
                <w:rFonts w:hint="eastAsia" w:ascii="微软雅黑" w:hAnsi="微软雅黑" w:eastAsia="微软雅黑" w:cs="微软雅黑"/>
                <w:bCs/>
                <w:color w:val="000000"/>
                <w:szCs w:val="21"/>
                <w:lang w:eastAsia="zh-CN"/>
              </w:rPr>
              <w:t>衡山</w:t>
            </w:r>
            <w:r>
              <w:rPr>
                <w:rFonts w:hint="eastAsia" w:ascii="微软雅黑" w:hAnsi="微软雅黑" w:eastAsia="微软雅黑" w:cs="微软雅黑"/>
                <w:bCs/>
                <w:color w:val="000000"/>
                <w:szCs w:val="21"/>
              </w:rPr>
              <w:t>西站后，</w:t>
            </w:r>
            <w:r>
              <w:rPr>
                <w:rFonts w:hint="eastAsia" w:ascii="微软雅黑" w:hAnsi="微软雅黑" w:eastAsia="微软雅黑" w:cs="微软雅黑"/>
                <w:bCs/>
                <w:color w:val="000000"/>
                <w:szCs w:val="21"/>
                <w:lang w:eastAsia="zh-CN"/>
              </w:rPr>
              <w:t>接站后送</w:t>
            </w:r>
            <w:r>
              <w:rPr>
                <w:rFonts w:hint="eastAsia" w:ascii="微软雅黑" w:hAnsi="微软雅黑" w:eastAsia="微软雅黑" w:cs="微软雅黑"/>
                <w:bCs/>
                <w:color w:val="000000"/>
                <w:szCs w:val="21"/>
              </w:rPr>
              <w:t>客人前往酒店</w:t>
            </w:r>
            <w:r>
              <w:rPr>
                <w:rFonts w:hint="eastAsia" w:ascii="微软雅黑" w:hAnsi="微软雅黑" w:eastAsia="微软雅黑" w:cs="微软雅黑"/>
                <w:bCs/>
                <w:color w:val="000000"/>
                <w:szCs w:val="21"/>
                <w:lang w:eastAsia="zh-CN"/>
              </w:rPr>
              <w:t>入住</w:t>
            </w:r>
            <w:r>
              <w:rPr>
                <w:rFonts w:hint="eastAsia" w:ascii="微软雅黑" w:hAnsi="微软雅黑" w:eastAsia="微软雅黑" w:cs="微软雅黑"/>
                <w:bCs/>
                <w:color w:val="000000"/>
                <w:szCs w:val="21"/>
              </w:rPr>
              <w:t>。</w:t>
            </w:r>
          </w:p>
          <w:p w14:paraId="37904509">
            <w:pPr>
              <w:spacing w:line="360" w:lineRule="exac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bCs w:val="0"/>
                <w:color w:val="FF0000"/>
                <w:szCs w:val="21"/>
              </w:rPr>
              <w:t>高铁参考时间：</w:t>
            </w:r>
            <w:r>
              <w:rPr>
                <w:rFonts w:hint="eastAsia" w:ascii="微软雅黑" w:hAnsi="微软雅黑" w:eastAsia="微软雅黑" w:cs="微软雅黑"/>
                <w:b/>
                <w:bCs w:val="0"/>
                <w:color w:val="FF0000"/>
                <w:szCs w:val="21"/>
                <w:lang w:val="en-US" w:eastAsia="zh-CN"/>
              </w:rPr>
              <w:t>15:00后的高铁</w:t>
            </w:r>
            <w:r>
              <w:rPr>
                <w:rFonts w:hint="eastAsia" w:ascii="微软雅黑" w:hAnsi="微软雅黑" w:eastAsia="微软雅黑" w:cs="微软雅黑"/>
                <w:b/>
                <w:bCs w:val="0"/>
                <w:color w:val="FF0000"/>
                <w:szCs w:val="21"/>
              </w:rPr>
              <w:t>，</w:t>
            </w:r>
            <w:r>
              <w:rPr>
                <w:rFonts w:hint="eastAsia" w:ascii="微软雅黑" w:hAnsi="微软雅黑" w:eastAsia="微软雅黑" w:cs="微软雅黑"/>
                <w:b/>
                <w:bCs w:val="0"/>
                <w:color w:val="FF0000"/>
                <w:szCs w:val="21"/>
                <w:lang w:eastAsia="zh-CN"/>
              </w:rPr>
              <w:t>长沙市区接到，</w:t>
            </w:r>
            <w:r>
              <w:rPr>
                <w:rFonts w:hint="eastAsia" w:ascii="微软雅黑" w:hAnsi="微软雅黑" w:eastAsia="微软雅黑" w:cs="微软雅黑"/>
                <w:b/>
                <w:bCs w:val="0"/>
                <w:color w:val="FF0000"/>
                <w:szCs w:val="21"/>
              </w:rPr>
              <w:t>前往长沙火车南站</w:t>
            </w: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color w:val="00B0F0"/>
                <w:sz w:val="18"/>
                <w:szCs w:val="18"/>
                <w:lang w:val="en-US" w:eastAsia="zh-CN"/>
              </w:rPr>
              <w:drawing>
                <wp:anchor distT="0" distB="0" distL="114300" distR="114300" simplePos="0" relativeHeight="251669504" behindDoc="0" locked="0" layoutInCell="1" allowOverlap="1">
                  <wp:simplePos x="0" y="0"/>
                  <wp:positionH relativeFrom="column">
                    <wp:posOffset>4787900</wp:posOffset>
                  </wp:positionH>
                  <wp:positionV relativeFrom="paragraph">
                    <wp:posOffset>66040</wp:posOffset>
                  </wp:positionV>
                  <wp:extent cx="2190750" cy="1543050"/>
                  <wp:effectExtent l="0" t="0" r="0" b="0"/>
                  <wp:wrapSquare wrapText="bothSides"/>
                  <wp:docPr id="4" name="图片 4" descr="17315593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9334900"/>
                          <pic:cNvPicPr>
                            <a:picLocks noChangeAspect="1"/>
                          </pic:cNvPicPr>
                        </pic:nvPicPr>
                        <pic:blipFill>
                          <a:blip r:embed="rId8"/>
                          <a:stretch>
                            <a:fillRect/>
                          </a:stretch>
                        </pic:blipFill>
                        <pic:spPr>
                          <a:xfrm>
                            <a:off x="0" y="0"/>
                            <a:ext cx="219075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8480" behindDoc="0" locked="0" layoutInCell="1" allowOverlap="1">
                  <wp:simplePos x="0" y="0"/>
                  <wp:positionH relativeFrom="column">
                    <wp:posOffset>2573655</wp:posOffset>
                  </wp:positionH>
                  <wp:positionV relativeFrom="paragraph">
                    <wp:posOffset>73660</wp:posOffset>
                  </wp:positionV>
                  <wp:extent cx="2133600" cy="1543050"/>
                  <wp:effectExtent l="0" t="0" r="0" b="0"/>
                  <wp:wrapSquare wrapText="bothSides"/>
                  <wp:docPr id="3" name="图片 3" descr="17315593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9331686"/>
                          <pic:cNvPicPr>
                            <a:picLocks noChangeAspect="1"/>
                          </pic:cNvPicPr>
                        </pic:nvPicPr>
                        <pic:blipFill>
                          <a:blip r:embed="rId9"/>
                          <a:stretch>
                            <a:fillRect/>
                          </a:stretch>
                        </pic:blipFill>
                        <pic:spPr>
                          <a:xfrm>
                            <a:off x="0" y="0"/>
                            <a:ext cx="213360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7456" behindDoc="0" locked="0" layoutInCell="1" allowOverlap="1">
                  <wp:simplePos x="0" y="0"/>
                  <wp:positionH relativeFrom="column">
                    <wp:posOffset>62230</wp:posOffset>
                  </wp:positionH>
                  <wp:positionV relativeFrom="paragraph">
                    <wp:posOffset>59690</wp:posOffset>
                  </wp:positionV>
                  <wp:extent cx="2438400" cy="1571625"/>
                  <wp:effectExtent l="0" t="0" r="0" b="9525"/>
                  <wp:wrapSquare wrapText="bothSides"/>
                  <wp:docPr id="2" name="图片 2" descr="17315593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9327841"/>
                          <pic:cNvPicPr>
                            <a:picLocks noChangeAspect="1"/>
                          </pic:cNvPicPr>
                        </pic:nvPicPr>
                        <pic:blipFill>
                          <a:blip r:embed="rId10"/>
                          <a:stretch>
                            <a:fillRect/>
                          </a:stretch>
                        </pic:blipFill>
                        <pic:spPr>
                          <a:xfrm>
                            <a:off x="0" y="0"/>
                            <a:ext cx="2438400" cy="1571625"/>
                          </a:xfrm>
                          <a:prstGeom prst="rect">
                            <a:avLst/>
                          </a:prstGeom>
                        </pic:spPr>
                      </pic:pic>
                    </a:graphicData>
                  </a:graphic>
                </wp:anchor>
              </w:drawing>
            </w:r>
          </w:p>
        </w:tc>
      </w:tr>
      <w:tr w14:paraId="1F5F0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6E4628F">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长沙→衡山→高椅岭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住宿/资兴/郴州酒店</w:t>
            </w:r>
          </w:p>
        </w:tc>
      </w:tr>
      <w:tr w14:paraId="1946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2DEF0D1">
            <w:pPr>
              <w:spacing w:line="360" w:lineRule="exact"/>
              <w:ind w:firstLine="420" w:firstLineChars="200"/>
              <w:rPr>
                <w:rFonts w:hint="eastAsia" w:ascii="微软雅黑" w:hAnsi="微软雅黑" w:eastAsia="微软雅黑" w:cs="微软雅黑"/>
                <w:bCs/>
                <w:color w:val="000000"/>
                <w:szCs w:val="21"/>
                <w:lang w:eastAsia="zh-CN"/>
              </w:rPr>
            </w:pPr>
            <w:r>
              <w:rPr>
                <w:rFonts w:hint="eastAsia" w:ascii="微软雅黑" w:hAnsi="微软雅黑" w:eastAsia="微软雅黑" w:cs="微软雅黑"/>
                <w:bCs/>
                <w:color w:val="000000"/>
                <w:szCs w:val="21"/>
                <w:lang w:eastAsia="zh-CN"/>
              </w:rPr>
              <w:t>早餐后乘车前往</w:t>
            </w:r>
            <w:r>
              <w:rPr>
                <w:rFonts w:hint="eastAsia" w:ascii="微软雅黑" w:hAnsi="微软雅黑" w:eastAsia="微软雅黑" w:cs="微软雅黑"/>
                <w:bCs/>
                <w:color w:val="000000"/>
                <w:szCs w:val="21"/>
                <w:lang w:val="en-US" w:eastAsia="zh-CN"/>
              </w:rPr>
              <w:t>游览</w:t>
            </w:r>
            <w:r>
              <w:rPr>
                <w:rFonts w:hint="eastAsia" w:ascii="微软雅黑" w:hAnsi="微软雅黑" w:eastAsia="微软雅黑" w:cs="微软雅黑"/>
                <w:b/>
                <w:bCs w:val="0"/>
                <w:color w:val="FF0000"/>
                <w:szCs w:val="21"/>
              </w:rPr>
              <w:t>【</w:t>
            </w:r>
            <w:r>
              <w:rPr>
                <w:rFonts w:hint="eastAsia" w:ascii="微软雅黑" w:hAnsi="微软雅黑" w:eastAsia="微软雅黑" w:cs="微软雅黑"/>
                <w:b/>
                <w:bCs w:val="0"/>
                <w:color w:val="FF0000"/>
                <w:szCs w:val="21"/>
                <w:lang w:eastAsia="zh-CN"/>
              </w:rPr>
              <w:t>衡山</w:t>
            </w:r>
            <w:r>
              <w:rPr>
                <w:rFonts w:hint="eastAsia" w:ascii="微软雅黑" w:hAnsi="微软雅黑" w:eastAsia="微软雅黑" w:cs="微软雅黑"/>
                <w:b/>
                <w:bCs w:val="0"/>
                <w:color w:val="FF0000"/>
                <w:szCs w:val="21"/>
              </w:rPr>
              <w:t>】</w:t>
            </w:r>
            <w:r>
              <w:rPr>
                <w:rFonts w:hint="eastAsia" w:ascii="微软雅黑" w:hAnsi="微软雅黑" w:eastAsia="微软雅黑" w:cs="微软雅黑"/>
                <w:bCs/>
                <w:color w:val="000000"/>
                <w:szCs w:val="21"/>
              </w:rPr>
              <w:t>（车程时间约30分钟，游玩时间不少于2</w:t>
            </w:r>
            <w:r>
              <w:rPr>
                <w:rFonts w:hint="eastAsia" w:ascii="微软雅黑" w:hAnsi="微软雅黑" w:eastAsia="微软雅黑" w:cs="微软雅黑"/>
                <w:bCs/>
                <w:color w:val="000000"/>
                <w:szCs w:val="21"/>
                <w:lang w:val="en-US" w:eastAsia="zh-CN"/>
              </w:rPr>
              <w:t>.5</w:t>
            </w:r>
            <w:r>
              <w:rPr>
                <w:rFonts w:hint="eastAsia" w:ascii="微软雅黑" w:hAnsi="微软雅黑" w:eastAsia="微软雅黑" w:cs="微软雅黑"/>
                <w:bCs/>
                <w:color w:val="000000"/>
                <w:szCs w:val="21"/>
              </w:rPr>
              <w:t>小时）</w:t>
            </w:r>
            <w:r>
              <w:rPr>
                <w:rFonts w:hint="eastAsia" w:ascii="微软雅黑" w:hAnsi="微软雅黑" w:eastAsia="微软雅黑" w:cs="微软雅黑"/>
                <w:bCs/>
                <w:color w:val="000000"/>
                <w:szCs w:val="21"/>
                <w:lang w:eastAsia="zh-CN"/>
              </w:rPr>
              <w:t>，</w:t>
            </w:r>
            <w:r>
              <w:rPr>
                <w:rFonts w:hint="eastAsia" w:ascii="微软雅黑" w:hAnsi="微软雅黑" w:eastAsia="微软雅黑" w:cs="微软雅黑"/>
                <w:bCs/>
                <w:color w:val="000000"/>
                <w:szCs w:val="21"/>
              </w:rPr>
              <w:t>登海拔1290米的衡山最高峰---祝融峰朝拜南岳圣帝祈福求寿，禹王望乡台、参观2000年中国南岳首届寿文化节时，中国高空王子阿迪力走钢丝表演地（阿迪力于此地创造了距离最长、无保险两基尼斯世界纪录）</w:t>
            </w:r>
            <w:r>
              <w:rPr>
                <w:rFonts w:hint="eastAsia" w:ascii="微软雅黑" w:hAnsi="微软雅黑" w:eastAsia="微软雅黑" w:cs="微软雅黑"/>
                <w:bCs/>
                <w:color w:val="000000"/>
                <w:szCs w:val="21"/>
                <w:lang w:eastAsia="zh-CN"/>
              </w:rPr>
              <w:t>。</w:t>
            </w:r>
          </w:p>
          <w:p w14:paraId="71AF26DF">
            <w:pPr>
              <w:spacing w:line="360" w:lineRule="exact"/>
              <w:rPr>
                <w:rFonts w:hint="eastAsia" w:ascii="微软雅黑" w:hAnsi="微软雅黑" w:eastAsia="微软雅黑" w:cs="微软雅黑"/>
                <w:bCs/>
                <w:color w:val="000000"/>
                <w:szCs w:val="21"/>
                <w:lang w:eastAsia="zh-CN"/>
              </w:rPr>
            </w:pPr>
            <w:r>
              <w:rPr>
                <w:rFonts w:hint="eastAsia" w:ascii="微软雅黑" w:hAnsi="微软雅黑" w:eastAsia="微软雅黑" w:cs="微软雅黑"/>
                <w:bCs/>
                <w:color w:val="000000"/>
                <w:szCs w:val="21"/>
                <w:lang w:eastAsia="zh-CN"/>
              </w:rPr>
              <w:t>午餐自理后乘车前往衡山高铁站，搭乘高铁前往郴州西站（</w:t>
            </w:r>
            <w:r>
              <w:rPr>
                <w:rFonts w:hint="eastAsia" w:ascii="微软雅黑" w:hAnsi="微软雅黑" w:eastAsia="微软雅黑" w:cs="微软雅黑"/>
                <w:bCs/>
                <w:color w:val="000000"/>
                <w:szCs w:val="21"/>
              </w:rPr>
              <w:t>高铁参考时间：</w:t>
            </w:r>
            <w:r>
              <w:rPr>
                <w:rFonts w:hint="eastAsia" w:ascii="微软雅黑" w:hAnsi="微软雅黑" w:eastAsia="微软雅黑" w:cs="微软雅黑"/>
                <w:bCs/>
                <w:color w:val="000000"/>
                <w:szCs w:val="21"/>
                <w:lang w:val="en-US" w:eastAsia="zh-CN"/>
              </w:rPr>
              <w:t>13:00左右的高铁</w:t>
            </w:r>
            <w:r>
              <w:rPr>
                <w:rFonts w:hint="eastAsia" w:ascii="微软雅黑" w:hAnsi="微软雅黑" w:eastAsia="微软雅黑" w:cs="微软雅黑"/>
                <w:bCs/>
                <w:color w:val="000000"/>
                <w:szCs w:val="21"/>
                <w:lang w:eastAsia="zh-CN"/>
              </w:rPr>
              <w:t>），抵达郴州西站后，</w:t>
            </w:r>
            <w:r>
              <w:rPr>
                <w:rFonts w:hint="eastAsia" w:ascii="微软雅黑" w:hAnsi="微软雅黑" w:eastAsia="微软雅黑" w:cs="微软雅黑"/>
                <w:bCs/>
                <w:color w:val="000000"/>
                <w:szCs w:val="21"/>
              </w:rPr>
              <w:t>接客人前往酒店</w:t>
            </w:r>
            <w:r>
              <w:rPr>
                <w:rFonts w:hint="eastAsia" w:ascii="微软雅黑" w:hAnsi="微软雅黑" w:eastAsia="微软雅黑" w:cs="微软雅黑"/>
                <w:bCs/>
                <w:color w:val="000000"/>
                <w:szCs w:val="21"/>
                <w:lang w:eastAsia="zh-CN"/>
              </w:rPr>
              <w:t>办理入住。</w:t>
            </w:r>
          </w:p>
          <w:p w14:paraId="4118F77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p>
          <w:p w14:paraId="234C9D0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t>后</w:t>
            </w:r>
            <w:r>
              <w:rPr>
                <w:rFonts w:hint="eastAsia" w:ascii="微软雅黑" w:hAnsi="微软雅黑" w:eastAsia="微软雅黑" w:cs="微软雅黑"/>
                <w:color w:val="000000"/>
                <w:szCs w:val="21"/>
              </w:rPr>
              <w:t>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14C69344">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11"/>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2"/>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3"/>
                          <a:stretch>
                            <a:fillRect/>
                          </a:stretch>
                        </pic:blipFill>
                        <pic:spPr>
                          <a:xfrm>
                            <a:off x="0" y="0"/>
                            <a:ext cx="2352675" cy="1609725"/>
                          </a:xfrm>
                          <a:prstGeom prst="rect">
                            <a:avLst/>
                          </a:prstGeom>
                        </pic:spPr>
                      </pic:pic>
                    </a:graphicData>
                  </a:graphic>
                </wp:anchor>
              </w:drawing>
            </w:r>
          </w:p>
          <w:p w14:paraId="30303987">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578BB2B4">
            <w:pPr>
              <w:widowControl/>
              <w:spacing w:line="360" w:lineRule="exact"/>
              <w:ind w:firstLine="360" w:firstLineChars="200"/>
              <w:jc w:val="left"/>
              <w:rPr>
                <w:rFonts w:hint="eastAsia" w:ascii="微软雅黑" w:hAnsi="微软雅黑" w:eastAsia="微软雅黑" w:cs="微软雅黑"/>
                <w:b/>
                <w:color w:val="00B0F0"/>
                <w:sz w:val="18"/>
                <w:szCs w:val="18"/>
              </w:rPr>
            </w:pPr>
          </w:p>
          <w:p w14:paraId="0BB2715C">
            <w:pPr>
              <w:widowControl/>
              <w:spacing w:line="360" w:lineRule="exact"/>
              <w:jc w:val="left"/>
              <w:rPr>
                <w:rFonts w:hint="eastAsia" w:ascii="微软雅黑" w:hAnsi="微软雅黑" w:eastAsia="微软雅黑" w:cs="微软雅黑"/>
                <w:b/>
                <w:color w:val="00B0F0"/>
                <w:sz w:val="18"/>
                <w:szCs w:val="18"/>
                <w:lang w:eastAsia="zh-CN"/>
              </w:rPr>
            </w:pPr>
          </w:p>
          <w:p w14:paraId="3397DF76">
            <w:pPr>
              <w:widowControl/>
              <w:spacing w:line="360" w:lineRule="exact"/>
              <w:jc w:val="left"/>
              <w:rPr>
                <w:rFonts w:hint="eastAsia" w:ascii="微软雅黑" w:hAnsi="微软雅黑" w:eastAsia="微软雅黑" w:cs="微软雅黑"/>
                <w:b/>
                <w:color w:val="00B0F0"/>
                <w:sz w:val="18"/>
                <w:szCs w:val="18"/>
                <w:lang w:val="en-US" w:eastAsia="zh-CN"/>
              </w:rPr>
            </w:pPr>
          </w:p>
        </w:tc>
      </w:tr>
      <w:tr w14:paraId="185DCA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270DE0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 xml:space="preserve">用餐/早 </w:t>
            </w:r>
            <w:r>
              <w:rPr>
                <w:rFonts w:hint="eastAsia" w:ascii="微软雅黑" w:hAnsi="微软雅黑" w:eastAsia="微软雅黑" w:cs="微软雅黑"/>
                <w:b/>
                <w:bCs/>
                <w:color w:val="FFFFFF"/>
                <w:sz w:val="28"/>
                <w:szCs w:val="28"/>
                <w:lang w:val="en-US" w:eastAsia="zh-CN"/>
              </w:rPr>
              <w:t xml:space="preserve">   住宿/资兴/郴州酒店</w:t>
            </w:r>
          </w:p>
        </w:tc>
      </w:tr>
      <w:tr w14:paraId="47EBFC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0A1EC6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color w:val="000000"/>
                <w:szCs w:val="21"/>
                <w:lang w:eastAsia="zh-CN"/>
              </w:rPr>
              <w:t>集合点（郴州集合点为五岭广场瑞际酒店旁边的长沙银行门口早上八点左右；资兴集合点为资兴罗围早上七点左右）出发前往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b/>
                <w:bCs/>
                <w:color w:val="FF0000"/>
                <w:szCs w:val="21"/>
                <w:lang w:eastAsia="zh-CN"/>
              </w:rPr>
              <w:t>车程约2.5小时，游览时间约3.5小时，含往返索道和电瓶车，不含景区内垂直电梯往返80元/人，也可选择步行20分钟左右</w:t>
            </w:r>
            <w:r>
              <w:rPr>
                <w:rFonts w:hint="eastAsia" w:ascii="微软雅黑" w:hAnsi="微软雅黑" w:eastAsia="微软雅黑" w:cs="微软雅黑"/>
                <w:b/>
                <w:bCs/>
                <w:color w:val="FF0000"/>
                <w:szCs w:val="21"/>
              </w:rPr>
              <w:t>）</w:t>
            </w:r>
            <w:r>
              <w:rPr>
                <w:rFonts w:hint="eastAsia" w:ascii="微软雅黑" w:hAnsi="微软雅黑" w:eastAsia="微软雅黑" w:cs="微软雅黑"/>
                <w:color w:val="000000"/>
                <w:szCs w:val="21"/>
              </w:rPr>
              <w:t>五指峰景区坐拥大莽山核心精华景观，内有五指峰、天台山、金鞭大峡谷、摩天岭、观音古寺及万寿塔等数十个景点。</w:t>
            </w:r>
          </w:p>
          <w:p w14:paraId="419F87F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奇松、怪石、云海、瀑布、温泉俱佳，云间栈道更是引人入胜。乘国内单线最长的观光缆车凌空飞渡，漫步中国南方最长的云间栈道，挑战海拨1600米的悬崖电梯，登小天台，观云海看日落，移步换景，步步震撼</w:t>
            </w:r>
            <w:r>
              <w:rPr>
                <w:rFonts w:hint="eastAsia" w:ascii="微软雅黑" w:hAnsi="微软雅黑" w:eastAsia="微软雅黑" w:cs="微软雅黑"/>
                <w:color w:val="000000"/>
                <w:szCs w:val="21"/>
                <w:lang w:eastAsia="zh-CN"/>
              </w:rPr>
              <w:t>，</w:t>
            </w:r>
          </w:p>
          <w:p w14:paraId="54A1799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eastAsia="zh-CN"/>
              </w:rPr>
              <w:t>游玩结束后返回，入住酒店休息，接下来的时间自由活动。</w:t>
            </w:r>
          </w:p>
          <w:p w14:paraId="00D4429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73660</wp:posOffset>
                  </wp:positionH>
                  <wp:positionV relativeFrom="paragraph">
                    <wp:posOffset>66675</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6619240" cy="1644015"/>
                          </a:xfrm>
                          <a:prstGeom prst="rect">
                            <a:avLst/>
                          </a:prstGeom>
                          <a:noFill/>
                          <a:ln>
                            <a:noFill/>
                          </a:ln>
                        </pic:spPr>
                      </pic:pic>
                    </a:graphicData>
                  </a:graphic>
                </wp:anchor>
              </w:drawing>
            </w:r>
          </w:p>
          <w:p w14:paraId="5C8DBBE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01E3897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47029B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388580E">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32D72E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0BE45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FF0000"/>
                <w:szCs w:val="21"/>
              </w:rPr>
              <w:t>早餐后（打包早餐或安排当地米粉），步行150米自行前往国家AAAAA级景区——【东江湖】（刷身份证直接进景区，游玩时间约3小时，）</w:t>
            </w:r>
            <w:r>
              <w:rPr>
                <w:rFonts w:hint="eastAsia" w:ascii="微软雅黑" w:hAnsi="微软雅黑" w:eastAsia="微软雅黑" w:cs="微软雅黑"/>
                <w:color w:val="000000"/>
                <w:szCs w:val="21"/>
              </w:rPr>
              <w:t>，游览有着“湘南洞庭”“东方瑞士”之美称，沿途欣赏小东江风情过“人间仙境”的【雾漫小东江】（清晨和傍晚出现）、观【猴古山瀑布】、【东江大坝外景】，游览“天然氧吧、清凉避暑圣地”——【龙景峡谷】（龙景瀑、龙吟瀑、鸳鸯瀑、连理树、龙子石、龙女石、龙心石等），东江湖纯净浩瀚，湖面面积160平方公里，蓄水量81.2亿立方米，相当于半个洞庭的蓄水量，其水质达到了国家一级饮用水标准。后</w:t>
            </w:r>
            <w:r>
              <w:rPr>
                <w:rFonts w:hint="eastAsia" w:ascii="微软雅黑" w:hAnsi="微软雅黑" w:eastAsia="微软雅黑" w:cs="微软雅黑"/>
                <w:color w:val="000000"/>
                <w:szCs w:val="21"/>
                <w:lang w:eastAsia="zh-CN"/>
              </w:rPr>
              <w:t>乘车前往郴州西返回长沙南</w:t>
            </w:r>
            <w:r>
              <w:rPr>
                <w:rFonts w:hint="eastAsia" w:ascii="微软雅黑" w:hAnsi="微软雅黑" w:eastAsia="微软雅黑" w:cs="微软雅黑"/>
                <w:color w:val="000000"/>
                <w:szCs w:val="21"/>
              </w:rPr>
              <w:t>！</w:t>
            </w:r>
          </w:p>
          <w:p w14:paraId="730DF7F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5"/>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6"/>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7"/>
                          <a:stretch>
                            <a:fillRect/>
                          </a:stretch>
                        </pic:blipFill>
                        <pic:spPr>
                          <a:xfrm>
                            <a:off x="0" y="0"/>
                            <a:ext cx="2257425" cy="1514475"/>
                          </a:xfrm>
                          <a:prstGeom prst="rect">
                            <a:avLst/>
                          </a:prstGeom>
                        </pic:spPr>
                      </pic:pic>
                    </a:graphicData>
                  </a:graphic>
                </wp:anchor>
              </w:drawing>
            </w:r>
          </w:p>
        </w:tc>
      </w:tr>
      <w:tr w14:paraId="3003F6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C7FA5F0">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0C7C1C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D3F9F24">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5D4941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B29574B">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FEA2E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3945A8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4870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晚准四酒店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民宿（标准双人间，如需安排单间，请报名时提前告知）；</w:t>
            </w:r>
          </w:p>
          <w:p w14:paraId="49E82F2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早餐 （酒店含打包早，不用不退） ；</w:t>
            </w:r>
          </w:p>
          <w:p w14:paraId="0BB52EC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交通：用车根据实际人数全程当地用</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18</w:t>
            </w:r>
            <w:r>
              <w:rPr>
                <w:rFonts w:hint="eastAsia" w:ascii="微软雅黑" w:hAnsi="微软雅黑" w:eastAsia="微软雅黑" w:cs="微软雅黑"/>
                <w:sz w:val="21"/>
                <w:szCs w:val="21"/>
                <w:lang w:eastAsia="zh-CN"/>
              </w:rPr>
              <w:t>座空调旅游车，保证一人一个正座；</w:t>
            </w:r>
          </w:p>
          <w:p w14:paraId="3D2B340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（含长沙—衡山，衡山—郴州西，郴州西—长沙南</w:t>
            </w:r>
            <w:r>
              <w:rPr>
                <w:rFonts w:hint="eastAsia" w:ascii="微软雅黑" w:hAnsi="微软雅黑" w:eastAsia="微软雅黑" w:cs="微软雅黑"/>
                <w:sz w:val="21"/>
                <w:szCs w:val="21"/>
                <w:lang w:val="en-US" w:eastAsia="zh-CN"/>
              </w:rPr>
              <w:t xml:space="preserve"> 高铁二等座</w:t>
            </w:r>
            <w:r>
              <w:rPr>
                <w:rFonts w:hint="eastAsia" w:ascii="微软雅黑" w:hAnsi="微软雅黑" w:eastAsia="微软雅黑" w:cs="微软雅黑"/>
                <w:sz w:val="21"/>
                <w:szCs w:val="21"/>
                <w:lang w:eastAsia="zh-CN"/>
              </w:rPr>
              <w:t>）</w:t>
            </w:r>
          </w:p>
          <w:p w14:paraId="67DE4AB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门票：打包项目：（以上景区门票均为旅行社优惠打包项目，不游不退任何费用，无长者门票优惠）；</w:t>
            </w:r>
          </w:p>
          <w:p w14:paraId="6D39A9E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购物：纯玩无购物；</w:t>
            </w:r>
          </w:p>
          <w:p w14:paraId="01D2F84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eastAsia="zh-CN"/>
              </w:rPr>
              <w:t>导游：10人以下司机兼导游。</w:t>
            </w:r>
          </w:p>
        </w:tc>
      </w:tr>
      <w:tr w14:paraId="41AB3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7E89C00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54936E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2E1BCFF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1867C1C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06505D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6E40C6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502BFF">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CD2FB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94CC2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34E5AC9">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F6A882">
            <w:pPr>
              <w:spacing w:line="360" w:lineRule="exact"/>
              <w:rPr>
                <w:rFonts w:hint="default"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长沙酒店：素柏云/美年大酒店/嘉玺国际或同级</w:t>
            </w:r>
          </w:p>
          <w:p w14:paraId="0EAB5378">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郴州/资兴民宿：东江缘/奇石/三元/皇晨大酒店或同级</w:t>
            </w:r>
          </w:p>
          <w:p w14:paraId="28B0D138">
            <w:pPr>
              <w:spacing w:line="360" w:lineRule="exact"/>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val="0"/>
                <w:color w:val="000000"/>
                <w:szCs w:val="21"/>
                <w:lang w:val="en-US" w:eastAsia="zh-CN"/>
              </w:rPr>
              <w:t>衡山酒店：衡山雅斯特/万怡酒店/同级</w:t>
            </w:r>
          </w:p>
        </w:tc>
      </w:tr>
      <w:tr w14:paraId="39F780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0D96E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BAC2010">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4E932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trPr>
        <w:tc>
          <w:tcPr>
            <w:tcW w:w="11628" w:type="dxa"/>
            <w:gridSpan w:val="6"/>
            <w:tcBorders>
              <w:top w:val="single" w:color="auto" w:sz="4" w:space="0"/>
              <w:left w:val="single" w:color="auto" w:sz="4" w:space="0"/>
              <w:bottom w:val="single" w:color="auto" w:sz="4" w:space="0"/>
              <w:right w:val="single" w:color="auto" w:sz="4" w:space="0"/>
            </w:tcBorders>
          </w:tcPr>
          <w:p w14:paraId="37B20A8C">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C61FF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32521E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65F37B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41B89946">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9FF30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6E693D8B">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0D49DE">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62CFB54">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13FA5EC4">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6B8C516A">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65DDE3CA">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23EDD11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2EF686E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69DBF99E">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23B9F1B">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2A933E5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50D46A6E">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6D444A6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308E5D6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52758BD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170B5A4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672CEB3">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432110F5">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8ED09F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37D4BE53">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08E70726">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66643E5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54F4B18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561B137">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127AF5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663513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B210E4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57BA9">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61A0">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B31D1F"/>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7F0103"/>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A60391"/>
    <w:rsid w:val="32C2475E"/>
    <w:rsid w:val="3309243D"/>
    <w:rsid w:val="331B16C0"/>
    <w:rsid w:val="33261046"/>
    <w:rsid w:val="33355F1C"/>
    <w:rsid w:val="33963A1E"/>
    <w:rsid w:val="33A15FD9"/>
    <w:rsid w:val="33DD2C4D"/>
    <w:rsid w:val="33FC4F3D"/>
    <w:rsid w:val="342E081E"/>
    <w:rsid w:val="349445BF"/>
    <w:rsid w:val="352C6847"/>
    <w:rsid w:val="358931C8"/>
    <w:rsid w:val="358C22F5"/>
    <w:rsid w:val="36120849"/>
    <w:rsid w:val="36276C4F"/>
    <w:rsid w:val="36472702"/>
    <w:rsid w:val="36775E73"/>
    <w:rsid w:val="370F5DD1"/>
    <w:rsid w:val="37143802"/>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4058C"/>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73562C"/>
    <w:rsid w:val="457A48DC"/>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4A2360"/>
    <w:rsid w:val="57C31B98"/>
    <w:rsid w:val="57DC0762"/>
    <w:rsid w:val="580C3794"/>
    <w:rsid w:val="581546AF"/>
    <w:rsid w:val="58744AC1"/>
    <w:rsid w:val="58B61A9D"/>
    <w:rsid w:val="58C33C5A"/>
    <w:rsid w:val="58CC3EAD"/>
    <w:rsid w:val="58D31E5E"/>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166FBC"/>
    <w:rsid w:val="5F27742B"/>
    <w:rsid w:val="5F3B0C4C"/>
    <w:rsid w:val="5F744E64"/>
    <w:rsid w:val="5FA76558"/>
    <w:rsid w:val="600616BF"/>
    <w:rsid w:val="6018347B"/>
    <w:rsid w:val="602C5A37"/>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8700F5"/>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722CBF"/>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4650</Words>
  <Characters>4725</Characters>
  <Lines>41</Lines>
  <Paragraphs>11</Paragraphs>
  <TotalTime>7</TotalTime>
  <ScaleCrop>false</ScaleCrop>
  <LinksUpToDate>false</LinksUpToDate>
  <CharactersWithSpaces>4944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2025-05-22T08:09:05Z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FD67ED4E73504975A68E69295E3F3098_13</vt:lpwstr>
  </property>
  <property fmtid="{D5CDD505-2E9C-101B-9397-08002B2CF9AE}" pid="5" name="KSOTemplateDocerSaveRecord">
    <vt:lpwstr>eyJoZGlkIjoiMmE0YmQyZThkMDNhOTk1MzM1Njg4M2U1ZjYyNjBjYjMiLCJ1c2VySWQiOiI0MzQ3MjY3NTEifQ==</vt:lpwstr>
  </property>
</Properties>
</file>