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0F0400B8">
      <w:pPr>
        <w:tabs>
          <w:tab w:val="left" w:pos="8583"/>
        </w:tabs>
        <w:jc w:val="left"/>
        <w:rPr>
          <w:rFonts w:hint="eastAsia" w:eastAsia="宋体"/>
          <w:sz w:val="18"/>
          <w:szCs w:val="18"/>
          <w:lang w:eastAsia="zh-CN"/>
        </w:rPr>
      </w:pPr>
    </w:p>
    <w:p w14:paraId="624F0014">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91AFA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3A26133">
            <w:pPr>
              <w:pStyle w:val="5"/>
              <w:jc w:val="both"/>
              <w:rPr>
                <w:rFonts w:hint="eastAsia" w:ascii="宋体" w:hAnsi="宋体" w:cs="宋体"/>
                <w:kern w:val="0"/>
                <w:sz w:val="18"/>
                <w:szCs w:val="18"/>
                <w:lang w:eastAsia="zh-CN"/>
              </w:rPr>
            </w:pPr>
          </w:p>
          <w:p w14:paraId="7C01B933">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纯玩</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01F172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4A848211">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长沙/莽山五指峰/网红高椅岭/雾漫小东江5日游</w:t>
            </w:r>
          </w:p>
        </w:tc>
      </w:tr>
      <w:tr w14:paraId="6D95AA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7967BD4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旅游专车专导，全程贴心服务，充足游览时间，让你整个行程玩的舒适开心；</w:t>
            </w:r>
          </w:p>
          <w:p w14:paraId="6EC7828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玩转湘南，长沙自由行和郴州精选线路一网打尽；</w:t>
            </w:r>
          </w:p>
          <w:p w14:paraId="3EF4B03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湖南小张家界、一座不用爬的山——</w:t>
            </w:r>
            <w:r>
              <w:rPr>
                <w:rFonts w:hint="eastAsia" w:ascii="微软雅黑" w:hAnsi="微软雅黑" w:eastAsia="微软雅黑" w:cs="微软雅黑"/>
                <w:b/>
                <w:bCs/>
                <w:color w:val="FF0000"/>
                <w:szCs w:val="21"/>
              </w:rPr>
              <w:t>【莽山五指峰】</w:t>
            </w:r>
          </w:p>
          <w:p w14:paraId="55D1337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打卡“人间摄影天堂、美得一踏糊涂”——</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32CB392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赏中华奇景“人间仙境、雾漫小东江”——</w:t>
            </w:r>
            <w:r>
              <w:rPr>
                <w:rFonts w:hint="eastAsia" w:ascii="微软雅黑" w:hAnsi="微软雅黑" w:eastAsia="微软雅黑" w:cs="微软雅黑"/>
                <w:b/>
                <w:bCs/>
                <w:color w:val="FF0000"/>
                <w:szCs w:val="21"/>
              </w:rPr>
              <w:t>【5A东江湖】</w:t>
            </w:r>
            <w:r>
              <w:rPr>
                <w:rFonts w:hint="eastAsia" w:ascii="微软雅黑" w:hAnsi="微软雅黑" w:eastAsia="微软雅黑" w:cs="微软雅黑"/>
                <w:szCs w:val="21"/>
              </w:rPr>
              <w:t>；</w:t>
            </w:r>
          </w:p>
          <w:p w14:paraId="20DB059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尊享地方特色美食： “欢乐全鱼宴”“特色杀猪粉”！</w:t>
            </w:r>
          </w:p>
          <w:p w14:paraId="3DE2DB9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精选住宿，安排</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晚当地</w:t>
            </w:r>
            <w:r>
              <w:rPr>
                <w:rFonts w:hint="eastAsia" w:ascii="微软雅黑" w:hAnsi="微软雅黑" w:eastAsia="微软雅黑" w:cs="微软雅黑"/>
                <w:szCs w:val="21"/>
                <w:lang w:val="en-US" w:eastAsia="zh-CN"/>
              </w:rPr>
              <w:t>3钻</w:t>
            </w:r>
            <w:r>
              <w:rPr>
                <w:rFonts w:hint="eastAsia" w:ascii="微软雅黑" w:hAnsi="微软雅黑" w:eastAsia="微软雅黑" w:cs="微软雅黑"/>
                <w:szCs w:val="21"/>
              </w:rPr>
              <w:t>酒店住宿！</w:t>
            </w:r>
          </w:p>
          <w:p w14:paraId="69C30D1E">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独家赠送：高椅岭航拍，记录最美时光；</w:t>
            </w:r>
          </w:p>
          <w:p w14:paraId="2584A3A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『行程简表』</w:t>
            </w:r>
          </w:p>
          <w:p w14:paraId="09A047AA">
            <w:pPr>
              <w:pStyle w:val="2"/>
              <w:rPr>
                <w:rFonts w:hint="eastAsia"/>
                <w:lang w:val="en-US" w:eastAsia="zh-CN"/>
              </w:rPr>
            </w:pPr>
          </w:p>
        </w:tc>
      </w:tr>
      <w:tr w14:paraId="5A6DD9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6EB05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FF20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6A4C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C59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1BE6E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96F4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F32D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6826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2060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6E08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2E83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1A3925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1841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B2717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高椅岭</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3BD5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373C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22F2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E67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04536D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5C12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E533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29D1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A03E1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D6227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40CF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705B3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32E8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CEC6C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东江湖</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34119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5345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CDF0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98F5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p>
        </w:tc>
      </w:tr>
      <w:tr w14:paraId="2EDD6B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644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085C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D777B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85CF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5D56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F58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BB16A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E193FF">
            <w:pPr>
              <w:spacing w:line="360" w:lineRule="auto"/>
              <w:jc w:val="cente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D423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564398F">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21F2BB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16FF2D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7AC63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71817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662BB2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233168C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71C96A5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2D5185B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-13970</wp:posOffset>
                  </wp:positionH>
                  <wp:positionV relativeFrom="page">
                    <wp:posOffset>345440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155C9C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BB4244">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长沙→高椅岭                        用餐/早晚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住宿/资兴/郴州酒店</w:t>
            </w:r>
          </w:p>
        </w:tc>
      </w:tr>
      <w:tr w14:paraId="5A2B9A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5BCC4F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于长沙指定地点集合BUS前往郴州（车程不少于4小时），前往</w:t>
            </w:r>
            <w:r>
              <w:rPr>
                <w:rFonts w:hint="eastAsia" w:ascii="微软雅黑" w:hAnsi="微软雅黑" w:eastAsia="微软雅黑" w:cs="微软雅黑"/>
                <w:b/>
                <w:bCs/>
                <w:color w:val="FF0000"/>
                <w:szCs w:val="21"/>
              </w:rPr>
              <w:t>【高椅岭风景区】</w:t>
            </w:r>
            <w:r>
              <w:rPr>
                <w:rFonts w:hint="eastAsia" w:ascii="微软雅黑" w:hAnsi="微软雅黑" w:eastAsia="微软雅黑" w:cs="微软雅黑"/>
                <w:color w:val="000000"/>
                <w:szCs w:val="21"/>
              </w:rPr>
              <w:t>（车程约30分钟，游览约2小时）一个被上帝遗忘的地方，一个美得一塌糊涂的地方。这里地势以山林为主，风景宜人。高椅岭山、水、泉、洞、寨、崖、坦俱全，其最大的特点就是丹霞地貌周边有漂亮的水洼点缀，红岩绿水、险寨奇涧，生态自然。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后入住酒店。</w:t>
            </w:r>
          </w:p>
          <w:p w14:paraId="09F089E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drawing>
                <wp:anchor distT="0" distB="0" distL="114300" distR="114300" simplePos="0" relativeHeight="251662336" behindDoc="0" locked="0" layoutInCell="1" allowOverlap="1">
                  <wp:simplePos x="0" y="0"/>
                  <wp:positionH relativeFrom="column">
                    <wp:posOffset>4693920</wp:posOffset>
                  </wp:positionH>
                  <wp:positionV relativeFrom="paragraph">
                    <wp:posOffset>75565</wp:posOffset>
                  </wp:positionV>
                  <wp:extent cx="2171700" cy="1590675"/>
                  <wp:effectExtent l="0" t="0" r="0" b="9525"/>
                  <wp:wrapSquare wrapText="bothSides"/>
                  <wp:docPr id="15" name="图片 15" descr="17315565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1556578240"/>
                          <pic:cNvPicPr>
                            <a:picLocks noChangeAspect="1"/>
                          </pic:cNvPicPr>
                        </pic:nvPicPr>
                        <pic:blipFill>
                          <a:blip r:embed="rId8"/>
                          <a:stretch>
                            <a:fillRect/>
                          </a:stretch>
                        </pic:blipFill>
                        <pic:spPr>
                          <a:xfrm>
                            <a:off x="0" y="0"/>
                            <a:ext cx="2171700" cy="15906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1312" behindDoc="0" locked="0" layoutInCell="1" allowOverlap="1">
                  <wp:simplePos x="0" y="0"/>
                  <wp:positionH relativeFrom="column">
                    <wp:posOffset>2395220</wp:posOffset>
                  </wp:positionH>
                  <wp:positionV relativeFrom="paragraph">
                    <wp:posOffset>67310</wp:posOffset>
                  </wp:positionV>
                  <wp:extent cx="2238375" cy="1600200"/>
                  <wp:effectExtent l="0" t="0" r="9525" b="0"/>
                  <wp:wrapSquare wrapText="bothSides"/>
                  <wp:docPr id="14" name="图片 14" descr="173155657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1556574970"/>
                          <pic:cNvPicPr>
                            <a:picLocks noChangeAspect="1"/>
                          </pic:cNvPicPr>
                        </pic:nvPicPr>
                        <pic:blipFill>
                          <a:blip r:embed="rId9"/>
                          <a:stretch>
                            <a:fillRect/>
                          </a:stretch>
                        </pic:blipFill>
                        <pic:spPr>
                          <a:xfrm>
                            <a:off x="0" y="0"/>
                            <a:ext cx="2238375" cy="160020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2352675" cy="1609725"/>
                  <wp:effectExtent l="0" t="0" r="9525" b="9525"/>
                  <wp:wrapSquare wrapText="bothSides"/>
                  <wp:docPr id="13" name="图片 13" descr="17315565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1556572141"/>
                          <pic:cNvPicPr>
                            <a:picLocks noChangeAspect="1"/>
                          </pic:cNvPicPr>
                        </pic:nvPicPr>
                        <pic:blipFill>
                          <a:blip r:embed="rId10"/>
                          <a:stretch>
                            <a:fillRect/>
                          </a:stretch>
                        </pic:blipFill>
                        <pic:spPr>
                          <a:xfrm>
                            <a:off x="0" y="0"/>
                            <a:ext cx="2352675" cy="1609725"/>
                          </a:xfrm>
                          <a:prstGeom prst="rect">
                            <a:avLst/>
                          </a:prstGeom>
                        </pic:spPr>
                      </pic:pic>
                    </a:graphicData>
                  </a:graphic>
                </wp:anchor>
              </w:drawing>
            </w:r>
          </w:p>
          <w:p w14:paraId="298E16D3">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65E42847">
            <w:pPr>
              <w:widowControl/>
              <w:spacing w:line="360" w:lineRule="exact"/>
              <w:ind w:firstLine="360" w:firstLineChars="200"/>
              <w:jc w:val="left"/>
              <w:rPr>
                <w:rFonts w:hint="eastAsia" w:ascii="微软雅黑" w:hAnsi="微软雅黑" w:eastAsia="微软雅黑" w:cs="微软雅黑"/>
                <w:b/>
                <w:color w:val="00B0F0"/>
                <w:sz w:val="18"/>
                <w:szCs w:val="18"/>
              </w:rPr>
            </w:pPr>
          </w:p>
          <w:p w14:paraId="663412A1">
            <w:pPr>
              <w:widowControl/>
              <w:spacing w:line="360" w:lineRule="exact"/>
              <w:jc w:val="left"/>
              <w:rPr>
                <w:rFonts w:hint="eastAsia" w:ascii="微软雅黑" w:hAnsi="微软雅黑" w:eastAsia="微软雅黑" w:cs="微软雅黑"/>
                <w:b/>
                <w:color w:val="00B0F0"/>
                <w:sz w:val="18"/>
                <w:szCs w:val="18"/>
                <w:lang w:eastAsia="zh-CN"/>
              </w:rPr>
            </w:pPr>
          </w:p>
          <w:p w14:paraId="6CC859E6">
            <w:pPr>
              <w:widowControl/>
              <w:spacing w:line="360" w:lineRule="exact"/>
              <w:jc w:val="left"/>
              <w:rPr>
                <w:rFonts w:hint="eastAsia" w:ascii="微软雅黑" w:hAnsi="微软雅黑" w:eastAsia="微软雅黑" w:cs="微软雅黑"/>
                <w:b/>
                <w:color w:val="00B0F0"/>
                <w:sz w:val="18"/>
                <w:szCs w:val="18"/>
                <w:lang w:val="en-US" w:eastAsia="zh-CN"/>
              </w:rPr>
            </w:pPr>
          </w:p>
        </w:tc>
      </w:tr>
      <w:tr w14:paraId="2036E1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0631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val="en-US" w:eastAsia="zh-CN"/>
              </w:rPr>
              <w:t xml:space="preserve">   住宿/资兴/郴州酒店</w:t>
            </w:r>
          </w:p>
        </w:tc>
      </w:tr>
      <w:tr w14:paraId="77DB50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2D807F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早餐后，前往</w:t>
            </w:r>
            <w:r>
              <w:rPr>
                <w:rFonts w:hint="eastAsia" w:ascii="微软雅黑" w:hAnsi="微软雅黑" w:eastAsia="微软雅黑" w:cs="微软雅黑"/>
                <w:b/>
                <w:bCs/>
                <w:color w:val="FF0000"/>
                <w:szCs w:val="21"/>
              </w:rPr>
              <w:t>【新莽山·五指峰景区】</w:t>
            </w:r>
            <w:r>
              <w:rPr>
                <w:rFonts w:hint="eastAsia" w:ascii="微软雅黑" w:hAnsi="微软雅黑" w:eastAsia="微软雅黑" w:cs="微软雅黑"/>
                <w:color w:val="000000"/>
                <w:szCs w:val="21"/>
              </w:rPr>
              <w:t>（游览约3.5小时，不含景区内垂直电梯往返80元/人，也可选择步行）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登小天台，观云海看日落，移步换景，步步震撼，返回郴州入住酒店。</w:t>
            </w:r>
          </w:p>
          <w:p w14:paraId="6733255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晚餐品尝东江湖当地特色</w:t>
            </w:r>
            <w:r>
              <w:rPr>
                <w:rFonts w:hint="eastAsia" w:ascii="微软雅黑" w:hAnsi="微软雅黑" w:eastAsia="微软雅黑" w:cs="微软雅黑"/>
                <w:b/>
                <w:bCs/>
                <w:color w:val="FF0000"/>
                <w:szCs w:val="21"/>
              </w:rPr>
              <w:t>【欢乐全鱼宴】</w:t>
            </w:r>
            <w:r>
              <w:rPr>
                <w:rFonts w:hint="eastAsia" w:ascii="微软雅黑" w:hAnsi="微软雅黑" w:eastAsia="微软雅黑" w:cs="微软雅黑"/>
                <w:color w:val="000000"/>
                <w:szCs w:val="21"/>
              </w:rPr>
              <w:t>，精选东江湖捕捞的天然水库鱼，东江鱼经过开汤、清蒸、黄焖等手法做成了5道菜，结合湘粤两地烹饪手法，让整台宴席既具有湘菜的风味，也有粤菜的鲜美，可谓将鱼的吃法上升到了一种最为精致的境界。参考菜单：鱼头豆腐汤、清蒸全鱼、剁椒魔芋烧鱼块、丝瓜焖鱼块、苦瓜小干鱼、香酥泥鳅</w:t>
            </w:r>
          </w:p>
          <w:p w14:paraId="2CDDFF0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、洋葱炒肉、银鱼蒸蛋、盐菜五花肉、包菜粉皮。</w:t>
            </w:r>
          </w:p>
          <w:p w14:paraId="5272FE7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r>
              <w:drawing>
                <wp:anchor distT="0" distB="0" distL="114300" distR="114300" simplePos="0" relativeHeight="251663360" behindDoc="0" locked="0" layoutInCell="1" allowOverlap="1">
                  <wp:simplePos x="0" y="0"/>
                  <wp:positionH relativeFrom="column">
                    <wp:posOffset>81915</wp:posOffset>
                  </wp:positionH>
                  <wp:positionV relativeFrom="paragraph">
                    <wp:posOffset>57150</wp:posOffset>
                  </wp:positionV>
                  <wp:extent cx="6619240" cy="1644015"/>
                  <wp:effectExtent l="0" t="0" r="10160" b="13335"/>
                  <wp:wrapSquare wrapText="bothSides"/>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1"/>
                          <a:stretch>
                            <a:fillRect/>
                          </a:stretch>
                        </pic:blipFill>
                        <pic:spPr>
                          <a:xfrm>
                            <a:off x="0" y="0"/>
                            <a:ext cx="6619240" cy="1644015"/>
                          </a:xfrm>
                          <a:prstGeom prst="rect">
                            <a:avLst/>
                          </a:prstGeom>
                          <a:noFill/>
                          <a:ln>
                            <a:noFill/>
                          </a:ln>
                        </pic:spPr>
                      </pic:pic>
                    </a:graphicData>
                  </a:graphic>
                </wp:anchor>
              </w:drawing>
            </w:r>
          </w:p>
          <w:p w14:paraId="0BE8D1E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15B4E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D674BF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155F37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A5978BF">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7D454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4F54B8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 前往国家AAAAA级景区——</w:t>
            </w:r>
            <w:r>
              <w:rPr>
                <w:rFonts w:hint="eastAsia" w:ascii="微软雅黑" w:hAnsi="微软雅黑" w:eastAsia="微软雅黑" w:cs="微软雅黑"/>
                <w:b/>
                <w:bCs/>
                <w:color w:val="FF0000"/>
                <w:szCs w:val="21"/>
              </w:rPr>
              <w:t>【东江湖】</w:t>
            </w:r>
            <w:r>
              <w:rPr>
                <w:rFonts w:hint="eastAsia" w:ascii="微软雅黑" w:hAnsi="微软雅黑" w:eastAsia="微软雅黑" w:cs="微软雅黑"/>
                <w:color w:val="000000"/>
                <w:szCs w:val="21"/>
              </w:rPr>
              <w:t>（车程时间约30分钟，游玩时间不少于2小时），游览有着“湘南洞庭”“东方瑞士”之美称，沿途欣赏小东江风情过“人间仙境”的【雾漫小东江】（清晨和傍晚出现）、观</w:t>
            </w:r>
            <w:r>
              <w:rPr>
                <w:rFonts w:hint="eastAsia" w:ascii="微软雅黑" w:hAnsi="微软雅黑" w:eastAsia="微软雅黑" w:cs="微软雅黑"/>
                <w:b/>
                <w:bCs/>
                <w:color w:val="FF0000"/>
                <w:szCs w:val="21"/>
              </w:rPr>
              <w:t>【猴古山瀑布】</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【东江大坝外景】</w:t>
            </w:r>
            <w:r>
              <w:rPr>
                <w:rFonts w:hint="eastAsia" w:ascii="微软雅黑" w:hAnsi="微软雅黑" w:eastAsia="微软雅黑" w:cs="微软雅黑"/>
                <w:color w:val="000000"/>
                <w:szCs w:val="21"/>
              </w:rPr>
              <w:t>，游览“天然氧吧、清凉避暑圣地”——</w:t>
            </w:r>
            <w:r>
              <w:rPr>
                <w:rFonts w:hint="eastAsia" w:ascii="微软雅黑" w:hAnsi="微软雅黑" w:eastAsia="微软雅黑" w:cs="微软雅黑"/>
                <w:b/>
                <w:bCs/>
                <w:color w:val="FF0000"/>
                <w:szCs w:val="21"/>
              </w:rPr>
              <w:t>【龙景峡谷】</w:t>
            </w:r>
            <w:r>
              <w:rPr>
                <w:rFonts w:hint="eastAsia" w:ascii="微软雅黑" w:hAnsi="微软雅黑" w:eastAsia="微软雅黑" w:cs="微软雅黑"/>
                <w:color w:val="000000"/>
                <w:szCs w:val="21"/>
              </w:rPr>
              <w:t>（龙景瀑、龙吟瀑、鸳鸯瀑、连理树、龙子石、龙女石、龙心石等），东江湖纯净浩瀚，湖面面积160平方公里，蓄水量81.2亿立方米，相当于半个洞庭的蓄水量，其水质达到了国家一级饮用水标准。</w:t>
            </w:r>
          </w:p>
          <w:p w14:paraId="610D94E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szCs w:val="21"/>
              </w:rPr>
              <w:t>前往享用郴州特色杀猪粉，后车返回长沙</w:t>
            </w:r>
            <w:r>
              <w:rPr>
                <w:rFonts w:hint="eastAsia" w:ascii="微软雅黑" w:hAnsi="微软雅黑" w:eastAsia="微软雅黑" w:cs="微软雅黑"/>
                <w:color w:val="000000"/>
                <w:szCs w:val="21"/>
                <w:lang w:eastAsia="zh-CN"/>
              </w:rPr>
              <w:t>入住酒店。</w:t>
            </w:r>
          </w:p>
          <w:p w14:paraId="7C428FA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drawing>
                <wp:anchor distT="0" distB="0" distL="114300" distR="114300" simplePos="0" relativeHeight="251666432" behindDoc="0" locked="0" layoutInCell="1" allowOverlap="1">
                  <wp:simplePos x="0" y="0"/>
                  <wp:positionH relativeFrom="column">
                    <wp:posOffset>4774565</wp:posOffset>
                  </wp:positionH>
                  <wp:positionV relativeFrom="paragraph">
                    <wp:posOffset>32385</wp:posOffset>
                  </wp:positionV>
                  <wp:extent cx="2152650" cy="1504950"/>
                  <wp:effectExtent l="0" t="0" r="0" b="0"/>
                  <wp:wrapSquare wrapText="bothSides"/>
                  <wp:docPr id="19" name="图片 19" descr="17315568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1556804807"/>
                          <pic:cNvPicPr>
                            <a:picLocks noChangeAspect="1"/>
                          </pic:cNvPicPr>
                        </pic:nvPicPr>
                        <pic:blipFill>
                          <a:blip r:embed="rId12"/>
                          <a:stretch>
                            <a:fillRect/>
                          </a:stretch>
                        </pic:blipFill>
                        <pic:spPr>
                          <a:xfrm>
                            <a:off x="0" y="0"/>
                            <a:ext cx="2152650" cy="1504950"/>
                          </a:xfrm>
                          <a:prstGeom prst="rect">
                            <a:avLst/>
                          </a:prstGeom>
                        </pic:spPr>
                      </pic:pic>
                    </a:graphicData>
                  </a:graphic>
                </wp:anchor>
              </w:drawing>
            </w:r>
            <w:r>
              <w:rPr>
                <w:rFonts w:hint="eastAsia"/>
                <w:lang w:val="en-US" w:eastAsia="zh-CN"/>
              </w:rPr>
              <w:drawing>
                <wp:anchor distT="0" distB="0" distL="114300" distR="114300" simplePos="0" relativeHeight="251665408" behindDoc="0" locked="0" layoutInCell="1" allowOverlap="1">
                  <wp:simplePos x="0" y="0"/>
                  <wp:positionH relativeFrom="column">
                    <wp:posOffset>2414270</wp:posOffset>
                  </wp:positionH>
                  <wp:positionV relativeFrom="paragraph">
                    <wp:posOffset>14605</wp:posOffset>
                  </wp:positionV>
                  <wp:extent cx="2295525" cy="1514475"/>
                  <wp:effectExtent l="0" t="0" r="9525" b="9525"/>
                  <wp:wrapSquare wrapText="bothSides"/>
                  <wp:docPr id="18" name="图片 18" descr="17315568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1556801936"/>
                          <pic:cNvPicPr>
                            <a:picLocks noChangeAspect="1"/>
                          </pic:cNvPicPr>
                        </pic:nvPicPr>
                        <pic:blipFill>
                          <a:blip r:embed="rId13"/>
                          <a:stretch>
                            <a:fillRect/>
                          </a:stretch>
                        </pic:blipFill>
                        <pic:spPr>
                          <a:xfrm>
                            <a:off x="0" y="0"/>
                            <a:ext cx="2295525" cy="1514475"/>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116205</wp:posOffset>
                  </wp:positionH>
                  <wp:positionV relativeFrom="paragraph">
                    <wp:posOffset>14605</wp:posOffset>
                  </wp:positionV>
                  <wp:extent cx="2257425" cy="1514475"/>
                  <wp:effectExtent l="0" t="0" r="9525" b="9525"/>
                  <wp:wrapSquare wrapText="bothSides"/>
                  <wp:docPr id="17" name="图片 17" descr="173155679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1556797980"/>
                          <pic:cNvPicPr>
                            <a:picLocks noChangeAspect="1"/>
                          </pic:cNvPicPr>
                        </pic:nvPicPr>
                        <pic:blipFill>
                          <a:blip r:embed="rId14"/>
                          <a:stretch>
                            <a:fillRect/>
                          </a:stretch>
                        </pic:blipFill>
                        <pic:spPr>
                          <a:xfrm>
                            <a:off x="0" y="0"/>
                            <a:ext cx="2257425" cy="1514475"/>
                          </a:xfrm>
                          <a:prstGeom prst="rect">
                            <a:avLst/>
                          </a:prstGeom>
                        </pic:spPr>
                      </pic:pic>
                    </a:graphicData>
                  </a:graphic>
                </wp:anchor>
              </w:drawing>
            </w:r>
          </w:p>
        </w:tc>
      </w:tr>
      <w:tr w14:paraId="2257E1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5F0C4AF">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290CAF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AB47F02">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381FB2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43128A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1980B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E2575A5">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FAAD9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住宿：</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eastAsia="zh-CN"/>
              </w:rPr>
              <w:t>网评三钻</w:t>
            </w:r>
            <w:r>
              <w:rPr>
                <w:rFonts w:hint="eastAsia" w:ascii="微软雅黑" w:hAnsi="微软雅黑" w:eastAsia="微软雅黑" w:cs="微软雅黑"/>
                <w:sz w:val="21"/>
                <w:szCs w:val="21"/>
              </w:rPr>
              <w:t>酒店（标准双人间，如需安排单间，请报名时提前告知）；</w:t>
            </w:r>
          </w:p>
          <w:p w14:paraId="71EC19F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用餐：全程含餐</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早餐</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正餐+1杀猪粉 （杀猪粉为赠送、酒店含打包早，不用不退），正餐10人一桌，不用者不退 ；</w:t>
            </w:r>
          </w:p>
          <w:p w14:paraId="32FB1A9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交通：用车根据实际人数全程当地用18-55座空调旅游车，保证一人一个正座；</w:t>
            </w:r>
          </w:p>
          <w:p w14:paraId="49B9510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门票：打包项目：（以上景区门票均为旅行社优惠打包项目，不游不退任何费用，无长者门票优惠）；</w:t>
            </w:r>
          </w:p>
          <w:p w14:paraId="4E54922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购物：纯玩无购物；</w:t>
            </w:r>
            <w:bookmarkStart w:id="0" w:name="_GoBack"/>
            <w:bookmarkEnd w:id="0"/>
          </w:p>
          <w:p w14:paraId="57AC4FD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导游：优秀国证导游</w:t>
            </w:r>
          </w:p>
        </w:tc>
      </w:tr>
      <w:tr w14:paraId="3B18A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27FC3EA8">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553137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景点内小门票、缆车、小火车、环保车等费用（包含的除外）；行程外的自费节目及私人所产生的个人费用等；</w:t>
            </w:r>
          </w:p>
          <w:p w14:paraId="33FDAC1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2、由于不可抗拒原因而需要变更行程时产生的费用（包括但不限于自然灾害等不可抗力因素、航班延误或取消、车辆故障、交通意外等）；</w:t>
            </w:r>
          </w:p>
          <w:p w14:paraId="6A8A62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、小交通：不含花明楼景区环保车20元/人，不含五指峰景区内垂直电梯往返80元/人（自愿选择）</w:t>
            </w:r>
          </w:p>
        </w:tc>
      </w:tr>
      <w:tr w14:paraId="5C11A3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55FB363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213D8782">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39EEB4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218006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8349D5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0B92C737">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三钻</w:t>
            </w:r>
            <w:r>
              <w:rPr>
                <w:rFonts w:hint="eastAsia" w:ascii="微软雅黑" w:hAnsi="微软雅黑" w:eastAsia="微软雅黑" w:cs="微软雅黑"/>
                <w:sz w:val="21"/>
                <w:szCs w:val="21"/>
              </w:rPr>
              <w:t>：长沙橙果大酒店、郴州皇晨、</w:t>
            </w:r>
            <w:r>
              <w:rPr>
                <w:rFonts w:hint="eastAsia" w:ascii="微软雅黑" w:hAnsi="微软雅黑" w:eastAsia="微软雅黑" w:cs="微软雅黑"/>
                <w:sz w:val="21"/>
                <w:szCs w:val="21"/>
                <w:lang w:eastAsia="zh-CN"/>
              </w:rPr>
              <w:t>资兴奇石、资兴隐沫</w:t>
            </w:r>
            <w:r>
              <w:rPr>
                <w:rFonts w:hint="eastAsia" w:ascii="微软雅黑" w:hAnsi="微软雅黑" w:eastAsia="微软雅黑" w:cs="微软雅黑"/>
                <w:sz w:val="21"/>
                <w:szCs w:val="21"/>
              </w:rPr>
              <w:t>或同级，房差</w:t>
            </w:r>
            <w:r>
              <w:rPr>
                <w:rFonts w:hint="eastAsia" w:ascii="微软雅黑" w:hAnsi="微软雅黑" w:eastAsia="微软雅黑" w:cs="微软雅黑"/>
                <w:sz w:val="21"/>
                <w:szCs w:val="21"/>
                <w:lang w:val="en-US" w:eastAsia="zh-CN"/>
              </w:rPr>
              <w:t>500</w:t>
            </w:r>
            <w:r>
              <w:rPr>
                <w:rFonts w:hint="eastAsia" w:ascii="微软雅黑" w:hAnsi="微软雅黑" w:eastAsia="微软雅黑" w:cs="微软雅黑"/>
                <w:sz w:val="21"/>
                <w:szCs w:val="21"/>
              </w:rPr>
              <w:t>元/人；</w:t>
            </w:r>
          </w:p>
        </w:tc>
      </w:tr>
      <w:tr w14:paraId="61F787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92D74E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6559B7A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287C8C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EBBFBE6">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567CFDB9">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70B7965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13B0DBE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F67C17C">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74FFC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54673A1F">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27661C2E">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2C1E70E2">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AF248B3">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605C257E">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1CB9CA3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06889BE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35292CA2">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30A4CF8E">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4754B99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42C53581">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51B22739">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3ADC89C1">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13757B8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22B95FD6">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5340E84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31732BA6">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6BD17F6C">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1F42CBA">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62EEAE15">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2D569CC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6AD41E0F">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1261D62">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154BFC26">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0D687770">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0B51713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46F3B816">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DCA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42B4">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4858E4"/>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7C7226"/>
    <w:rsid w:val="33963A1E"/>
    <w:rsid w:val="33A15FD9"/>
    <w:rsid w:val="33DD2C4D"/>
    <w:rsid w:val="33FC4F3D"/>
    <w:rsid w:val="34120A14"/>
    <w:rsid w:val="342E081E"/>
    <w:rsid w:val="349445BF"/>
    <w:rsid w:val="358931C8"/>
    <w:rsid w:val="358C22F5"/>
    <w:rsid w:val="36276C4F"/>
    <w:rsid w:val="36472702"/>
    <w:rsid w:val="365358A2"/>
    <w:rsid w:val="36775E73"/>
    <w:rsid w:val="370F5DD1"/>
    <w:rsid w:val="371B773A"/>
    <w:rsid w:val="37305A51"/>
    <w:rsid w:val="37B05251"/>
    <w:rsid w:val="37C23AC3"/>
    <w:rsid w:val="37FA789F"/>
    <w:rsid w:val="37FF748C"/>
    <w:rsid w:val="381F242D"/>
    <w:rsid w:val="3901371D"/>
    <w:rsid w:val="398E54EA"/>
    <w:rsid w:val="39B44CE2"/>
    <w:rsid w:val="39ED3ED1"/>
    <w:rsid w:val="3A297CD2"/>
    <w:rsid w:val="3A9665B5"/>
    <w:rsid w:val="3AB309C7"/>
    <w:rsid w:val="3ACD54DB"/>
    <w:rsid w:val="3B4B164C"/>
    <w:rsid w:val="3C0C0AA1"/>
    <w:rsid w:val="3C164A8D"/>
    <w:rsid w:val="3C3E20F2"/>
    <w:rsid w:val="3C4D011D"/>
    <w:rsid w:val="3C5710E9"/>
    <w:rsid w:val="3CB7466E"/>
    <w:rsid w:val="3DB86D58"/>
    <w:rsid w:val="3E0E35C3"/>
    <w:rsid w:val="3E2245A8"/>
    <w:rsid w:val="3E6413E1"/>
    <w:rsid w:val="3F1E55F3"/>
    <w:rsid w:val="3F440007"/>
    <w:rsid w:val="3F711169"/>
    <w:rsid w:val="3F895B21"/>
    <w:rsid w:val="3FC93043"/>
    <w:rsid w:val="3FD160CE"/>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264566"/>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2E1669"/>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3954</Words>
  <Characters>4009</Characters>
  <Lines>41</Lines>
  <Paragraphs>11</Paragraphs>
  <TotalTime>1</TotalTime>
  <ScaleCrop>false</ScaleCrop>
  <LinksUpToDate>false</LinksUpToDate>
  <CharactersWithSpaces>4208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张家界郴州恩施&amp;盛和蕊蕊</cp:lastModifiedBy>
  <dcterms:modified xsi:type="dcterms:W3CDTF">2025-05-26T02:17:09Z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vt:lpwstr>6</vt:lpwstr>
  </property>
  <property fmtid="{D5CDD505-2E9C-101B-9397-08002B2CF9AE}" pid="4" name="ICV">
    <vt:lpwstr>BA6CA589EB314D3D99D3CAAE04BF2113_13</vt:lpwstr>
  </property>
  <property fmtid="{D5CDD505-2E9C-101B-9397-08002B2CF9AE}" pid="5" name="KSOTemplateDocerSaveRecord">
    <vt:lpwstr>eyJoZGlkIjoiMWZlYTFmNTMyYzNlNDFiMjQwNTRlOTkyNTM0NDg3MjgiLCJ1c2VySWQiOiIxNjkyNTc3NTQ5In0=</vt:lpwstr>
  </property>
</Properties>
</file>