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eastAsia="宋体"/>
          <w:sz w:val="18"/>
          <w:szCs w:val="18"/>
          <w:lang w:eastAsia="zh-CN"/>
        </w:rPr>
        <w:drawing>
          <wp:anchor distT="0" distB="0" distL="114300" distR="114300" simplePos="0" relativeHeight="251660288" behindDoc="0" locked="0" layoutInCell="1" allowOverlap="1">
            <wp:simplePos x="0" y="0"/>
            <wp:positionH relativeFrom="column">
              <wp:posOffset>-215900</wp:posOffset>
            </wp:positionH>
            <wp:positionV relativeFrom="paragraph">
              <wp:posOffset>-380365</wp:posOffset>
            </wp:positionV>
            <wp:extent cx="7566025" cy="10675620"/>
            <wp:effectExtent l="0" t="0" r="15875" b="11430"/>
            <wp:wrapTopAndBottom/>
            <wp:docPr id="8" name="图片 8" descr="湘全景10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湘全景10月"/>
                    <pic:cNvPicPr>
                      <a:picLocks noChangeAspect="1"/>
                    </pic:cNvPicPr>
                  </pic:nvPicPr>
                  <pic:blipFill>
                    <a:blip r:embed="rId7"/>
                    <a:stretch>
                      <a:fillRect/>
                    </a:stretch>
                  </pic:blipFill>
                  <pic:spPr>
                    <a:xfrm>
                      <a:off x="0" y="0"/>
                      <a:ext cx="7566025" cy="10675620"/>
                    </a:xfrm>
                    <a:prstGeom prst="rect">
                      <a:avLst/>
                    </a:prstGeom>
                  </pic:spPr>
                </pic:pic>
              </a:graphicData>
            </a:graphic>
          </wp:anchor>
        </w:drawing>
      </w:r>
      <w:r>
        <w:rPr>
          <w:rFonts w:hint="eastAsia"/>
          <w:sz w:val="18"/>
          <w:szCs w:val="18"/>
          <w:lang w:val="en-US" w:eastAsia="zh-CN"/>
        </w:rPr>
        <w:t xml:space="preserve">            </w:t>
      </w:r>
    </w:p>
    <w:p w14:paraId="4E730327">
      <w:pPr>
        <w:pStyle w:val="10"/>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10"/>
        <w:ind w:left="0" w:leftChars="0" w:firstLine="0" w:firstLineChars="0"/>
        <w:rPr>
          <w:rFonts w:hint="eastAsia"/>
          <w:lang w:eastAsia="zh-CN"/>
        </w:rPr>
      </w:pPr>
      <w:r>
        <w:drawing>
          <wp:anchor distT="0" distB="0" distL="0" distR="0" simplePos="0" relativeHeight="251664384" behindDoc="1" locked="0" layoutInCell="1" allowOverlap="1">
            <wp:simplePos x="0" y="0"/>
            <wp:positionH relativeFrom="page">
              <wp:posOffset>10160</wp:posOffset>
            </wp:positionH>
            <wp:positionV relativeFrom="page">
              <wp:posOffset>0</wp:posOffset>
            </wp:positionV>
            <wp:extent cx="7550150" cy="10686415"/>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9" cstate="print"/>
                    <a:stretch>
                      <a:fillRect/>
                    </a:stretch>
                  </pic:blipFill>
                  <pic:spPr>
                    <a:xfrm>
                      <a:off x="0" y="0"/>
                      <a:ext cx="7550150" cy="10686415"/>
                    </a:xfrm>
                    <a:prstGeom prst="rect">
                      <a:avLst/>
                    </a:prstGeom>
                  </pic:spPr>
                </pic:pic>
              </a:graphicData>
            </a:graphic>
          </wp:anchor>
        </w:drawing>
      </w:r>
    </w:p>
    <w:p w14:paraId="3382E702">
      <w:pPr>
        <w:pStyle w:val="10"/>
        <w:ind w:left="0" w:leftChars="0" w:firstLine="0" w:firstLineChars="0"/>
        <w:rPr>
          <w:rFonts w:hint="eastAsia"/>
          <w:lang w:eastAsia="zh-CN"/>
        </w:rPr>
      </w:pPr>
    </w:p>
    <w:p w14:paraId="63A6AB10">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713598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5408"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5A77943B">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4349B17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7456"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10"/>
        <w:ind w:left="0" w:leftChars="0" w:firstLine="0" w:firstLineChars="0"/>
        <w:rPr>
          <w:rFonts w:hint="eastAsia"/>
          <w:lang w:eastAsia="zh-CN"/>
        </w:rPr>
      </w:pPr>
      <w:r>
        <w:drawing>
          <wp:anchor distT="0" distB="0" distL="0" distR="0" simplePos="0" relativeHeight="251668480"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69FC54D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9504"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3A5E731C">
            <w:pPr>
              <w:pStyle w:val="6"/>
              <w:jc w:val="both"/>
              <w:rPr>
                <w:rFonts w:hint="eastAsia" w:ascii="宋体" w:hAnsi="宋体" w:cs="宋体"/>
                <w:kern w:val="0"/>
                <w:sz w:val="18"/>
                <w:szCs w:val="18"/>
                <w:lang w:eastAsia="zh-CN"/>
              </w:rPr>
            </w:pPr>
          </w:p>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18BDE2B">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长沙/韶山/天门山-玻璃栈道/森林公园/袁家界/金鞭溪/土司府城/凤凰古城6日游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53D7761D">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3"/>
              <w:keepNext w:val="0"/>
              <w:keepLines w:val="0"/>
              <w:pageBreakBefore w:val="0"/>
              <w:widowControl w:val="0"/>
              <w:kinsoku/>
              <w:wordWrap/>
              <w:overflowPunct/>
              <w:topLinePunct w:val="0"/>
              <w:autoSpaceDE/>
              <w:autoSpaceDN/>
              <w:bidi w:val="0"/>
              <w:adjustRightInd/>
              <w:snapToGrid w:val="0"/>
              <w:spacing w:line="360" w:lineRule="exact"/>
              <w:ind w:left="1680" w:leftChars="200" w:hanging="1260" w:hangingChars="60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3"/>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53E6354F">
            <w:pPr>
              <w:pStyle w:val="3"/>
              <w:keepNext w:val="0"/>
              <w:keepLines w:val="0"/>
              <w:pageBreakBefore w:val="0"/>
              <w:widowControl w:val="0"/>
              <w:kinsoku/>
              <w:wordWrap/>
              <w:overflowPunct/>
              <w:topLinePunct w:val="0"/>
              <w:autoSpaceDE/>
              <w:autoSpaceDN/>
              <w:bidi w:val="0"/>
              <w:adjustRightInd/>
              <w:snapToGrid w:val="0"/>
              <w:spacing w:line="360" w:lineRule="exact"/>
              <w:ind w:left="1890" w:leftChars="200" w:hanging="1470" w:hangingChars="70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商务</w:t>
            </w:r>
            <w:r>
              <w:rPr>
                <w:rFonts w:hint="eastAsia" w:ascii="微软雅黑" w:hAnsi="微软雅黑" w:eastAsia="微软雅黑" w:cs="微软雅黑"/>
                <w:b/>
                <w:bCs/>
                <w:color w:val="FF0000"/>
              </w:rPr>
              <w:t>型酒店</w:t>
            </w:r>
          </w:p>
          <w:p w14:paraId="4280FC9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10"/>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val="en-US" w:eastAsia="zh-CN"/>
              </w:rPr>
              <w:t>橘子洲</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森林公园（袁家界、天子山、金鞭溪）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val="en-US" w:eastAsia="zh-CN"/>
              </w:rPr>
              <w:t>宝峰湖</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橘子洲</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w:t>
            </w:r>
            <w:r>
              <w:rPr>
                <w:rFonts w:hint="eastAsia" w:ascii="微软雅黑" w:hAnsi="微软雅黑" w:eastAsia="微软雅黑" w:cs="微软雅黑"/>
                <w:lang w:val="en-US" w:eastAsia="zh-CN"/>
              </w:rPr>
              <w:t>前往</w:t>
            </w:r>
            <w:r>
              <w:rPr>
                <w:rFonts w:hint="eastAsia" w:ascii="微软雅黑" w:hAnsi="微软雅黑" w:eastAsia="微软雅黑" w:cs="微软雅黑"/>
                <w:b/>
                <w:bCs/>
                <w:color w:val="FF0000"/>
                <w:lang w:val="en-US" w:eastAsia="zh-CN"/>
              </w:rPr>
              <w:t>【橘子洲头】（不含往返电瓶车 自愿）</w:t>
            </w:r>
            <w:r>
              <w:rPr>
                <w:rFonts w:hint="eastAsia" w:ascii="微软雅黑" w:hAnsi="微软雅黑" w:eastAsia="微软雅黑" w:cs="微软雅黑"/>
                <w:lang w:val="en-US" w:eastAsia="zh-CN"/>
              </w:rPr>
              <w:t>是湘江名洲，由南至北，纵贯江心，西瞻岳麓，东临古城。橘子洲景区是全国文明风景旅游区示范点、全国首批“红色旅游”经典景点之一，省级文明单位、湖南百景单位、潇湘八景之一、长沙“山、水、洲、城”旅游格局的核心要素。景区原面积约 17 公顷，其中开放区面积约6 公顷，主要景点有洲头颂橘亭、汉白玉诗词碑、藤架广场、揽岳亭、枕江亭、盆景园、大门广场等。</w:t>
            </w: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7E8C1B7">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AF89DF">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31DB49">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3F67D13E">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E94041C">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18"/>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长沙→韶山→凤凰古城                           </w:t>
            </w:r>
            <w:r>
              <w:rPr>
                <w:rFonts w:hint="eastAsia" w:ascii="微软雅黑" w:hAnsi="微软雅黑" w:eastAsia="微软雅黑" w:cs="微软雅黑"/>
                <w:b/>
                <w:bCs/>
                <w:color w:val="FFFFFF"/>
                <w:sz w:val="24"/>
                <w:lang w:val="en-US" w:eastAsia="zh-CN"/>
              </w:rPr>
              <w:t>用餐/早/中/晚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9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656409B">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早餐后统一出发前往赴红色革命胜地—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70F11E9B">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4762500</wp:posOffset>
                  </wp:positionH>
                  <wp:positionV relativeFrom="paragraph">
                    <wp:posOffset>757555</wp:posOffset>
                  </wp:positionV>
                  <wp:extent cx="2439035" cy="1621790"/>
                  <wp:effectExtent l="0" t="0" r="14605" b="889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17"/>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2336" behindDoc="0" locked="0" layoutInCell="1" allowOverlap="1">
                  <wp:simplePos x="0" y="0"/>
                  <wp:positionH relativeFrom="column">
                    <wp:posOffset>2268855</wp:posOffset>
                  </wp:positionH>
                  <wp:positionV relativeFrom="page">
                    <wp:posOffset>2319655</wp:posOffset>
                  </wp:positionV>
                  <wp:extent cx="2473325" cy="1644015"/>
                  <wp:effectExtent l="0" t="0" r="10795" b="1905"/>
                  <wp:wrapSquare wrapText="bothSides"/>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18"/>
                          <a:stretch>
                            <a:fillRect/>
                          </a:stretch>
                        </pic:blipFill>
                        <pic:spPr>
                          <a:xfrm>
                            <a:off x="0" y="0"/>
                            <a:ext cx="2473325" cy="164401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1312" behindDoc="0" locked="0" layoutInCell="1" allowOverlap="1">
                  <wp:simplePos x="0" y="0"/>
                  <wp:positionH relativeFrom="column">
                    <wp:posOffset>-36830</wp:posOffset>
                  </wp:positionH>
                  <wp:positionV relativeFrom="page">
                    <wp:posOffset>2336800</wp:posOffset>
                  </wp:positionV>
                  <wp:extent cx="2311400" cy="1642110"/>
                  <wp:effectExtent l="0" t="0" r="5080" b="381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19"/>
                          <a:stretch>
                            <a:fillRect/>
                          </a:stretch>
                        </pic:blipFill>
                        <pic:spPr>
                          <a:xfrm>
                            <a:off x="0" y="0"/>
                            <a:ext cx="2311400" cy="1642110"/>
                          </a:xfrm>
                          <a:prstGeom prst="rect">
                            <a:avLst/>
                          </a:prstGeom>
                        </pic:spPr>
                      </pic:pic>
                    </a:graphicData>
                  </a:graphic>
                </wp:anchor>
              </w:drawing>
            </w: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tc>
      </w:tr>
      <w:tr w14:paraId="15B879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678250A">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苗寨→天门山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B13A2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4F12A8B9">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p w14:paraId="562C44C8">
            <w:pPr>
              <w:pStyle w:val="10"/>
              <w:keepNext w:val="0"/>
              <w:keepLines w:val="0"/>
              <w:pageBreakBefore w:val="0"/>
              <w:widowControl w:val="0"/>
              <w:kinsoku/>
              <w:wordWrap/>
              <w:overflowPunct/>
              <w:topLinePunct w:val="0"/>
              <w:autoSpaceDE/>
              <w:autoSpaceDN/>
              <w:bidi w:val="0"/>
              <w:adjustRightInd/>
              <w:snapToGrid/>
              <w:spacing w:after="0" w:line="360" w:lineRule="exact"/>
              <w:ind w:left="180" w:leftChars="0" w:hanging="180" w:hangingChars="100"/>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【温馨提示】：</w:t>
            </w:r>
          </w:p>
          <w:p w14:paraId="4EFA9D6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lang w:eastAsia="zh-CN"/>
              </w:rPr>
              <w:t>及相关优惠证件原件</w:t>
            </w:r>
            <w:r>
              <w:rPr>
                <w:rFonts w:hint="eastAsia" w:ascii="微软雅黑" w:hAnsi="微软雅黑" w:eastAsia="微软雅黑" w:cs="微软雅黑"/>
                <w:b/>
                <w:color w:val="00B0F0"/>
                <w:sz w:val="18"/>
              </w:rPr>
              <w:t>；</w:t>
            </w:r>
          </w:p>
          <w:p w14:paraId="3B02D67B">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2EA3CC21">
            <w:pPr>
              <w:rPr>
                <w:rFonts w:hint="default"/>
                <w:lang w:val="en-US" w:eastAsia="zh-CN"/>
              </w:rPr>
            </w:pPr>
            <w:r>
              <w:rPr>
                <w:rFonts w:hint="eastAsia" w:ascii="微软雅黑" w:hAnsi="微软雅黑" w:eastAsia="微软雅黑" w:cs="微软雅黑"/>
                <w:b/>
                <w:color w:val="00B0F0"/>
                <w:sz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lang w:eastAsia="zh-CN"/>
              </w:rPr>
              <w:t>年</w:t>
            </w:r>
            <w:r>
              <w:rPr>
                <w:rFonts w:hint="eastAsia" w:ascii="微软雅黑" w:hAnsi="微软雅黑" w:eastAsia="微软雅黑" w:cs="微软雅黑"/>
                <w:b/>
                <w:color w:val="00B0F0"/>
                <w:sz w:val="18"/>
              </w:rPr>
              <w:t>12月到次年 2月因天气原因会关闭天门洞、玻璃栈道、环保车，如环保车关闭景区会执行索道上下）</w:t>
            </w:r>
            <w:r>
              <w:rPr>
                <w:rFonts w:hint="eastAsia" w:ascii="微软雅黑" w:hAnsi="微软雅黑" w:eastAsia="微软雅黑" w:cs="微软雅黑"/>
                <w:b/>
                <w:color w:val="00B0F0"/>
                <w:sz w:val="18"/>
                <w:lang w:eastAsia="zh-CN"/>
              </w:rPr>
              <w:t>。</w:t>
            </w:r>
          </w:p>
        </w:tc>
      </w:tr>
      <w:tr w14:paraId="1EC27E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72EE76BF">
            <w:pPr>
              <w:pStyle w:val="3"/>
              <w:ind w:left="0" w:leftChars="0" w:firstLine="0" w:firstLineChars="0"/>
              <w:rPr>
                <w:rFonts w:hint="eastAsia" w:eastAsia="宋体"/>
                <w:lang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20"/>
                          <a:stretch>
                            <a:fillRect/>
                          </a:stretch>
                        </pic:blipFill>
                        <pic:spPr>
                          <a:xfrm>
                            <a:off x="0" y="0"/>
                            <a:ext cx="2321560" cy="1704340"/>
                          </a:xfrm>
                          <a:prstGeom prst="rect">
                            <a:avLst/>
                          </a:prstGeom>
                        </pic:spPr>
                      </pic:pic>
                    </a:graphicData>
                  </a:graphic>
                </wp:inline>
              </w:drawing>
            </w:r>
            <w:r>
              <w:drawing>
                <wp:inline distT="0" distB="0" distL="114300" distR="114300">
                  <wp:extent cx="2583180" cy="1720850"/>
                  <wp:effectExtent l="0" t="0" r="7620" b="1270"/>
                  <wp:docPr id="11" name="图片 11"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timg (3)"/>
                          <pic:cNvPicPr>
                            <a:picLocks noChangeAspect="1"/>
                          </pic:cNvPicPr>
                        </pic:nvPicPr>
                        <pic:blipFill>
                          <a:blip r:embed="rId21"/>
                          <a:stretch>
                            <a:fillRect/>
                          </a:stretch>
                        </pic:blipFill>
                        <pic:spPr>
                          <a:xfrm>
                            <a:off x="0" y="0"/>
                            <a:ext cx="2583180" cy="172085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22"/>
                          <a:stretch>
                            <a:fillRect/>
                          </a:stretch>
                        </pic:blipFill>
                        <pic:spPr>
                          <a:xfrm>
                            <a:off x="0" y="0"/>
                            <a:ext cx="2294255" cy="1721485"/>
                          </a:xfrm>
                          <a:prstGeom prst="rect">
                            <a:avLst/>
                          </a:prstGeom>
                        </pic:spPr>
                      </pic:pic>
                    </a:graphicData>
                  </a:graphic>
                </wp:inline>
              </w:drawing>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 xml:space="preserve">  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52F5BD">
            <w:pPr>
              <w:spacing w:line="360" w:lineRule="exact"/>
              <w:ind w:left="-19" w:leftChars="-9" w:right="71" w:rightChars="34" w:firstLine="657" w:firstLineChars="313"/>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kern w:val="2"/>
                <w:sz w:val="21"/>
                <w:szCs w:val="22"/>
                <w:lang w:val="en-US" w:eastAsia="zh-CN" w:bidi="zh-CN"/>
              </w:rPr>
              <w:t xml:space="preserve"> </w:t>
            </w: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】(游览时间不少于2小时)，探寻影视阿凡达中的群山漂浮、星罗棋布的玄幻莫测世界;后乘坐</w:t>
            </w:r>
            <w:r>
              <w:rPr>
                <w:rFonts w:hint="eastAsia" w:ascii="微软雅黑" w:hAnsi="微软雅黑" w:eastAsia="微软雅黑" w:cs="微软雅黑"/>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26D7222">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1BDB14B5">
            <w:pPr>
              <w:pStyle w:val="10"/>
              <w:ind w:left="0" w:leftChars="0" w:firstLine="210" w:firstLineChars="100"/>
              <w:rPr>
                <w:rFonts w:hint="eastAsia" w:ascii="微软雅黑" w:hAnsi="微软雅黑" w:eastAsia="宋体" w:cs="微软雅黑"/>
                <w:sz w:val="21"/>
                <w:szCs w:val="22"/>
                <w:lang w:val="en-US" w:eastAsia="zh-CN" w:bidi="zh-CN"/>
              </w:rPr>
            </w:pPr>
            <w:r>
              <w:rPr>
                <w:rFonts w:hint="eastAsia" w:ascii="微软雅黑" w:hAnsi="微软雅黑" w:eastAsia="微软雅黑" w:cs="微软雅黑"/>
                <w:sz w:val="21"/>
                <w:szCs w:val="22"/>
                <w:lang w:val="en-US" w:eastAsia="zh-CN" w:bidi="zh-CN"/>
              </w:rPr>
              <w:t xml:space="preserve"> </w:t>
            </w:r>
            <w:r>
              <w:drawing>
                <wp:inline distT="0" distB="0" distL="114300" distR="114300">
                  <wp:extent cx="2248535" cy="1630680"/>
                  <wp:effectExtent l="0" t="0" r="6985" b="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3"/>
                          <a:stretch>
                            <a:fillRect/>
                          </a:stretch>
                        </pic:blipFill>
                        <pic:spPr>
                          <a:xfrm>
                            <a:off x="0" y="0"/>
                            <a:ext cx="2248535" cy="1630680"/>
                          </a:xfrm>
                          <a:prstGeom prst="rect">
                            <a:avLst/>
                          </a:prstGeom>
                          <a:noFill/>
                          <a:ln>
                            <a:noFill/>
                          </a:ln>
                        </pic:spPr>
                      </pic:pic>
                    </a:graphicData>
                  </a:graphic>
                </wp:inline>
              </w:drawing>
            </w:r>
            <w:r>
              <w:drawing>
                <wp:inline distT="0" distB="0" distL="114300" distR="114300">
                  <wp:extent cx="2239010" cy="1619250"/>
                  <wp:effectExtent l="0" t="0" r="1270" b="1143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4"/>
                          <a:stretch>
                            <a:fillRect/>
                          </a:stretch>
                        </pic:blipFill>
                        <pic:spPr>
                          <a:xfrm>
                            <a:off x="0" y="0"/>
                            <a:ext cx="2239010" cy="1619250"/>
                          </a:xfrm>
                          <a:prstGeom prst="rect">
                            <a:avLst/>
                          </a:prstGeom>
                          <a:noFill/>
                          <a:ln>
                            <a:noFill/>
                          </a:ln>
                        </pic:spPr>
                      </pic:pic>
                    </a:graphicData>
                  </a:graphic>
                </wp:inline>
              </w:drawing>
            </w:r>
            <w:r>
              <w:rPr>
                <w:rFonts w:hint="eastAsia" w:ascii="微软雅黑" w:hAnsi="微软雅黑" w:eastAsia="宋体" w:cs="微软雅黑"/>
                <w:sz w:val="21"/>
                <w:szCs w:val="22"/>
                <w:lang w:val="en-US" w:eastAsia="zh-CN" w:bidi="zh-CN"/>
              </w:rPr>
              <w:drawing>
                <wp:inline distT="0" distB="0" distL="114300" distR="114300">
                  <wp:extent cx="2372995" cy="1641475"/>
                  <wp:effectExtent l="0" t="0" r="4445" b="4445"/>
                  <wp:docPr id="17" name="图片 17" descr="7beab73a80074413aa96d418abc24006_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beab73a80074413aa96d418abc24006_th"/>
                          <pic:cNvPicPr>
                            <a:picLocks noChangeAspect="1"/>
                          </pic:cNvPicPr>
                        </pic:nvPicPr>
                        <pic:blipFill>
                          <a:blip r:embed="rId25"/>
                          <a:stretch>
                            <a:fillRect/>
                          </a:stretch>
                        </pic:blipFill>
                        <pic:spPr>
                          <a:xfrm>
                            <a:off x="0" y="0"/>
                            <a:ext cx="2372995" cy="1641475"/>
                          </a:xfrm>
                          <a:prstGeom prst="rect">
                            <a:avLst/>
                          </a:prstGeom>
                        </pic:spPr>
                      </pic:pic>
                    </a:graphicData>
                  </a:graphic>
                </wp:inline>
              </w:drawing>
            </w:r>
          </w:p>
        </w:tc>
      </w:tr>
      <w:tr w14:paraId="2B53E5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5F8846CC">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2AE1E137">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2CB814D8">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5FE1BAE">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7C0C191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p w14:paraId="5D4DDE96">
            <w:pPr>
              <w:pStyle w:val="3"/>
              <w:ind w:left="0" w:leftChars="0" w:firstLine="0" w:firstLineChars="0"/>
              <w:rPr>
                <w:rFonts w:hint="eastAsia"/>
                <w:lang w:eastAsia="zh-CN"/>
              </w:rPr>
            </w:pP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 xml:space="preserve">第五天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宝峰湖</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27157CBE">
            <w:pPr>
              <w:snapToGrid w:val="0"/>
              <w:ind w:firstLine="420" w:firstLineChars="200"/>
              <w:rPr>
                <w:rFonts w:hint="eastAsia" w:ascii="微软雅黑" w:hAnsi="微软雅黑" w:eastAsia="微软雅黑" w:cs="微软雅黑"/>
                <w:sz w:val="21"/>
                <w:szCs w:val="22"/>
                <w:lang w:val="zh-CN" w:eastAsia="zh-CN" w:bidi="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w:t>
            </w:r>
          </w:p>
          <w:p w14:paraId="27A0D474">
            <w:pPr>
              <w:pStyle w:val="4"/>
              <w:keepNext w:val="0"/>
              <w:keepLines w:val="0"/>
              <w:pageBreakBefore w:val="0"/>
              <w:widowControl w:val="0"/>
              <w:tabs>
                <w:tab w:val="left" w:pos="9240"/>
              </w:tabs>
              <w:kinsoku/>
              <w:wordWrap/>
              <w:overflowPunct/>
              <w:topLinePunct w:val="0"/>
              <w:autoSpaceDE/>
              <w:autoSpaceDN/>
              <w:bidi w:val="0"/>
              <w:adjustRightInd/>
              <w:snapToGrid/>
              <w:spacing w:line="360" w:lineRule="exact"/>
              <w:ind w:left="0" w:leftChars="0" w:right="0" w:firstLine="420" w:firstLineChars="200"/>
              <w:jc w:val="both"/>
              <w:textAlignment w:val="auto"/>
              <w:rPr>
                <w:rFonts w:hint="eastAsia"/>
                <w:lang w:val="en-US" w:eastAsia="zh-CN"/>
              </w:rPr>
            </w:pPr>
            <w:r>
              <w:rPr>
                <w:rFonts w:hint="eastAsia" w:ascii="微软雅黑" w:hAnsi="微软雅黑" w:eastAsia="微软雅黑" w:cs="微软雅黑"/>
                <w:bCs/>
                <w:kern w:val="15"/>
                <w:sz w:val="21"/>
                <w:szCs w:val="21"/>
                <w:lang w:val="zh-CN" w:eastAsia="zh-CN" w:bidi="ar"/>
              </w:rPr>
              <w:t>后游览</w:t>
            </w:r>
            <w:r>
              <w:rPr>
                <w:rFonts w:hint="eastAsia" w:ascii="微软雅黑" w:hAnsi="微软雅黑" w:eastAsia="微软雅黑" w:cs="微软雅黑"/>
                <w:b/>
                <w:bCs w:val="0"/>
                <w:color w:val="FF0000"/>
                <w:kern w:val="15"/>
                <w:sz w:val="21"/>
                <w:szCs w:val="21"/>
                <w:lang w:val="zh-CN" w:eastAsia="zh-CN" w:bidi="ar"/>
              </w:rPr>
              <w:t>【宝峰湖】</w:t>
            </w:r>
            <w:r>
              <w:rPr>
                <w:rFonts w:hint="eastAsia" w:ascii="微软雅黑" w:hAnsi="微软雅黑" w:eastAsia="微软雅黑" w:cs="微软雅黑"/>
                <w:bCs/>
                <w:color w:val="FF0000"/>
                <w:kern w:val="15"/>
                <w:sz w:val="21"/>
                <w:szCs w:val="21"/>
                <w:lang w:val="zh-CN" w:eastAsia="zh-CN" w:bidi="ar"/>
              </w:rPr>
              <w:t>（门票已含，赠送环保车和游船）</w:t>
            </w:r>
            <w:r>
              <w:rPr>
                <w:rFonts w:hint="eastAsia" w:ascii="微软雅黑" w:hAnsi="微软雅黑" w:eastAsia="微软雅黑" w:cs="微软雅黑"/>
                <w:bCs/>
                <w:kern w:val="15"/>
                <w:sz w:val="21"/>
                <w:szCs w:val="21"/>
                <w:lang w:val="zh-CN" w:eastAsia="zh-CN" w:bidi="ar"/>
              </w:rPr>
              <w:t>：被称为“世界湖泊经典”，2011年被评为中国十大度假休闲湖泊之一，地处张家界武陵源风景名胜区的核心地带，宝峰湖风景区集山水于一体，融民俗风情于一身，尤以奇秀的高峡平湖绝景、“飞流直下三千尺”的宝峰飞瀑闻名中外游客，山歌不断，著名景点有仙女照镜，金蟾含月等景点，融合美好的山水自然风光。</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  长沙→</w:t>
            </w:r>
            <w:r>
              <w:rPr>
                <w:rFonts w:hint="eastAsia" w:ascii="微软雅黑" w:hAnsi="微软雅黑" w:eastAsia="微软雅黑" w:cs="微软雅黑"/>
                <w:b/>
                <w:bCs/>
                <w:color w:val="FFFFFF"/>
                <w:sz w:val="28"/>
                <w:szCs w:val="28"/>
                <w:lang w:val="en-US" w:eastAsia="zh-CN"/>
              </w:rPr>
              <w:t>橘子洲</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bookmarkStart w:id="0" w:name="_GoBack"/>
            <w:bookmarkEnd w:id="0"/>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 xml:space="preserve">用餐/早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4D35F75">
            <w:pPr>
              <w:spacing w:line="360" w:lineRule="exact"/>
              <w:ind w:firstLine="420" w:firstLineChars="200"/>
              <w:rPr>
                <w:rFonts w:hint="default"/>
                <w:lang w:val="en-US"/>
              </w:rPr>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根据航班返回出发地</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（赠送：百龙天梯单程、天门山扶梯、鞋套，韶山环保车、凤凰接驳车、湘西苗寨、土司府城、张家界魅力湘西表演/千古情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全程商务型酒店或特色客栈，不含单房差500元/人，酒店无正规三人间，不占床不退费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5</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0" w:leftChars="0" w:right="0"/>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EC3BE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64EB8E0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正常收客年龄26-69周岁 2-6人同组</w:t>
            </w:r>
          </w:p>
          <w:p w14:paraId="620F6995">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6438DAAB">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62D2B9CF">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，附加费按照每人增加500元/人结算，同组超10人拒 绝报名），聋哑人士，行动不便者，孕妇，旅游同行，导游证，记者，回民 ，纯学生，75岁以上拒绝报名（特殊情况另议）</w:t>
            </w:r>
          </w:p>
          <w:p w14:paraId="57E87E92">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6823195D">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仅限山东客人，东北身份证+200元/人</w:t>
            </w:r>
          </w:p>
          <w:p w14:paraId="336D404E">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2510A3B8">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540523B7">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6"/>
        <w:rPr>
          <w:rFonts w:hint="eastAsia"/>
          <w:lang w:eastAsia="zh-CN"/>
        </w:rPr>
      </w:pPr>
    </w:p>
    <w:p w14:paraId="72EC596D">
      <w:pPr>
        <w:pStyle w:val="6"/>
        <w:rPr>
          <w:rFonts w:hint="eastAsia"/>
          <w:lang w:eastAsia="zh-CN"/>
        </w:rPr>
      </w:pPr>
    </w:p>
    <w:p w14:paraId="2128B66B">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9"/>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15330B"/>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097623"/>
    <w:rsid w:val="13371388"/>
    <w:rsid w:val="136A4169"/>
    <w:rsid w:val="13C66D1B"/>
    <w:rsid w:val="13EC55EC"/>
    <w:rsid w:val="13F66591"/>
    <w:rsid w:val="14321F2A"/>
    <w:rsid w:val="143C7B63"/>
    <w:rsid w:val="14622E02"/>
    <w:rsid w:val="150D1EBE"/>
    <w:rsid w:val="15B0279D"/>
    <w:rsid w:val="15B36F61"/>
    <w:rsid w:val="15D42860"/>
    <w:rsid w:val="15FF7837"/>
    <w:rsid w:val="161B15A8"/>
    <w:rsid w:val="16960D6D"/>
    <w:rsid w:val="16AF39B2"/>
    <w:rsid w:val="16F7733F"/>
    <w:rsid w:val="17A77194"/>
    <w:rsid w:val="17AB7D29"/>
    <w:rsid w:val="17AE51C3"/>
    <w:rsid w:val="17AF7A04"/>
    <w:rsid w:val="183B6DAB"/>
    <w:rsid w:val="189A56D0"/>
    <w:rsid w:val="18BC4164"/>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DCC5DB6"/>
    <w:rsid w:val="1E3501C4"/>
    <w:rsid w:val="1E841FFE"/>
    <w:rsid w:val="1E9D0A15"/>
    <w:rsid w:val="1F220A99"/>
    <w:rsid w:val="1F246147"/>
    <w:rsid w:val="1F4D65B6"/>
    <w:rsid w:val="1FA9677A"/>
    <w:rsid w:val="1FBC28E0"/>
    <w:rsid w:val="200F7270"/>
    <w:rsid w:val="2020322B"/>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40750C5"/>
    <w:rsid w:val="257A557F"/>
    <w:rsid w:val="25986633"/>
    <w:rsid w:val="25C27A8F"/>
    <w:rsid w:val="26A435E6"/>
    <w:rsid w:val="27026F8E"/>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D3ED1"/>
    <w:rsid w:val="3A9665B5"/>
    <w:rsid w:val="3AB309C7"/>
    <w:rsid w:val="3AEF3ACE"/>
    <w:rsid w:val="3BEE365F"/>
    <w:rsid w:val="3C0C0AA1"/>
    <w:rsid w:val="3C164A8D"/>
    <w:rsid w:val="3C4D011D"/>
    <w:rsid w:val="3C5710E9"/>
    <w:rsid w:val="3CB7466E"/>
    <w:rsid w:val="3E5F22F2"/>
    <w:rsid w:val="3E6413E1"/>
    <w:rsid w:val="3F1407B5"/>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3170206"/>
    <w:rsid w:val="43C51CEE"/>
    <w:rsid w:val="43D51CF5"/>
    <w:rsid w:val="43D93497"/>
    <w:rsid w:val="44267114"/>
    <w:rsid w:val="449414B5"/>
    <w:rsid w:val="44CE29A6"/>
    <w:rsid w:val="45164A6A"/>
    <w:rsid w:val="45295867"/>
    <w:rsid w:val="453C1DDB"/>
    <w:rsid w:val="459840BF"/>
    <w:rsid w:val="45C75A05"/>
    <w:rsid w:val="460401AE"/>
    <w:rsid w:val="46335606"/>
    <w:rsid w:val="46454B73"/>
    <w:rsid w:val="46486737"/>
    <w:rsid w:val="46A00465"/>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B711B74"/>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D93AEE"/>
    <w:rsid w:val="4F0202B4"/>
    <w:rsid w:val="4F2D45BF"/>
    <w:rsid w:val="4F3802E4"/>
    <w:rsid w:val="4F5F5742"/>
    <w:rsid w:val="4F8B1BBF"/>
    <w:rsid w:val="4F8E75F4"/>
    <w:rsid w:val="4FA02EC7"/>
    <w:rsid w:val="508D440A"/>
    <w:rsid w:val="5103733B"/>
    <w:rsid w:val="511E308E"/>
    <w:rsid w:val="51217D24"/>
    <w:rsid w:val="51560851"/>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7E463C7"/>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CF657CD"/>
    <w:rsid w:val="5D343E68"/>
    <w:rsid w:val="5D395EF9"/>
    <w:rsid w:val="5D460992"/>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53A12"/>
    <w:rsid w:val="672E5BEB"/>
    <w:rsid w:val="677F50DB"/>
    <w:rsid w:val="678A07EE"/>
    <w:rsid w:val="67A4786A"/>
    <w:rsid w:val="67B67376"/>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4FB715A"/>
    <w:rsid w:val="750B7969"/>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971957"/>
    <w:rsid w:val="7C9832E5"/>
    <w:rsid w:val="7CBC3C46"/>
    <w:rsid w:val="7D027BEA"/>
    <w:rsid w:val="7D2F4E8F"/>
    <w:rsid w:val="7D5B2135"/>
    <w:rsid w:val="7D7A3790"/>
    <w:rsid w:val="7D7E5EC1"/>
    <w:rsid w:val="7DA66CC3"/>
    <w:rsid w:val="7DB0236B"/>
    <w:rsid w:val="7DB3215D"/>
    <w:rsid w:val="7DDF7215"/>
    <w:rsid w:val="7E2A7DC1"/>
    <w:rsid w:val="7EAE28A5"/>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List Paragraph"/>
    <w:basedOn w:val="1"/>
    <w:autoRedefine/>
    <w:qFormat/>
    <w:uiPriority w:val="34"/>
    <w:pPr>
      <w:ind w:firstLine="420" w:firstLineChars="200"/>
    </w:p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7"/>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Body Text First Indent 2"/>
    <w:basedOn w:val="5"/>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3"/>
    <w:link w:val="7"/>
    <w:autoRedefine/>
    <w:qFormat/>
    <w:uiPriority w:val="0"/>
    <w:rPr>
      <w:rFonts w:ascii="Calibri" w:hAnsi="Calibri"/>
      <w:kern w:val="2"/>
      <w:sz w:val="18"/>
      <w:szCs w:val="18"/>
    </w:rPr>
  </w:style>
  <w:style w:type="character" w:customStyle="1" w:styleId="18">
    <w:name w:val="无"/>
    <w:basedOn w:val="13"/>
    <w:autoRedefine/>
    <w:qFormat/>
    <w:uiPriority w:val="0"/>
  </w:style>
  <w:style w:type="table" w:customStyle="1" w:styleId="19">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7" Type="http://schemas.openxmlformats.org/officeDocument/2006/relationships/fontTable" Target="fontTable.xml"/><Relationship Id="rId26" Type="http://schemas.openxmlformats.org/officeDocument/2006/relationships/numbering" Target="numbering.xml"/><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14</Pages>
  <Words>6301</Words>
  <Characters>6383</Characters>
  <Lines>41</Lines>
  <Paragraphs>11</Paragraphs>
  <TotalTime>0</TotalTime>
  <ScaleCrop>false</ScaleCrop>
  <LinksUpToDate>false</LinksUpToDate>
  <CharactersWithSpaces>6639</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2025-06-01T13:09:13Z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KSORubyTemplateID">
    <vt:lpwstr>6</vt:lpwstr>
  </property>
  <property fmtid="{D5CDD505-2E9C-101B-9397-08002B2CF9AE}" pid="4" name="ICV">
    <vt:lpwstr>43C21581CBCA4D19ABE6C070683CF3D4_13</vt:lpwstr>
  </property>
  <property fmtid="{D5CDD505-2E9C-101B-9397-08002B2CF9AE}" pid="5" name="KSOTemplateDocerSaveRecord">
    <vt:lpwstr>eyJoZGlkIjoiMjZkNjAxZjkxYTkwMmE5NDM2MzRhZmQzZDZmYTVkMzQiLCJ1c2VySWQiOiIyODEyNzY2NDcifQ==</vt:lpwstr>
  </property>
</Properties>
</file>