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-368935</wp:posOffset>
            </wp:positionV>
            <wp:extent cx="7778750" cy="11104880"/>
            <wp:effectExtent l="0" t="0" r="12700" b="1270"/>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11"/>
                    <a:stretch>
                      <a:fillRect/>
                    </a:stretch>
                  </pic:blipFill>
                  <pic:spPr>
                    <a:xfrm>
                      <a:off x="0" y="0"/>
                      <a:ext cx="7778750" cy="11104880"/>
                    </a:xfrm>
                    <a:prstGeom prst="rect">
                      <a:avLst/>
                    </a:prstGeom>
                  </pic:spPr>
                </pic:pic>
              </a:graphicData>
            </a:graphic>
          </wp:anchor>
        </w:drawing>
      </w:r>
    </w:p>
    <w:p w14:paraId="6D2DE93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-413385</wp:posOffset>
            </wp:positionV>
            <wp:extent cx="7585075" cy="10766425"/>
            <wp:effectExtent l="0" t="0" r="15875" b="15875"/>
            <wp:wrapNone/>
            <wp:docPr id="15" name="图片 15" descr="a3e90639f26d474d3afda01bcd9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e90639f26d474d3afda01bcd9bae7"/>
                    <pic:cNvPicPr>
                      <a:picLocks noChangeAspect="1"/>
                    </pic:cNvPicPr>
                  </pic:nvPicPr>
                  <pic:blipFill>
                    <a:blip r:embed="rId12"/>
                    <a:stretch>
                      <a:fillRect/>
                    </a:stretch>
                  </pic:blipFill>
                  <pic:spPr>
                    <a:xfrm>
                      <a:off x="0" y="0"/>
                      <a:ext cx="7585075" cy="1076642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4384"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6"/>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【私享湖南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-100330</wp:posOffset>
                  </wp:positionH>
                  <wp:positionV relativeFrom="paragraph">
                    <wp:posOffset>734695</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环保车VIP)·袁家界·天子山(天子山索道VIP·百龙电梯VIP·金鞭溪·魅力湘西VIP·天门山（悬崖玻璃栈道）·猛洞河漂流·凤凰古城接驳车VIP·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33020</wp:posOffset>
                      </wp:positionV>
                      <wp:extent cx="1748155" cy="1564005"/>
                      <wp:effectExtent l="0" t="0" r="0" b="0"/>
                      <wp:wrapNone/>
                      <wp:docPr id="6" name="文本框 9"/>
                      <wp:cNvGraphicFramePr/>
                      <a:graphic xmlns:a="http://schemas.openxmlformats.org/drawingml/2006/main">
                        <a:graphicData uri="http://schemas.microsoft.com/office/word/2010/wordprocessingShape">
                          <wps:wsp>
                            <wps:cNvSpPr txBox="1"/>
                            <wps:spPr>
                              <a:xfrm flipV="1">
                                <a:off x="0" y="0"/>
                                <a:ext cx="1748155" cy="1564005"/>
                              </a:xfrm>
                              <a:prstGeom prst="rect">
                                <a:avLst/>
                              </a:prstGeom>
                              <a:noFill/>
                              <a:ln>
                                <a:noFill/>
                              </a:ln>
                              <a:effectLst/>
                            </wps:spPr>
                            <wps:txb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wps:txbx>
                            <wps:bodyPr vert="horz" wrap="square" anchor="t" anchorCtr="0" upright="1"/>
                          </wps:wsp>
                        </a:graphicData>
                      </a:graphic>
                    </wp:anchor>
                  </w:drawing>
                </mc:Choice>
                <mc:Fallback>
                  <w:pict>
                    <v:shape id="文本框 9" o:spid="_x0000_s1026" o:spt="202" type="#_x0000_t202" style="position:absolute;left:0pt;flip:y;margin-left:-4.25pt;margin-top:2.6pt;height:123.15pt;width:137.65pt;z-index:251659264;mso-width-relative:page;mso-height-relative:page;" filled="f" stroked="f" coordsize="21600,21600" o:gfxdata="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TTIK2AAAAAgBAAAPAAAAAAAAAAEA&#10;IAAAACIAAABkcnMvZG93bnJldi54bWxQSwECFAAUAAAACACHTuJAsgcrdtYBAACaAwAADgAAAAAA&#10;AAABACAAAAAnAQAAZHJzL2Uyb0RvYy54bWxQSwUGAAAAAAYABgBZAQAAbwUAAAAA&#10;">
                      <v:fill on="f" focussize="0,0"/>
                      <v:stroke on="f"/>
                      <v:imagedata o:title=""/>
                      <o:lock v:ext="edit" aspectratio="f"/>
                      <v:textbo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v:textbox>
                    </v:shape>
                  </w:pict>
                </mc:Fallback>
              </mc:AlternateContent>
            </w: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私人订制，2-9人VIP精致小团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单独导游或者司兼导，8-9人安排14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魅力湘西VIP</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b/>
                <w:bCs/>
                <w:color w:val="0000FF"/>
                <w:sz w:val="21"/>
                <w:szCs w:val="21"/>
                <w:lang w:val="en-US" w:eastAsia="zh-CN"/>
              </w:rPr>
              <w:t>晚会VIP座位</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color w:val="0000FF"/>
                <w:sz w:val="21"/>
                <w:szCs w:val="21"/>
                <w:lang w:val="en-US" w:eastAsia="zh-CN"/>
              </w:rPr>
              <w:t>VIP（玻璃栈道）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猛洞河漂流</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color w:val="0000FF"/>
                <w:sz w:val="21"/>
                <w:szCs w:val="21"/>
                <w:lang w:val="en-US" w:eastAsia="zh-CN"/>
              </w:rPr>
              <w:t>接驳车VIP</w:t>
            </w:r>
            <w:r>
              <w:rPr>
                <w:rFonts w:hint="eastAsia" w:ascii="微软雅黑" w:hAnsi="微软雅黑" w:eastAsia="微软雅黑" w:cs="微软雅黑"/>
                <w:b/>
                <w:bCs/>
                <w:sz w:val="21"/>
                <w:szCs w:val="21"/>
                <w:lang w:eastAsia="zh-CN"/>
              </w:rPr>
              <w:t>（沱江泛舟、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出发地→张家界→长沙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全国各地乘飞机/前往张家界，后乘坐高铁前往长沙，专车接至酒店后办理入住酒店。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ind w:left="0" w:leftChars="0" w:firstLine="0" w:firstLineChars="0"/>
              <w:rPr>
                <w:rFonts w:hint="eastAsia" w:ascii="宋体" w:hAnsi="宋体" w:eastAsia="宋体" w:cs="宋体"/>
                <w:b w:val="0"/>
                <w:bCs w:val="0"/>
                <w:color w:val="548DD4"/>
                <w:sz w:val="21"/>
                <w:szCs w:val="21"/>
                <w:lang w:val="en-US" w:eastAsia="zh-CN"/>
              </w:rPr>
            </w:pPr>
            <w:r>
              <w:rPr>
                <w:rFonts w:hint="eastAsia" w:ascii="宋体" w:hAnsi="宋体" w:eastAsia="宋体" w:cs="宋体"/>
                <w:color w:val="002060"/>
                <w:sz w:val="21"/>
                <w:szCs w:val="21"/>
                <w:lang w:val="en-US" w:eastAsia="zh-CN"/>
              </w:rPr>
              <w:t>可自行前往</w:t>
            </w:r>
            <w:r>
              <w:rPr>
                <w:rFonts w:hint="eastAsia" w:ascii="宋体" w:hAnsi="宋体" w:eastAsia="宋体" w:cs="宋体"/>
                <w:color w:val="002060"/>
                <w:sz w:val="21"/>
                <w:szCs w:val="21"/>
                <w:lang w:eastAsia="zh-CN"/>
              </w:rPr>
              <w:t>游玩打卡新地标--</w:t>
            </w:r>
            <w:r>
              <w:rPr>
                <w:rFonts w:hint="eastAsia" w:ascii="宋体" w:hAnsi="宋体" w:eastAsia="宋体" w:cs="宋体"/>
                <w:b w:val="0"/>
                <w:bCs w:val="0"/>
                <w:color w:val="002060"/>
                <w:sz w:val="21"/>
                <w:szCs w:val="21"/>
                <w:lang w:eastAsia="zh-CN"/>
              </w:rPr>
              <w:t>【七十二奇楼】，</w:t>
            </w:r>
            <w:r>
              <w:rPr>
                <w:rFonts w:hint="eastAsia" w:ascii="宋体" w:hAnsi="宋体" w:eastAsia="宋体" w:cs="宋体"/>
                <w:b w:val="0"/>
                <w:bCs w:val="0"/>
                <w:color w:val="002060"/>
                <w:sz w:val="21"/>
                <w:szCs w:val="21"/>
                <w:lang w:val="en-US" w:eastAsia="zh-CN"/>
              </w:rPr>
              <w:t>车程约20分钟，土家族“布达拉宫”，</w:t>
            </w:r>
            <w:r>
              <w:rPr>
                <w:rFonts w:hint="eastAsia" w:ascii="宋体" w:hAnsi="宋体" w:eastAsia="宋体" w:cs="宋体"/>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宋体" w:hAnsi="宋体" w:eastAsia="宋体" w:cs="宋体"/>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森林公园→袁家界→金鞭溪→天子山→魅力湘西VIP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【武陵源风景名胜区AAAAA】(环保车VIP)</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【天子山景区】（天子山索道VIP）</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【袁家界】（百龙电梯VIP）</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【魅力湘西晚会VIP】</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天门山→猛洞河→凤凰古城→七重水幕灯光秀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【天门山】（VIP通道）【双程扶梯和玻璃栈道鞋套】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的美誉！下午抵达</w:t>
            </w:r>
            <w:r>
              <w:rPr>
                <w:rFonts w:hint="eastAsia" w:ascii="微软雅黑" w:hAnsi="微软雅黑" w:eastAsia="微软雅黑" w:cs="微软雅黑"/>
                <w:b/>
                <w:bCs/>
                <w:color w:val="FF0000"/>
                <w:sz w:val="21"/>
                <w:szCs w:val="21"/>
                <w:lang w:val="en-US" w:eastAsia="zh-CN"/>
              </w:rPr>
              <w:t>【猛洞河漂流】</w:t>
            </w:r>
            <w:r>
              <w:rPr>
                <w:rFonts w:hint="eastAsia" w:ascii="微软雅黑" w:hAnsi="微软雅黑" w:eastAsia="微软雅黑" w:cs="微软雅黑"/>
                <w:sz w:val="21"/>
                <w:szCs w:val="21"/>
                <w:lang w:val="en-US" w:eastAsia="zh-CN"/>
              </w:rPr>
              <w:t>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w:t>
            </w:r>
            <w:r>
              <w:rPr>
                <w:rFonts w:hint="eastAsia" w:eastAsia="宋体"/>
                <w:lang w:val="en-US" w:eastAsia="zh-CN"/>
              </w:rPr>
              <w:drawing>
                <wp:anchor distT="0" distB="0" distL="114300" distR="114300" simplePos="0" relativeHeight="251670528" behindDoc="0" locked="0" layoutInCell="1" allowOverlap="1">
                  <wp:simplePos x="0" y="0"/>
                  <wp:positionH relativeFrom="column">
                    <wp:posOffset>4779010</wp:posOffset>
                  </wp:positionH>
                  <wp:positionV relativeFrom="paragraph">
                    <wp:posOffset>1565910</wp:posOffset>
                  </wp:positionV>
                  <wp:extent cx="2470150" cy="2254250"/>
                  <wp:effectExtent l="0" t="0" r="6350" b="12700"/>
                  <wp:wrapSquare wrapText="bothSides"/>
                  <wp:docPr id="2" name="图片 2" descr="950cd2c03e9663a35b9623fa52a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0cd2c03e9663a35b9623fa52a2295"/>
                          <pic:cNvPicPr>
                            <a:picLocks noChangeAspect="1"/>
                          </pic:cNvPicPr>
                        </pic:nvPicPr>
                        <pic:blipFill>
                          <a:blip r:embed="rId18"/>
                          <a:stretch>
                            <a:fillRect/>
                          </a:stretch>
                        </pic:blipFill>
                        <pic:spPr>
                          <a:xfrm>
                            <a:off x="0" y="0"/>
                            <a:ext cx="2470150" cy="225425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2234565</wp:posOffset>
                  </wp:positionH>
                  <wp:positionV relativeFrom="paragraph">
                    <wp:posOffset>1579880</wp:posOffset>
                  </wp:positionV>
                  <wp:extent cx="2549525" cy="2257425"/>
                  <wp:effectExtent l="0" t="0" r="3175" b="9525"/>
                  <wp:wrapSquare wrapText="bothSides"/>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9"/>
                          <a:stretch>
                            <a:fillRect/>
                          </a:stretch>
                        </pic:blipFill>
                        <pic:spPr>
                          <a:xfrm>
                            <a:off x="0" y="0"/>
                            <a:ext cx="2549525" cy="22574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-145415</wp:posOffset>
                  </wp:positionH>
                  <wp:positionV relativeFrom="paragraph">
                    <wp:posOffset>1583055</wp:posOffset>
                  </wp:positionV>
                  <wp:extent cx="2307590" cy="2268855"/>
                  <wp:effectExtent l="0" t="0" r="16510" b="17145"/>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2307590" cy="2268855"/>
                          </a:xfrm>
                          <a:prstGeom prst="rect">
                            <a:avLst/>
                          </a:prstGeom>
                          <a:noFill/>
                          <a:ln>
                            <a:noFill/>
                          </a:ln>
                        </pic:spPr>
                      </pic:pic>
                    </a:graphicData>
                  </a:graphic>
                </wp:anchor>
              </w:drawing>
            </w:r>
            <w:r>
              <w:rPr>
                <w:rFonts w:hint="default" w:ascii="微软雅黑" w:hAnsi="微软雅黑" w:eastAsia="微软雅黑" w:cs="微软雅黑"/>
                <w:sz w:val="21"/>
                <w:szCs w:val="21"/>
                <w:lang w:val="en-US" w:eastAsia="zh-CN"/>
              </w:rPr>
              <w:t>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凤凰古城（沱江泛舟、沈从文故居、万寿宫）→张家界</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游览结束后乘车返回张家界。</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1门票：森林公园环保车VIP、天子山索道VIP、百龙电梯VIP、天门山VIP通道（玻璃栈道）、魅力湘西VIP、凤凰古城（沱江泛舟+万寿宫+沈从文故居）、猛洞河漂流</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2EF38E66">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auto"/>
                <w:spacing w:val="7"/>
                <w:sz w:val="21"/>
                <w:szCs w:val="21"/>
                <w:shd w:val="clear" w:color="auto" w:fill="FFFFFF"/>
                <w:lang w:val="en-US" w:eastAsia="zh-CN"/>
              </w:rPr>
            </w:pPr>
            <w:r>
              <w:rPr>
                <w:rFonts w:hint="eastAsia" w:ascii="微软雅黑" w:hAnsi="微软雅黑" w:eastAsia="微软雅黑" w:cs="微软雅黑"/>
                <w:b/>
                <w:bCs/>
                <w:sz w:val="21"/>
                <w:szCs w:val="21"/>
                <w:lang w:val="en-US" w:eastAsia="zh-CN"/>
              </w:rPr>
              <w:t>A款全程五钻酒店或客栈参考酒店：</w:t>
            </w:r>
            <w:r>
              <w:rPr>
                <w:rFonts w:hint="eastAsia" w:ascii="微软雅黑" w:hAnsi="微软雅黑" w:eastAsia="微软雅黑" w:cs="微软雅黑"/>
                <w:b/>
                <w:color w:val="0070C0"/>
                <w:kern w:val="2"/>
                <w:sz w:val="21"/>
                <w:szCs w:val="21"/>
                <w:lang w:val="en-US" w:eastAsia="zh-CN" w:bidi="ar-SA"/>
              </w:rPr>
              <w:t>不含房差</w:t>
            </w:r>
          </w:p>
          <w:p w14:paraId="77C9F78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长 沙 ：万家丽/施柏阁/华晨豪生/三景韦尔斯利/神农/隆华等同级。</w:t>
            </w:r>
          </w:p>
          <w:p w14:paraId="34754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张家界：张家界禾田居度假酒店/京武帕尔曼/纳百利酒店/温德姆/云居/不接受指定）。</w:t>
            </w:r>
          </w:p>
          <w:p w14:paraId="0A2F45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凤  凰 ：揽月酒店/凯盛国际酒店/凤栖文豪酒店/浩枫温德姆酒店/凤凰城精品/雪晴集/山水</w:t>
            </w:r>
            <w:r>
              <w:rPr>
                <w:rFonts w:hint="eastAsia" w:ascii="微软雅黑" w:hAnsi="微软雅黑" w:eastAsia="微软雅黑" w:cs="微软雅黑"/>
                <w:b/>
                <w:color w:val="0070C0"/>
                <w:kern w:val="2"/>
                <w:sz w:val="21"/>
                <w:szCs w:val="21"/>
                <w:lang w:val="en-US" w:eastAsia="zh-CN" w:bidi="ar-SA"/>
              </w:rPr>
              <w:br w:type="textWrapping"/>
            </w:r>
            <w:r>
              <w:rPr>
                <w:rFonts w:hint="eastAsia" w:ascii="微软雅黑" w:hAnsi="微软雅黑" w:eastAsia="微软雅黑" w:cs="微软雅黑"/>
                <w:b/>
                <w:color w:val="0070C0"/>
                <w:kern w:val="2"/>
                <w:sz w:val="21"/>
                <w:szCs w:val="21"/>
                <w:lang w:val="en-US" w:eastAsia="zh-CN" w:bidi="ar-SA"/>
              </w:rPr>
              <w:t>莲心等同级。</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B款全程四钻酒店或客栈参考酒店：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8917C22"/>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7388</Words>
  <Characters>7524</Characters>
  <Lines>37</Lines>
  <Paragraphs>10</Paragraphs>
  <TotalTime>3</TotalTime>
  <ScaleCrop>false</ScaleCrop>
  <LinksUpToDate>false</LinksUpToDate>
  <CharactersWithSpaces>7779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2025-06-22T06:28:25Z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08105CF71E734076A04DE865A6621E61_13</vt:lpwstr>
  </property>
  <property fmtid="{D5CDD505-2E9C-101B-9397-08002B2CF9AE}" pid="5" name="KSOTemplateDocerSaveRecord">
    <vt:lpwstr>eyJoZGlkIjoiMWNjZDlhZDMyYTVmODI3OWIxZGI1M2UyNTE1N2ZmY2YiLCJ1c2VySWQiOiIyODEyNzY2NDcifQ==</vt:lpwstr>
  </property>
</Properties>
</file>