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B71F0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-386715</wp:posOffset>
            </wp:positionV>
            <wp:extent cx="7575550" cy="10688320"/>
            <wp:effectExtent l="0" t="0" r="6350" b="17780"/>
            <wp:wrapNone/>
            <wp:docPr id="5" name="图片 5" descr="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1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253B35E">
      <w:pPr>
        <w:rPr>
          <w:rFonts w:hint="eastAsia"/>
          <w:lang w:eastAsia="zh-CN"/>
        </w:r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-375285</wp:posOffset>
            </wp:positionV>
            <wp:extent cx="7623810" cy="10693400"/>
            <wp:effectExtent l="0" t="0" r="15240" b="0"/>
            <wp:wrapTight wrapText="bothSides">
              <wp:wrapPolygon>
                <wp:start x="0" y="0"/>
                <wp:lineTo x="0" y="21549"/>
                <wp:lineTo x="21535" y="21549"/>
                <wp:lineTo x="21535" y="0"/>
                <wp:lineTo x="0" y="0"/>
              </wp:wrapPolygon>
            </wp:wrapTight>
            <wp:docPr id="1" name="图片 0" descr="D:/桌面/外办/2025寻龙诀1.jpg2025寻龙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D:/桌面/外办/2025寻龙诀1.jpg2025寻龙诀1"/>
                    <pic:cNvPicPr>
                      <a:picLocks noChangeAspect="1"/>
                    </pic:cNvPicPr>
                  </pic:nvPicPr>
                  <pic:blipFill>
                    <a:blip r:embed="rId8"/>
                    <a:srcRect t="862" b="862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382E702">
      <w:pPr>
        <w:rPr>
          <w:rFonts w:hint="eastAsia"/>
          <w:lang w:eastAsia="zh-CN"/>
        </w:r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-356870</wp:posOffset>
            </wp:positionV>
            <wp:extent cx="7543165" cy="10665460"/>
            <wp:effectExtent l="0" t="0" r="635" b="2540"/>
            <wp:wrapTight wrapText="bothSides">
              <wp:wrapPolygon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3" name="图片 8" descr="D:/桌面/外办/2025寻龙诀2.jpg2025寻龙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:/桌面/外办/2025寻龙诀2.jpg2025寻龙诀2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26643D5D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-10539095</wp:posOffset>
            </wp:positionV>
            <wp:extent cx="7543165" cy="10665460"/>
            <wp:effectExtent l="0" t="0" r="635" b="2540"/>
            <wp:wrapTight wrapText="bothSides">
              <wp:wrapPolygon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2" name="图片 8" descr="D:/桌面/100.jpg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D:/桌面/100.jpg100"/>
                    <pic:cNvPicPr>
                      <a:picLocks noChangeAspect="1"/>
                    </pic:cNvPicPr>
                  </pic:nvPicPr>
                  <pic:blipFill>
                    <a:blip r:embed="rId10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35982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/>
          <w:b/>
          <w:sz w:val="36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1397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4" name="图片 4" descr="e87d73d18d0d1c86a6d74b52e7c6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7d73d18d0d1c86a6d74b52e7c69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-1906905</wp:posOffset>
            </wp:positionV>
            <wp:extent cx="7572375" cy="10699750"/>
            <wp:effectExtent l="0" t="0" r="9525" b="6350"/>
            <wp:wrapTight wrapText="bothSides">
              <wp:wrapPolygon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6" name="图片 9" descr="D:/桌面/外办/2025寻龙诀6.jpg2025寻龙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D:/桌面/外办/2025寻龙诀6.jpg2025寻龙诀6"/>
                    <pic:cNvPicPr>
                      <a:picLocks noChangeAspect="1"/>
                    </pic:cNvPicPr>
                  </pic:nvPicPr>
                  <pic:blipFill>
                    <a:blip r:embed="rId12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48654">
      <w:pPr>
        <w:pStyle w:val="11"/>
        <w:ind w:left="0" w:leftChars="0" w:firstLine="0" w:firstLineChars="0"/>
        <w:rPr>
          <w:rFonts w:hint="eastAsia"/>
          <w:lang w:eastAsia="zh-CN"/>
        </w:rPr>
      </w:pPr>
      <w:bookmarkStart w:id="0" w:name="_GoBack"/>
      <w:bookmarkEnd w:id="0"/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渝惟品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天生三桥/仙女山/芙蓉洞/芙蓉江/乌江画廊/长嘉汇（春晚分会场）/弹子石老街/白公馆/磁器口/李子坝观景台及乘坐/中山四路/十八梯/解放碑/洪崖洞双飞5日游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0C44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品质服务◎品质体验</w:t>
            </w:r>
          </w:p>
          <w:p w14:paraId="6E65A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接待承诺：行程中用保姆车（12人以上），全程不进店</w:t>
            </w:r>
          </w:p>
          <w:p w14:paraId="74F90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优选美景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：武隆喀斯特深度游（天生三桥、仙女山景区、芙蓉洞、芙蓉江）、磁器口、李子坝轻轨站、中山四路、解放碑、洪崖洞等一网打尽</w:t>
            </w:r>
          </w:p>
          <w:p w14:paraId="718FA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严选美食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：特色竹笼晏、武隆农家菜、重庆火锅。</w:t>
            </w:r>
          </w:p>
          <w:p w14:paraId="2354C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甄选住宿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：三晚携程4钻+1晚携程3钻酒店</w:t>
            </w:r>
          </w:p>
          <w:p w14:paraId="065BC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超值赠送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《魔幻之都•极限快乐SHOW》或《巴风蜀韵》实景演出</w:t>
            </w:r>
          </w:p>
          <w:p w14:paraId="449CD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品质保障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：专属接机（免拼车、等待）</w:t>
            </w:r>
          </w:p>
          <w:p w14:paraId="02FB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◎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 纯享旅途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：不更换景点、不减少景点、保证游览时间、全程不进店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晚餐（火锅）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A2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长嘉汇（春晚分会场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表演（快乐极限或巴风渝韵）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李子坝轻轨站观景台及乘坐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23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晚餐（火锅）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A5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早上统一发车（具体以实际通知为准），司机/导游会在出发前一天晚上通知客人各个接驳地点候车时间，经渝湘高速赴武隆（高速路段约180公里，车程约3.5小时）。11:30用午餐——用餐时间: 约30分钟，随后游览世界地质奇观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（游览时间不低于60分钟，景区换车40元/人+旋转电梯30元/人费用不含必须产生，出口电瓶车15元/人费用不含）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国罕见的地质奇观生态型旅游区，属典型的喀斯特地貌。景区以天龙桥、青龙桥、黑龙桥三座气势磅礴的石拱桥称奇于世，属亚洲最大的天生桥群。天生三桥位于武隆区城东南20公里的白果乡与核桃乡交界处，大自然造就的3座天生石拱桥，具有雄、奇、险、秀、幽、绝等特点。</w:t>
            </w:r>
          </w:p>
          <w:p w14:paraId="0B94E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（游览1.5小时左右，小火车25元/人，费用不含）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，平均海拔1900米，高峰2033米，拥有森林33万亩，天然草原10万亩，以其江南独具魅力的高山草原，被誉为“南国第一牧场”；可以在草原里漫步，享受阳光的温暖普照。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63CF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晚餐体验特色山水溶洞火锅，后入住酒店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长嘉汇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表演（快乐极限或巴风渝韵）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C1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，到达芙蓉洞景区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（游览时间不低于1小时，芙蓉洞索道70元/人，费用不含，必须产生）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芙蓉洞是一个大型石灰岩洞穴，形成于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"https://baike.baidu.com/item/%E7%AC%AC%E5%9B%9B%E7%BA%AA/634418"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第四纪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更新世（大约120多万年前），发育在古老的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"https://baike.baidu.com/item/%E5%AF%92%E6%AD%A6%E7%B3%BB"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寒武系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白云质灰岩中。洞内深部稳定气温为16.1度。芙蓉洞主洞长 2700 米，游览道1860米，底宽12-15米以上，最宽69.5米；洞高一般8-25米，最高48.3米；洞底总面积37000平方米，其中辉煌大厅面积在1000平方米以上，面积 1.1 万平方米，最为壮观。整个芙蓉洞的最大静态和客容量为185000人。同时被誉为“世界三大洞穴”之一。</w:t>
            </w:r>
          </w:p>
          <w:p w14:paraId="0DD33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随后前往武隆芙蓉江码头游览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【芙蓉江】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（游览时间不低约60分钟，如需乘船游览，100元/人，费用不含需自理）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，观看乌江两岸景色如：土沱峡、山峦叠嶂，奇峰对峙，各显神姿，两岸林木葱郁，竹影摇曳，数里外可见到温泉袅袅升腾飘拂的白雾船过老古镇遗址、土坨子峡、猴子山、月窝子。</w:t>
            </w:r>
          </w:p>
          <w:p w14:paraId="6435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【乌江画廊观景台】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近距离观赏美丽的乌江美景，区别于三峡的绮丽与磅礴，乌江风光更显得富有灵气与险峻。山依偎着水，水映照着山，静静的和谐，淡淡的孤寂，闲散的心境一如人生，慢慢的把岁月怀念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p w14:paraId="5C69C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长嘉汇（春晚分会场）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：长嘉汇购物公园(LANDMARK RIVERSIDE PARK) 是由"香港置地"与"招商蛇口"联袂打造的都市文化旅游综合体，坐落于"重庆外滩"之称的南滨路之上，正对重庆大剧院，远眺朝天门广场，与解放碑CBD、江北嘴CBD遥相呼应，是观赏长江、嘉陵江交汇的最佳地点。2025春晚分会场。</w:t>
            </w:r>
          </w:p>
          <w:p w14:paraId="28749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：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7023F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特别赠送重庆《魔幻之都•极限快乐SHOW》或《巴风渝韵》民俗表演</w:t>
            </w:r>
          </w:p>
          <w:p w14:paraId="4E23F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魔幻之都•极限快乐SHOW》是针对国内外游客和重庆市民量身打造的一台国际制作、国际水准的驻场演出秀。整台演出以“极限”和“快乐”为主题，以“现代杂技表演”为核心，以“3D全息技术、高空机械”等高科技手段为辅助，以“演出秀+沉浸式体验”为特色，通过超越极限的表演，为观众呈现一台“高、精、险、难、美”的感官盛宴；通过街头魔术教学、动物表演、小丑互动、杂技体验、人偶巡演等沉浸式体验，带给观众一段忘记烦恼、放飞自我的欢乐之旅。节目时长共计60分钟，包含了蹦床、高空皮条、魔术九人箱、舞流星、车技、晃管、地圈、等精彩节目。</w:t>
            </w:r>
          </w:p>
          <w:p w14:paraId="7CE39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《巴风渝韵》民俗表演：必打卡的重庆文化地标， 独特的文化体验。不仅是观赏重庆川渝文化特色的绝佳场所，更是一次深入了解中华传统文化的难得机会。在这里，您可以感受到川剧、茶艺、二胡演奏等非遗传承的魅力，体验梨园芳华、古法魔术、手影戏和惊险杂技带来的震撼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B7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210" w:firstLineChars="1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早餐后前往红色教育基地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不含馆内讲解。白公馆位于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"https://baike.so.com/doc/2801374-2956779.html"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市沙坪坝区，原是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"https://baike.so.com/doc/2871728-3030429.html"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军阀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"https://baike.so.com/doc/5746211-5958966.html"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白驹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"https://baike.so.com/doc/6493326-6707037.html"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周均时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、共产党员夫妇及幼子"小萝卜头"都曾被囚于此。</w:t>
            </w:r>
          </w:p>
          <w:p w14:paraId="62A25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【千年古镇磁器口】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位于重庆市沙坪坝区嘉陵江畔，始建于宋代，拥有"一江两溪三山四街"的独特地貌，形成天然良港，是嘉陵江边重要的水陆码头。曾经"白日里千人拱手，入夜后万盏明灯"繁盛一时。磁器口古镇蕴含丰富的巴渝文化、宗教文化、沙磁文化、红岩文化和民间文化，各具特色。一条石板路千年磁器口，是重庆古城的缩影和象征。被赞誉为"小重庆"。磁器口古镇开发有榨油、抽丝、制糖捏面人、川戏等传统表演项目和各种传统小吃、茶馆等，（游览时间不低于 60 分钟）。</w:t>
            </w:r>
          </w:p>
          <w:p w14:paraId="78682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随后乘车经过嘉滨路抵达网红景点打卡地之一的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【轻轨李子坝观景平台】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；游客可下车拍照；感受重庆十八怪之一的“轻轨楼中穿过来”被网友称为神一样的交通。轻轨乱穿梭，变身过山车。在重庆轻轨2号线的李子坝站穿越房屋，每天都会上演轻轨穿楼越壑，空中飞驰而过的神奇一幕。其中，6楼是站厅，7楼是设备层，8楼是站台层。现已经成了全国的网红景点，每天都有很多人拍轻轨穿过楼房的一瞬间。</w:t>
            </w:r>
          </w:p>
          <w:p w14:paraId="733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来到重庆最美街道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【中山四路】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，作为中国抗战文化保存最集中的区域之一，中山四路沿街散落有桂园、周公馆、戴公馆等抗战名人遗址。这条复刻了泱泱大国如晦历史记忆的长路，自上世纪30年代便锁定了来自世界的瞩目，并以它独一无二的城市地位，代言着城市的前世今生…… </w:t>
            </w:r>
          </w:p>
          <w:p w14:paraId="4ABCE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GB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【十八梯】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0C6AF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随后前往抗战胜利纪功碑暨人民解放纪念碑，简称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，位于中华人民共和国重庆市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"https://baike.baidu.com/item/%E6%B8%9D%E4%B8%AD%E5%8C%BA/2531227?fromModule=lemma_inlink"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渝中区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解放碑商业步行街中心地带，于1946年10月31日动工，1947年8月落成，是抗战胜利的精神象征，是中国唯一一座纪念中华民族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"https://baike.baidu.com/item/%E6%8A%97%E6%97%A5%E6%88%98%E4%BA%89/128498?fromModule=lemma_inlink"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抗日战争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胜利的纪念碑。</w:t>
            </w:r>
          </w:p>
          <w:p w14:paraId="0F416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最后抵达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【洪崖洞】（非夜景）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感觉像是走进了时空隧道，“吊脚楼”的灯光璀璨辉煌，确定不是一部宫崎骏的电影？洪崖洞不止拥有美丽的夜景，适合拍照，还有吃不完的美食，吃着小点心，在美食美景之间完全放飞自我。（观看夜景后须自行返回酒店）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61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，对着山城说“再见”，结束难忘的山城之旅。</w:t>
            </w:r>
          </w:p>
          <w:p w14:paraId="345F8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再见，重庆，未完，待续。</w:t>
            </w:r>
          </w:p>
          <w:p w14:paraId="4FB12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每个人心里都有一座城，每一座城市都有它的记忆，那座城里的人和事，会一直伴随着我们。</w:t>
            </w:r>
          </w:p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不管我们去到哪里，都不得不牵挂。而除了这一生，我们又没有别的时间，能走多远，就走多远。据说，梦里能到达的地方，终有一天，脚步也能到达！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443C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门票：天生三桥、仙女山、芙蓉洞首道大门门票注</w:t>
            </w:r>
          </w:p>
          <w:p w14:paraId="35E4A1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酒店：舒适住宿：3晚携程4钻或者挂四酒店+1晚携程3钻酒店，单房差600元/人，延住1晚三钻住宿120/人/晚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840" w:firstLineChars="4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至尊住宿：2晚四钻+2晚五钻酒店，单房差800/人，延住一晚4算住宿200/人/晚，全程不拼房、全程无三人间、无加床、不占床不退任何费用。</w:t>
            </w:r>
          </w:p>
          <w:p w14:paraId="7B88D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含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4早2正1火锅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（不用不退费，根据实际人数安排）、早餐：围桌或自助餐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正餐餐标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30 元/人/餐</w:t>
            </w:r>
          </w:p>
          <w:p w14:paraId="7FC9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正规空调保姆旅游车，保证一人一正座（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12人以下用小车或者商务车座驾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）注：接送站/机为小车或面包车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4BAB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</w:t>
            </w:r>
          </w:p>
        </w:tc>
      </w:tr>
      <w:tr w14:paraId="762DCD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2217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☆☆收客标准☆☆</w:t>
            </w:r>
          </w:p>
          <w:p w14:paraId="25572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无人数同组年龄限制，超过70周岁需要提供三甲医院的健康证明。</w:t>
            </w:r>
          </w:p>
        </w:tc>
      </w:tr>
      <w:tr w14:paraId="488D0F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1457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☆☆必消项目☆☆</w:t>
            </w:r>
          </w:p>
          <w:p w14:paraId="3B1CC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必消小交通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140/人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：天生三桥换车费40元/人、旋转电梯30元/人、芙蓉洞索道70元/人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FF97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如遇10人以内司兼导全程不含餐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司机不陪同进入景区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，餐费现退30/人/正。12人以下不安排保姆车，根据人数安排商务车及小车。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</w:t>
            </w:r>
          </w:p>
          <w:p w14:paraId="07B1B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请客人带上身份证，如果未带身份证需补足差价。</w:t>
            </w:r>
          </w:p>
          <w:p w14:paraId="33A9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优免：半票退20元、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票退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元。</w:t>
            </w:r>
          </w:p>
          <w:p w14:paraId="693F7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备注：半票指：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身高1.2米(不含)-1.5米(含)之间的儿童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60(含)-64(含)岁之间老人;</w:t>
            </w:r>
          </w:p>
          <w:p w14:paraId="1CA1F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6周岁(含6周岁)以下或身高1.2米(含1.2米)以下的儿童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65周岁(含)以上老人；</w:t>
            </w:r>
          </w:p>
          <w:p w14:paraId="0663D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所有含门票参团游客均赠送《魔幻之都•极限快乐SHOW》演出票或《巴风蜀韵》民俗表演</w:t>
            </w:r>
          </w:p>
          <w:p w14:paraId="44C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注：赠送景点或项目因时间或天气原因不能前往或自动放弃，按“不退费用”和“不更换景点”处理！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B60C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B407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5A6837B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zh-CN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Calibri" w:hAnsi="Calibri" w:cs="Calibri"/>
                <w:color w:val="FF0000"/>
                <w:lang w:val="en-US"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电瓶车15元/人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仙女山小火车25元/人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芙蓉江游船100元/人（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 xml:space="preserve">便民设施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自愿选择乘坐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6707A7BB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重庆：携程4钻参考酒店：泊尊云镜酒店、重庆艺龙壹棠酒店、豪源两江酒店、伴山子语酒店、圣名大酒店、格林东方酒店、新西亚大酒店、格雷斯精选酒店机场店、华奕酒店、尚高丽呈酒店、华拓铂缇嘉顿酒店、宜尚PLUS酒店机场店、丽呈君顿酒店、望山栖酒店、君巢米拉酒店、岷山园林大酒店、航天华景文澜酒店、丽呈睿轩北站酒店、重庆红楼银杏/长箭大酒店，维也纳国际酒店、丽柏酒店、木文缇酒店、望山栖酒店、梵朴酒店、林枫酒店、南坪康铂或同级</w:t>
            </w:r>
          </w:p>
          <w:p w14:paraId="150F7E8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武隆：携程3钻参考酒店：七色花园、大卫营酒店、荣融金科大酒店、宏福酒店、瑜珠花园酒店、迩之安酒店、欧悦酒店、城际酒店或同级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/D3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必消小交通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140/人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：天生三桥换车费40元/人、旋转电梯30元/人、芙蓉洞索道70元/人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天生三桥电瓶车15和仙女山小火车25自愿消费项目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74CA180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111058FC">
      <w:pPr>
        <w:pStyle w:val="5"/>
        <w:rPr>
          <w:rFonts w:hint="default"/>
          <w:lang w:val="en-US"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EC5844"/>
    <w:multiLevelType w:val="singleLevel"/>
    <w:tmpl w:val="10EC58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AF1302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7E75A3"/>
    <w:rsid w:val="04DD7012"/>
    <w:rsid w:val="05077321"/>
    <w:rsid w:val="050A2905"/>
    <w:rsid w:val="05784549"/>
    <w:rsid w:val="05BB103F"/>
    <w:rsid w:val="05C8291B"/>
    <w:rsid w:val="05D07899"/>
    <w:rsid w:val="05EB75A5"/>
    <w:rsid w:val="06432556"/>
    <w:rsid w:val="06897EFF"/>
    <w:rsid w:val="06A27213"/>
    <w:rsid w:val="06BA3154"/>
    <w:rsid w:val="06C8688F"/>
    <w:rsid w:val="06D25850"/>
    <w:rsid w:val="0704296D"/>
    <w:rsid w:val="07093243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5D1468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55598"/>
    <w:rsid w:val="0B9B10B5"/>
    <w:rsid w:val="0C096925"/>
    <w:rsid w:val="0C0D3381"/>
    <w:rsid w:val="0C450D6C"/>
    <w:rsid w:val="0C6F3428"/>
    <w:rsid w:val="0C743400"/>
    <w:rsid w:val="0C7E69E5"/>
    <w:rsid w:val="0C924DD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6812D4"/>
    <w:rsid w:val="0FE656DF"/>
    <w:rsid w:val="10A2678D"/>
    <w:rsid w:val="10F16AE3"/>
    <w:rsid w:val="10F62635"/>
    <w:rsid w:val="10F93ED3"/>
    <w:rsid w:val="11375BEE"/>
    <w:rsid w:val="11427B0D"/>
    <w:rsid w:val="115C0990"/>
    <w:rsid w:val="11B34360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DA1D98"/>
    <w:rsid w:val="150D1EBE"/>
    <w:rsid w:val="15B0279D"/>
    <w:rsid w:val="15B36F61"/>
    <w:rsid w:val="15D42860"/>
    <w:rsid w:val="15FD6214"/>
    <w:rsid w:val="15FF7837"/>
    <w:rsid w:val="161B15A8"/>
    <w:rsid w:val="16960D6D"/>
    <w:rsid w:val="16AC5A85"/>
    <w:rsid w:val="16AF39B2"/>
    <w:rsid w:val="16F7733F"/>
    <w:rsid w:val="17A77194"/>
    <w:rsid w:val="17AB7D29"/>
    <w:rsid w:val="17AE51C3"/>
    <w:rsid w:val="17AF7A04"/>
    <w:rsid w:val="183B6DAB"/>
    <w:rsid w:val="189A56D0"/>
    <w:rsid w:val="18A312F5"/>
    <w:rsid w:val="18BC4164"/>
    <w:rsid w:val="199826D4"/>
    <w:rsid w:val="19F63A29"/>
    <w:rsid w:val="1A066980"/>
    <w:rsid w:val="1A18361C"/>
    <w:rsid w:val="1A4B1305"/>
    <w:rsid w:val="1A9A2283"/>
    <w:rsid w:val="1AA41354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85359"/>
    <w:rsid w:val="1DCC5DB6"/>
    <w:rsid w:val="1E3501C4"/>
    <w:rsid w:val="1E841FFE"/>
    <w:rsid w:val="1E9D0A15"/>
    <w:rsid w:val="1F220A99"/>
    <w:rsid w:val="1F246147"/>
    <w:rsid w:val="1F4D65B6"/>
    <w:rsid w:val="1FAB6CE1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6402A8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922A50"/>
    <w:rsid w:val="27A537A4"/>
    <w:rsid w:val="27F33DF7"/>
    <w:rsid w:val="28245521"/>
    <w:rsid w:val="283D5649"/>
    <w:rsid w:val="2858552C"/>
    <w:rsid w:val="28692F0F"/>
    <w:rsid w:val="28DE2432"/>
    <w:rsid w:val="29112363"/>
    <w:rsid w:val="291F42FC"/>
    <w:rsid w:val="295469FF"/>
    <w:rsid w:val="29607497"/>
    <w:rsid w:val="29991642"/>
    <w:rsid w:val="29AC104D"/>
    <w:rsid w:val="29BC1CC6"/>
    <w:rsid w:val="29D013B1"/>
    <w:rsid w:val="29ED0967"/>
    <w:rsid w:val="2A05036D"/>
    <w:rsid w:val="2A391AB9"/>
    <w:rsid w:val="2A397D52"/>
    <w:rsid w:val="2A4915D0"/>
    <w:rsid w:val="2A4B564D"/>
    <w:rsid w:val="2AAB5DE7"/>
    <w:rsid w:val="2AED28A3"/>
    <w:rsid w:val="2BAB2B4A"/>
    <w:rsid w:val="2BF57730"/>
    <w:rsid w:val="2BF82E17"/>
    <w:rsid w:val="2C493A17"/>
    <w:rsid w:val="2CB96718"/>
    <w:rsid w:val="2CE850D0"/>
    <w:rsid w:val="2CF439DB"/>
    <w:rsid w:val="2D17387B"/>
    <w:rsid w:val="2D234CF5"/>
    <w:rsid w:val="2D7050C6"/>
    <w:rsid w:val="2D8E5D85"/>
    <w:rsid w:val="2DA84860"/>
    <w:rsid w:val="2DC860A6"/>
    <w:rsid w:val="2DF67CC1"/>
    <w:rsid w:val="2E344345"/>
    <w:rsid w:val="2E3D1DA2"/>
    <w:rsid w:val="2E5D1AEE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0D4549"/>
    <w:rsid w:val="315D7DA4"/>
    <w:rsid w:val="31646571"/>
    <w:rsid w:val="31880C30"/>
    <w:rsid w:val="31975317"/>
    <w:rsid w:val="319A0FE4"/>
    <w:rsid w:val="31C75BFC"/>
    <w:rsid w:val="31F10857"/>
    <w:rsid w:val="321C2BAF"/>
    <w:rsid w:val="32A3555E"/>
    <w:rsid w:val="32C2475E"/>
    <w:rsid w:val="331B16C0"/>
    <w:rsid w:val="332550E3"/>
    <w:rsid w:val="33261046"/>
    <w:rsid w:val="33264BA4"/>
    <w:rsid w:val="33641229"/>
    <w:rsid w:val="33784CD4"/>
    <w:rsid w:val="33963A1E"/>
    <w:rsid w:val="33DD2C4D"/>
    <w:rsid w:val="33FC4F3D"/>
    <w:rsid w:val="340C3D9A"/>
    <w:rsid w:val="342E081E"/>
    <w:rsid w:val="358C22F5"/>
    <w:rsid w:val="359A7184"/>
    <w:rsid w:val="36276C4F"/>
    <w:rsid w:val="36752810"/>
    <w:rsid w:val="36E27034"/>
    <w:rsid w:val="36F47CE2"/>
    <w:rsid w:val="371B773A"/>
    <w:rsid w:val="37305A51"/>
    <w:rsid w:val="37387AE2"/>
    <w:rsid w:val="373D289B"/>
    <w:rsid w:val="37E73E13"/>
    <w:rsid w:val="37FA789F"/>
    <w:rsid w:val="37FF748C"/>
    <w:rsid w:val="381F242D"/>
    <w:rsid w:val="38DB2257"/>
    <w:rsid w:val="3901371D"/>
    <w:rsid w:val="39B44CE2"/>
    <w:rsid w:val="39D4252A"/>
    <w:rsid w:val="39ED3ED1"/>
    <w:rsid w:val="3A1F069E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915905"/>
    <w:rsid w:val="3E4B1963"/>
    <w:rsid w:val="3E5F22F2"/>
    <w:rsid w:val="3E6413E1"/>
    <w:rsid w:val="3EC3774B"/>
    <w:rsid w:val="3F1407B5"/>
    <w:rsid w:val="3F1E55F3"/>
    <w:rsid w:val="3F440007"/>
    <w:rsid w:val="3F711169"/>
    <w:rsid w:val="3F895B21"/>
    <w:rsid w:val="3FC93043"/>
    <w:rsid w:val="406B3968"/>
    <w:rsid w:val="406F4F58"/>
    <w:rsid w:val="40B04456"/>
    <w:rsid w:val="40FB5581"/>
    <w:rsid w:val="4119604E"/>
    <w:rsid w:val="412A060C"/>
    <w:rsid w:val="41554B3E"/>
    <w:rsid w:val="419453CF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133AF8"/>
    <w:rsid w:val="44267114"/>
    <w:rsid w:val="443A16C8"/>
    <w:rsid w:val="449414B5"/>
    <w:rsid w:val="44CE29A6"/>
    <w:rsid w:val="45164A6A"/>
    <w:rsid w:val="45295867"/>
    <w:rsid w:val="453C1DDB"/>
    <w:rsid w:val="459840BF"/>
    <w:rsid w:val="45A70A22"/>
    <w:rsid w:val="45C75A05"/>
    <w:rsid w:val="460401AE"/>
    <w:rsid w:val="46335606"/>
    <w:rsid w:val="46454B73"/>
    <w:rsid w:val="46486737"/>
    <w:rsid w:val="465B3816"/>
    <w:rsid w:val="46A00465"/>
    <w:rsid w:val="46C15FBB"/>
    <w:rsid w:val="46D544C0"/>
    <w:rsid w:val="471D67E3"/>
    <w:rsid w:val="4762127A"/>
    <w:rsid w:val="47830661"/>
    <w:rsid w:val="47D3675F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795EBC"/>
    <w:rsid w:val="508D440A"/>
    <w:rsid w:val="5103733B"/>
    <w:rsid w:val="511E308E"/>
    <w:rsid w:val="51217D24"/>
    <w:rsid w:val="512247A5"/>
    <w:rsid w:val="513415C0"/>
    <w:rsid w:val="51560851"/>
    <w:rsid w:val="51986815"/>
    <w:rsid w:val="521E562C"/>
    <w:rsid w:val="523C2D3F"/>
    <w:rsid w:val="52926B8C"/>
    <w:rsid w:val="52F03774"/>
    <w:rsid w:val="538B0C1D"/>
    <w:rsid w:val="53B11E10"/>
    <w:rsid w:val="53C84C9E"/>
    <w:rsid w:val="540602EE"/>
    <w:rsid w:val="540D34EB"/>
    <w:rsid w:val="543D41FB"/>
    <w:rsid w:val="548E5CAE"/>
    <w:rsid w:val="54C97A24"/>
    <w:rsid w:val="54EC6085"/>
    <w:rsid w:val="551A3EF8"/>
    <w:rsid w:val="555A6405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1921A6"/>
    <w:rsid w:val="57212E09"/>
    <w:rsid w:val="57284198"/>
    <w:rsid w:val="57C31B98"/>
    <w:rsid w:val="57CB0140"/>
    <w:rsid w:val="57E463C7"/>
    <w:rsid w:val="57F02454"/>
    <w:rsid w:val="580C3794"/>
    <w:rsid w:val="584B455E"/>
    <w:rsid w:val="58744AC1"/>
    <w:rsid w:val="58B61A9D"/>
    <w:rsid w:val="58C33C5A"/>
    <w:rsid w:val="58CC3EAD"/>
    <w:rsid w:val="58E467E4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48187B"/>
    <w:rsid w:val="5F744E64"/>
    <w:rsid w:val="5FA76558"/>
    <w:rsid w:val="6018347B"/>
    <w:rsid w:val="60C73DE5"/>
    <w:rsid w:val="60EA73D6"/>
    <w:rsid w:val="61151C31"/>
    <w:rsid w:val="611F5C50"/>
    <w:rsid w:val="6133198D"/>
    <w:rsid w:val="617E0AF8"/>
    <w:rsid w:val="619304B3"/>
    <w:rsid w:val="61B45EE6"/>
    <w:rsid w:val="61B57C03"/>
    <w:rsid w:val="62305F56"/>
    <w:rsid w:val="62705BB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1E228B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505A77"/>
    <w:rsid w:val="6A650D67"/>
    <w:rsid w:val="6AF7140F"/>
    <w:rsid w:val="6B07083C"/>
    <w:rsid w:val="6B7F494F"/>
    <w:rsid w:val="6B8D6287"/>
    <w:rsid w:val="6BC51A85"/>
    <w:rsid w:val="6BD1058C"/>
    <w:rsid w:val="6BD603FA"/>
    <w:rsid w:val="6BE57596"/>
    <w:rsid w:val="6C4F545A"/>
    <w:rsid w:val="6C7A0A07"/>
    <w:rsid w:val="6CED3119"/>
    <w:rsid w:val="6D091E11"/>
    <w:rsid w:val="6D992397"/>
    <w:rsid w:val="6DA4008B"/>
    <w:rsid w:val="6DD9064C"/>
    <w:rsid w:val="6E652F74"/>
    <w:rsid w:val="6F20013B"/>
    <w:rsid w:val="706B361B"/>
    <w:rsid w:val="71AA0173"/>
    <w:rsid w:val="71D37635"/>
    <w:rsid w:val="71EC41F4"/>
    <w:rsid w:val="722A21C5"/>
    <w:rsid w:val="72BC780D"/>
    <w:rsid w:val="72C62AA1"/>
    <w:rsid w:val="72C75081"/>
    <w:rsid w:val="72F851A0"/>
    <w:rsid w:val="73195863"/>
    <w:rsid w:val="734D525A"/>
    <w:rsid w:val="73B250BD"/>
    <w:rsid w:val="73CE3E28"/>
    <w:rsid w:val="743D4317"/>
    <w:rsid w:val="744A1799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BD1F56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2B556E"/>
    <w:rsid w:val="795839D1"/>
    <w:rsid w:val="79600CBC"/>
    <w:rsid w:val="7969168A"/>
    <w:rsid w:val="797C5E7C"/>
    <w:rsid w:val="798B5156"/>
    <w:rsid w:val="799176AF"/>
    <w:rsid w:val="7AE42429"/>
    <w:rsid w:val="7B2A1EE8"/>
    <w:rsid w:val="7B4E7DC1"/>
    <w:rsid w:val="7B6F5A5B"/>
    <w:rsid w:val="7BDE4262"/>
    <w:rsid w:val="7C262AEC"/>
    <w:rsid w:val="7C732455"/>
    <w:rsid w:val="7C971957"/>
    <w:rsid w:val="7C9832E5"/>
    <w:rsid w:val="7CBB6C44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B7712"/>
    <w:rsid w:val="7EAE28A5"/>
    <w:rsid w:val="7EC65EC0"/>
    <w:rsid w:val="7EF5102E"/>
    <w:rsid w:val="7F031625"/>
    <w:rsid w:val="7F5C6839"/>
    <w:rsid w:val="7F7717B4"/>
    <w:rsid w:val="7F8D69DE"/>
    <w:rsid w:val="7FCD3F06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Medium Grid 3 Accent 3"/>
    <w:basedOn w:val="1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  <w:iCs/>
    </w:rPr>
  </w:style>
  <w:style w:type="character" w:styleId="18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21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2">
    <w:name w:val="批注框文本 Char"/>
    <w:basedOn w:val="15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无"/>
    <w:basedOn w:val="15"/>
    <w:autoRedefine/>
    <w:qFormat/>
    <w:uiPriority w:val="0"/>
  </w:style>
  <w:style w:type="character" w:customStyle="1" w:styleId="24">
    <w:name w:val="明显参考1"/>
    <w:basedOn w:val="15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25">
    <w:name w:val="text_j27a_"/>
    <w:basedOn w:val="1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1301</Words>
  <Characters>1339</Characters>
  <Lines>41</Lines>
  <Paragraphs>11</Paragraphs>
  <TotalTime>110</TotalTime>
  <ScaleCrop>false</ScaleCrop>
  <LinksUpToDate>false</LinksUpToDate>
  <CharactersWithSpaces>1422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2025-07-16T02:21:24Z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