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7" name="图片 7" descr="/Users/xixilucky/Desktop/贵族01.jpg贵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ixilucky/Desktop/贵族01.jpg贵族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8" name="图片 8" descr="E:/海报/外图/行程/巴奢/贵族恩施行程03292.jpg贵族恩施行程0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海报/外图/行程/巴奢/贵族恩施行程03292.jpg贵族恩施行程03292"/>
                    <pic:cNvPicPr>
                      <a:picLocks noChangeAspect="1"/>
                    </pic:cNvPicPr>
                  </pic:nvPicPr>
                  <pic:blipFill>
                    <a:blip r:embed="rId8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1" name="图片 11" descr="E:/海报/外图/行程/巴奢/贵族恩施行程0329.jpg贵族恩施行程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海报/外图/行程/巴奢/贵族恩施行程0329.jpg贵族恩施行程0329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2" name="图片 12" descr="/Users/xixilucky/Desktop/贵族06.jpg贵族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xixilucky/Desktop/贵族06.jpg贵族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28151C4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清江大峡谷AAAA----中国最清的江，被称为“土家人”的母亲河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5068570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12435D2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A867F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A2D34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DIY一日游（腾龙洞/狮子关）或自由活动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C1B85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14696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439961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7DB201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出发地→恩施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住宿/恩施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前往恩施</w:t>
            </w:r>
            <w:r>
              <w:rPr>
                <w:rFonts w:hint="eastAsia" w:ascii="微软雅黑" w:hAnsi="微软雅黑" w:eastAsia="微软雅黑" w:cs="微软雅黑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</w:t>
            </w:r>
            <w:r>
              <w:rPr>
                <w:rFonts w:hint="eastAsia" w:ascii="微软雅黑" w:hAnsi="微软雅黑" w:eastAsia="微软雅黑" w:cs="微软雅黑"/>
              </w:rPr>
              <w:t>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清江蝴蝶岩风景区→女儿城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7288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前往浑水河码头，乘船游览美丽的【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船餐自理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(车程约1.5小时，游约5-6小时)沿途欣赏清江中上游秀丽风光，丽水清江的千层岩、红花淌峰林、五花寨、景阳大峡谷、蝴蝶崖等美景。清江深切齐岳山、武陵山脉，穿山走谷，形成壮美的峡谷风光，这里峡谷俊雅、石屏垂立、壁画神雕、瀑布飘逸，拥有得天独厚的自然景观和人文景观。船上用中餐沿途欣赏两岸青山连绵、古洞幽壑、奇峰矗立、石壁千仞、绿水长清，吊脚楼群和土家田园掩映在青山碧水之间，风景迷人，风情醉人，被中外游客赞誉为：中国最清江，土家最美河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。</w:t>
            </w:r>
          </w:p>
          <w:p w14:paraId="4DC5A9FF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【土家女儿城】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晚餐自行品尝女儿城小吃街（恩施油香、建始大饼、恩施小土豆、、、、）。</w:t>
            </w:r>
          </w:p>
          <w:p w14:paraId="2FF4414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第五天恩施DIY一日游（腾龙洞/屏山大峡谷/狮子观）或自由活动       用餐/早 住宿/恩施</w:t>
            </w:r>
          </w:p>
        </w:tc>
      </w:tr>
      <w:tr w14:paraId="2D6D6F7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2C88B5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，恩施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DIY一日游（腾龙洞一日游240人/天，狮子关200人/天）或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可自由活动，建议游玩恩施土司城，恩施土家族苗族自治州博物馆，恩施城武圣宫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-古城南门-城隍庙-文昌阁线路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。</w:t>
            </w:r>
          </w:p>
        </w:tc>
      </w:tr>
      <w:tr w14:paraId="3C595A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756147B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</w:rPr>
              <w:t>晚准五酒店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5E0ADD69">
            <w:pPr>
              <w:pStyle w:val="2"/>
              <w:spacing w:line="360" w:lineRule="exact"/>
              <w:ind w:hanging="9" w:firstLine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华龙城大酒店，华美达，怡游、紫荆、住景、盛格丽、纽宾凯国际、轩宇、世纪银华、怡程、万达美华、万华、锦江都城、慕尚、 施悦国际、 华美达安可、锦江都城、武陵国际、金马国际、盛华、W酒店、伯克希尔、 温德姆、X.Hotel酒店、兴际、希尔顿欢朋、华睿丽嘉、丽呈睿轩等同级酒店。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42D7863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自费景交：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230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元/人（包含恩施大峡谷景交20元/人、地面缆车30元/人、清江船票100元/人、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屏山船票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50元/人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、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zh-CN"/>
              </w:rPr>
              <w:t>屏山换乘车30元/人）</w:t>
            </w:r>
          </w:p>
          <w:p w14:paraId="08475B1F">
            <w:pPr>
              <w:widowControl/>
              <w:autoSpaceDE w:val="0"/>
              <w:autoSpaceDN w:val="0"/>
              <w:adjustRightInd w:val="0"/>
              <w:spacing w:line="360" w:lineRule="exact"/>
              <w:ind w:left="218" w:leftChars="0" w:firstLine="60" w:firstLineChars="29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37083129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2、因旅游者违约、自身过错、自身疾病等自身原因导致的人身财产损失而额外支付的费用；</w:t>
            </w:r>
          </w:p>
          <w:p w14:paraId="2461C59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3、全程入住酒店产生的单房差费用；</w:t>
            </w:r>
          </w:p>
          <w:p w14:paraId="5035B1B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4、旅游意外保险及航空保险（建议旅游者购买）；</w:t>
            </w:r>
          </w:p>
          <w:p w14:paraId="3F39342D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5、因交通延误等意外事件导致的额外费用；</w:t>
            </w:r>
          </w:p>
          <w:p w14:paraId="41A13A10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6、儿童报价以外产生的其他费用需游客自理；</w:t>
            </w:r>
          </w:p>
          <w:p w14:paraId="55F8CE2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05E8DFCC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0F740334"/>
    <w:rsid w:val="0FC71195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B1B1D9F"/>
    <w:rsid w:val="5B2A2E05"/>
    <w:rsid w:val="5B312324"/>
    <w:rsid w:val="5B813524"/>
    <w:rsid w:val="5BA15B7C"/>
    <w:rsid w:val="5BAA265C"/>
    <w:rsid w:val="5BAE679D"/>
    <w:rsid w:val="5BB1219F"/>
    <w:rsid w:val="5BF37E5F"/>
    <w:rsid w:val="5C2946E5"/>
    <w:rsid w:val="5C582767"/>
    <w:rsid w:val="5C910AA2"/>
    <w:rsid w:val="5C955B11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CDA5628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5119</Words>
  <Characters>5280</Characters>
  <Lines>4</Lines>
  <Paragraphs>12</Paragraphs>
  <TotalTime>1</TotalTime>
  <ScaleCrop>false</ScaleCrop>
  <LinksUpToDate>false</LinksUpToDate>
  <CharactersWithSpaces>5525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邓琇尹</cp:lastModifiedBy>
  <dcterms:modified xsi:type="dcterms:W3CDTF">2025-08-25T00:53:43Z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2C9E842C085A4D6695706334F502811C_13</vt:lpwstr>
  </property>
  <property fmtid="{D5CDD505-2E9C-101B-9397-08002B2CF9AE}" pid="5" name="KSOTemplateDocerSaveRecord">
    <vt:lpwstr>eyJoZGlkIjoiZGY1YjExODA1ZTIwN2ZlYThhYmY3OGUwZDQxOWY3MWIiLCJ1c2VySWQiOiIyODEyNzY2NDcifQ==</vt:lpwstr>
  </property>
</Properties>
</file>