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31F133D">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default" w:ascii="微软简仿宋" w:hAnsi="微软简仿宋" w:eastAsia="微软简仿宋" w:cs="微软简仿宋"/>
          <w:b/>
          <w:bCs/>
          <w:color w:val="00B050"/>
          <w:sz w:val="44"/>
          <w:szCs w:val="44"/>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default" w:ascii="微软简仿宋" w:hAnsi="微软简仿宋" w:eastAsia="微软简仿宋" w:cs="微软简仿宋"/>
          <w:b/>
          <w:bCs/>
          <w:color w:val="00B050"/>
          <w:sz w:val="44"/>
          <w:szCs w:val="44"/>
          <w:lang w:eastAsia="zh-CN"/>
        </w:rPr>
        <w:drawing>
          <wp:anchor distT="0" distB="0" distL="114300" distR="114300" simplePos="0" relativeHeight="251665408" behindDoc="0" locked="0" layoutInCell="1" allowOverlap="1">
            <wp:simplePos x="0" y="0"/>
            <wp:positionH relativeFrom="column">
              <wp:posOffset>-232410</wp:posOffset>
            </wp:positionH>
            <wp:positionV relativeFrom="paragraph">
              <wp:posOffset>-394970</wp:posOffset>
            </wp:positionV>
            <wp:extent cx="7564755" cy="10647045"/>
            <wp:effectExtent l="0" t="0" r="17145" b="1905"/>
            <wp:wrapNone/>
            <wp:docPr id="3" name="图片 3" descr="至尊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至尊张家界"/>
                    <pic:cNvPicPr>
                      <a:picLocks noChangeAspect="1"/>
                    </pic:cNvPicPr>
                  </pic:nvPicPr>
                  <pic:blipFill>
                    <a:blip r:embed="rId11"/>
                    <a:stretch>
                      <a:fillRect/>
                    </a:stretch>
                  </pic:blipFill>
                  <pic:spPr>
                    <a:xfrm>
                      <a:off x="0" y="0"/>
                      <a:ext cx="7564755" cy="10647045"/>
                    </a:xfrm>
                    <a:prstGeom prst="rect">
                      <a:avLst/>
                    </a:prstGeom>
                  </pic:spPr>
                </pic:pic>
              </a:graphicData>
            </a:graphic>
          </wp:anchor>
        </w:drawing>
      </w:r>
    </w:p>
    <w:p w14:paraId="4C4DE6A6">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0288" behindDoc="0" locked="0" layoutInCell="1" allowOverlap="1">
            <wp:simplePos x="0" y="0"/>
            <wp:positionH relativeFrom="column">
              <wp:posOffset>-223520</wp:posOffset>
            </wp:positionH>
            <wp:positionV relativeFrom="page">
              <wp:posOffset>6985</wp:posOffset>
            </wp:positionV>
            <wp:extent cx="7574280" cy="10708640"/>
            <wp:effectExtent l="0" t="0" r="7620" b="16510"/>
            <wp:wrapNone/>
            <wp:docPr id="33" name="图片 33" descr="C:/Users/Administrator/Desktop/新建文件夹/酒店2.jpg酒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新建文件夹/酒店2.jpg酒店2"/>
                    <pic:cNvPicPr>
                      <a:picLocks noChangeAspect="1"/>
                    </pic:cNvPicPr>
                  </pic:nvPicPr>
                  <pic:blipFill>
                    <a:blip r:embed="rId12"/>
                    <a:srcRect t="4" b="4"/>
                    <a:stretch>
                      <a:fillRect/>
                    </a:stretch>
                  </pic:blipFill>
                  <pic:spPr>
                    <a:xfrm>
                      <a:off x="0" y="0"/>
                      <a:ext cx="7574280" cy="10708640"/>
                    </a:xfrm>
                    <a:prstGeom prst="rect">
                      <a:avLst/>
                    </a:prstGeom>
                  </pic:spPr>
                </pic:pic>
              </a:graphicData>
            </a:graphic>
          </wp:anchor>
        </w:drawing>
      </w:r>
    </w:p>
    <w:p w14:paraId="6F6EF817">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1312" behindDoc="0" locked="0" layoutInCell="1" allowOverlap="1">
            <wp:simplePos x="0" y="0"/>
            <wp:positionH relativeFrom="column">
              <wp:posOffset>-215265</wp:posOffset>
            </wp:positionH>
            <wp:positionV relativeFrom="page">
              <wp:posOffset>15240</wp:posOffset>
            </wp:positionV>
            <wp:extent cx="7574280" cy="10708640"/>
            <wp:effectExtent l="0" t="0" r="7620" b="16510"/>
            <wp:wrapNone/>
            <wp:docPr id="34" name="图片 34" descr="C:/Users/Administrator/Desktop/新建文件夹/推荐美食.jpg推荐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新建文件夹/推荐美食.jpg推荐美食"/>
                    <pic:cNvPicPr>
                      <a:picLocks noChangeAspect="1"/>
                    </pic:cNvPicPr>
                  </pic:nvPicPr>
                  <pic:blipFill>
                    <a:blip r:embed="rId13"/>
                    <a:srcRect t="4" b="4"/>
                    <a:stretch>
                      <a:fillRect/>
                    </a:stretch>
                  </pic:blipFill>
                  <pic:spPr>
                    <a:xfrm>
                      <a:off x="0" y="0"/>
                      <a:ext cx="7574280" cy="10708640"/>
                    </a:xfrm>
                    <a:prstGeom prst="rect">
                      <a:avLst/>
                    </a:prstGeom>
                  </pic:spPr>
                </pic:pic>
              </a:graphicData>
            </a:graphic>
          </wp:anchor>
        </w:drawing>
      </w:r>
    </w:p>
    <w:p w14:paraId="5856F5BF">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2336" behindDoc="0" locked="0" layoutInCell="1" allowOverlap="1">
            <wp:simplePos x="0" y="0"/>
            <wp:positionH relativeFrom="column">
              <wp:posOffset>-196215</wp:posOffset>
            </wp:positionH>
            <wp:positionV relativeFrom="page">
              <wp:posOffset>12700</wp:posOffset>
            </wp:positionV>
            <wp:extent cx="7574280" cy="10708640"/>
            <wp:effectExtent l="0" t="0" r="7620" b="16510"/>
            <wp:wrapNone/>
            <wp:docPr id="35" name="图片 35" descr="C:/Users/Administrator/Desktop/新建文件夹/景点1.jpg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新建文件夹/景点1.jpg景点1"/>
                    <pic:cNvPicPr>
                      <a:picLocks noChangeAspect="1"/>
                    </pic:cNvPicPr>
                  </pic:nvPicPr>
                  <pic:blipFill>
                    <a:blip r:embed="rId14"/>
                    <a:srcRect t="4" b="4"/>
                    <a:stretch>
                      <a:fillRect/>
                    </a:stretch>
                  </pic:blipFill>
                  <pic:spPr>
                    <a:xfrm>
                      <a:off x="0" y="0"/>
                      <a:ext cx="7574280" cy="10708640"/>
                    </a:xfrm>
                    <a:prstGeom prst="rect">
                      <a:avLst/>
                    </a:prstGeom>
                  </pic:spPr>
                </pic:pic>
              </a:graphicData>
            </a:graphic>
          </wp:anchor>
        </w:drawing>
      </w:r>
    </w:p>
    <w:p w14:paraId="10A487BF">
      <w:pPr>
        <w:rPr>
          <w:rFonts w:hint="eastAsia" w:ascii="微软简仿宋" w:hAnsi="微软简仿宋" w:eastAsia="微软简仿宋" w:cs="微软简仿宋"/>
          <w:b/>
          <w:bCs/>
          <w:color w:val="00B050"/>
          <w:sz w:val="44"/>
          <w:szCs w:val="44"/>
          <w:lang w:eastAsia="zh-CN"/>
        </w:r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3360" behindDoc="0" locked="0" layoutInCell="1" allowOverlap="1">
            <wp:simplePos x="0" y="0"/>
            <wp:positionH relativeFrom="column">
              <wp:posOffset>-254635</wp:posOffset>
            </wp:positionH>
            <wp:positionV relativeFrom="page">
              <wp:posOffset>13970</wp:posOffset>
            </wp:positionV>
            <wp:extent cx="7574280" cy="10708640"/>
            <wp:effectExtent l="0" t="0" r="7620" b="16510"/>
            <wp:wrapNone/>
            <wp:docPr id="36" name="图片 36" descr="C:/Users/Administrator/Desktop/新建文件夹/景点1 拷贝.jpg景点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新建文件夹/景点1 拷贝.jpg景点1 拷贝"/>
                    <pic:cNvPicPr>
                      <a:picLocks noChangeAspect="1"/>
                    </pic:cNvPicPr>
                  </pic:nvPicPr>
                  <pic:blipFill>
                    <a:blip r:embed="rId15"/>
                    <a:srcRect t="4" b="4"/>
                    <a:stretch>
                      <a:fillRect/>
                    </a:stretch>
                  </pic:blipFill>
                  <pic:spPr>
                    <a:xfrm>
                      <a:off x="0" y="0"/>
                      <a:ext cx="7574280" cy="10708640"/>
                    </a:xfrm>
                    <a:prstGeom prst="rect">
                      <a:avLst/>
                    </a:prstGeom>
                  </pic:spPr>
                </pic:pic>
              </a:graphicData>
            </a:graphic>
          </wp:anchor>
        </w:drawing>
      </w:r>
      <w:r>
        <w:rPr>
          <w:rFonts w:hint="eastAsia" w:ascii="微软简仿宋" w:hAnsi="微软简仿宋" w:eastAsia="微软简仿宋" w:cs="微软简仿宋"/>
          <w:b/>
          <w:bCs/>
          <w:color w:val="00B050"/>
          <w:sz w:val="44"/>
          <w:szCs w:val="44"/>
          <w:lang w:eastAsia="zh-CN"/>
        </w:rPr>
        <w:br w:type="page"/>
      </w:r>
    </w:p>
    <w:tbl>
      <w:tblPr>
        <w:tblStyle w:val="13"/>
        <w:tblpPr w:leftFromText="180" w:rightFromText="180" w:vertAnchor="page" w:horzAnchor="page" w:tblpX="237" w:tblpY="1245"/>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56"/>
        <w:gridCol w:w="836"/>
        <w:gridCol w:w="5"/>
        <w:gridCol w:w="841"/>
        <w:gridCol w:w="1570"/>
      </w:tblGrid>
      <w:tr w14:paraId="30777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shd w:val="clear" w:color="auto" w:fill="auto"/>
            <w:noWrap w:val="0"/>
            <w:vAlign w:val="top"/>
          </w:tcPr>
          <w:p w14:paraId="691D4E44">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val="en-US"/>
              </w:rPr>
            </w:pPr>
            <w:r>
              <w:rPr>
                <w:rFonts w:hint="eastAsia" w:ascii="微软简仿宋" w:hAnsi="微软简仿宋" w:eastAsia="微软简仿宋" w:cs="微软简仿宋"/>
                <w:b/>
                <w:bCs/>
                <w:color w:val="00B050"/>
                <w:sz w:val="44"/>
                <w:szCs w:val="44"/>
                <w:lang w:val="en-US" w:eastAsia="zh-CN"/>
              </w:rPr>
              <w:t xml:space="preserve"> </w:t>
            </w:r>
            <w:r>
              <w:rPr>
                <w:rFonts w:hint="eastAsia" w:ascii="微软简仿宋" w:hAnsi="微软简仿宋" w:eastAsia="微软简仿宋" w:cs="微软简仿宋"/>
                <w:b/>
                <w:bCs/>
                <w:color w:val="00B050"/>
                <w:sz w:val="44"/>
                <w:szCs w:val="44"/>
                <w:lang w:eastAsia="zh-CN"/>
              </w:rPr>
              <w:t>【至尊湖南</w:t>
            </w:r>
            <w:r>
              <w:rPr>
                <w:rFonts w:hint="eastAsia" w:ascii="微软简仿宋" w:hAnsi="微软简仿宋" w:eastAsia="微软简仿宋" w:cs="微软简仿宋"/>
                <w:b/>
                <w:bCs/>
                <w:color w:val="00B050"/>
                <w:sz w:val="44"/>
                <w:szCs w:val="44"/>
                <w:lang w:val="en-US" w:eastAsia="zh-CN"/>
              </w:rPr>
              <w:t>-小包团</w:t>
            </w:r>
            <w:r>
              <w:rPr>
                <w:rFonts w:hint="eastAsia" w:ascii="微软简仿宋" w:hAnsi="微软简仿宋" w:eastAsia="微软简仿宋" w:cs="微软简仿宋"/>
                <w:b/>
                <w:bCs/>
                <w:color w:val="00B050"/>
                <w:sz w:val="44"/>
                <w:szCs w:val="44"/>
                <w:lang w:eastAsia="zh-CN"/>
              </w:rPr>
              <w:t>】</w:t>
            </w:r>
          </w:p>
        </w:tc>
      </w:tr>
      <w:tr w14:paraId="7C8D2C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7"/>
            <w:shd w:val="clear" w:color="auto" w:fill="auto"/>
            <w:noWrap w:val="0"/>
            <w:vAlign w:val="top"/>
          </w:tcPr>
          <w:p w14:paraId="427C0927">
            <w:pPr>
              <w:pStyle w:val="8"/>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00B050"/>
                <w:sz w:val="44"/>
                <w:szCs w:val="44"/>
                <w:lang w:eastAsia="zh-CN"/>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1116330</wp:posOffset>
                  </wp:positionV>
                  <wp:extent cx="7378700" cy="1117600"/>
                  <wp:effectExtent l="0" t="0" r="12700" b="6350"/>
                  <wp:wrapTopAndBottom/>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6"/>
                          <a:stretch>
                            <a:fillRect/>
                          </a:stretch>
                        </pic:blipFill>
                        <pic:spPr>
                          <a:xfrm>
                            <a:off x="0" y="0"/>
                            <a:ext cx="7378700" cy="1117600"/>
                          </a:xfrm>
                          <a:prstGeom prst="rect">
                            <a:avLst/>
                          </a:prstGeom>
                          <a:noFill/>
                          <a:ln>
                            <a:noFill/>
                          </a:ln>
                        </pic:spPr>
                      </pic:pic>
                    </a:graphicData>
                  </a:graphic>
                </wp:anchor>
              </w:drawing>
            </w:r>
            <w:r>
              <w:rPr>
                <w:rFonts w:hint="eastAsia" w:ascii="微软简仿宋" w:hAnsi="微软简仿宋" w:eastAsia="微软简仿宋" w:cs="微软简仿宋"/>
                <w:b/>
                <w:bCs/>
                <w:color w:val="00B050"/>
                <w:sz w:val="32"/>
                <w:szCs w:val="32"/>
                <w:lang w:val="en-US" w:eastAsia="zh-CN"/>
              </w:rPr>
              <w:t xml:space="preserve">长沙·橘子洲·韶山·张家界森林公园·袁家界·天子山·金鞭溪·魅力湘西·天门山（悬崖玻璃栈道）·芙蓉镇·凤凰古城接驳车·七重水幕灯光秀·沱江泛舟·沈从文故居·万寿宫6日游 </w:t>
            </w:r>
            <w:r>
              <w:rPr>
                <w:rFonts w:hint="eastAsia" w:ascii="微软简仿宋" w:hAnsi="微软简仿宋" w:eastAsia="微软简仿宋" w:cs="微软简仿宋"/>
                <w:b/>
                <w:bCs/>
                <w:color w:val="00B050"/>
                <w:sz w:val="44"/>
                <w:szCs w:val="44"/>
                <w:lang w:val="en-US" w:eastAsia="zh-CN"/>
              </w:rPr>
              <w:t xml:space="preserve">  </w:t>
            </w:r>
          </w:p>
        </w:tc>
      </w:tr>
      <w:tr w14:paraId="2F5413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4" w:hRule="atLeast"/>
          <w:jc w:val="center"/>
        </w:trPr>
        <w:tc>
          <w:tcPr>
            <w:tcW w:w="11628" w:type="dxa"/>
            <w:gridSpan w:val="7"/>
            <w:tcBorders>
              <w:bottom w:val="single" w:color="auto" w:sz="4" w:space="0"/>
            </w:tcBorders>
            <w:noWrap w:val="0"/>
            <w:vAlign w:val="top"/>
          </w:tcPr>
          <w:p w14:paraId="1C30FAE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公司理念：</w:t>
            </w:r>
          </w:p>
          <w:p w14:paraId="6DC5068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坚持“说走就走”的理念，真实如所说，所见所闻即旅程，来一场有温度有体验的旅行！</w:t>
            </w:r>
          </w:p>
          <w:p w14:paraId="23A691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eastAsia="zh-CN"/>
              </w:rPr>
            </w:pPr>
            <w:r>
              <w:rPr>
                <w:rFonts w:hint="eastAsia" w:ascii="微软雅黑" w:hAnsi="微软雅黑" w:eastAsia="微软雅黑"/>
                <w:b/>
                <w:bCs/>
                <w:color w:val="0070C0"/>
                <w:sz w:val="28"/>
                <w:szCs w:val="28"/>
                <w:lang w:eastAsia="zh-CN"/>
              </w:rPr>
              <w:t>高端私人订制行程，全方位体验湘西的魅力：</w:t>
            </w:r>
          </w:p>
          <w:p w14:paraId="06E21AD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val="en-US" w:eastAsia="zh-CN"/>
              </w:rPr>
              <w:t>私人订制，2-12人VIP精致小团</w:t>
            </w:r>
          </w:p>
          <w:p w14:paraId="743BB78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35D219C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2人即可成团，私享独立专车，拒绝拼车、换车烦恼，享私密空间；</w:t>
            </w:r>
          </w:p>
          <w:p w14:paraId="3870193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18"/>
                <w:szCs w:val="18"/>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7F24B21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12A99E3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p>
          <w:p w14:paraId="0D90E3C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w:t>
            </w:r>
            <w:r>
              <w:rPr>
                <w:rFonts w:hint="eastAsia" w:ascii="微软雅黑" w:hAnsi="微软雅黑" w:eastAsia="微软雅黑" w:cs="微软雅黑"/>
                <w:b/>
                <w:color w:val="8E3A3A"/>
                <w:sz w:val="21"/>
                <w:szCs w:val="21"/>
                <w:lang w:val="en-US" w:eastAsia="zh-CN"/>
              </w:rPr>
              <w:t>4人以下用别克GL8司兼导，4-7人用</w:t>
            </w:r>
            <w:r>
              <w:rPr>
                <w:rFonts w:hint="eastAsia" w:ascii="微软雅黑" w:hAnsi="微软雅黑" w:eastAsia="微软雅黑" w:cs="微软雅黑"/>
                <w:b/>
                <w:color w:val="8E3A3A"/>
                <w:sz w:val="21"/>
                <w:szCs w:val="21"/>
                <w:lang w:eastAsia="zh-CN"/>
              </w:rPr>
              <w:t>9座，</w:t>
            </w:r>
            <w:r>
              <w:rPr>
                <w:rFonts w:hint="eastAsia" w:ascii="微软雅黑" w:hAnsi="微软雅黑" w:eastAsia="微软雅黑" w:cs="微软雅黑"/>
                <w:b/>
                <w:color w:val="8E3A3A"/>
                <w:sz w:val="21"/>
                <w:szCs w:val="21"/>
                <w:lang w:val="en-US" w:eastAsia="zh-CN"/>
              </w:rPr>
              <w:t>单独导游或者司兼导，8-12人安排14</w:t>
            </w:r>
            <w:r>
              <w:rPr>
                <w:rFonts w:hint="eastAsia" w:ascii="微软雅黑" w:hAnsi="微软雅黑" w:eastAsia="微软雅黑" w:cs="微软雅黑"/>
                <w:b/>
                <w:color w:val="8E3A3A"/>
                <w:sz w:val="21"/>
                <w:szCs w:val="21"/>
                <w:lang w:eastAsia="zh-CN"/>
              </w:rPr>
              <w:t>座</w:t>
            </w:r>
            <w:r>
              <w:rPr>
                <w:rFonts w:hint="eastAsia" w:ascii="微软雅黑" w:hAnsi="微软雅黑" w:eastAsia="微软雅黑" w:cs="微软雅黑"/>
                <w:b/>
                <w:color w:val="8E3A3A"/>
                <w:sz w:val="21"/>
                <w:szCs w:val="21"/>
                <w:lang w:val="en-US" w:eastAsia="zh-CN"/>
              </w:rPr>
              <w:t>/18座豪华旅游车</w:t>
            </w:r>
            <w:r>
              <w:rPr>
                <w:rFonts w:hint="eastAsia" w:ascii="微软雅黑" w:hAnsi="微软雅黑" w:eastAsia="微软雅黑" w:cs="微软雅黑"/>
                <w:b/>
                <w:color w:val="8E3A3A"/>
                <w:sz w:val="21"/>
                <w:szCs w:val="21"/>
                <w:lang w:eastAsia="zh-CN"/>
              </w:rPr>
              <w:t xml:space="preserve">    </w:t>
            </w:r>
          </w:p>
          <w:p w14:paraId="7E1712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28DFC6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5D41631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请放心跟着我规范服务。</w:t>
            </w:r>
          </w:p>
          <w:p w14:paraId="23AE1E2B">
            <w:pPr>
              <w:pStyle w:val="2"/>
              <w:ind w:left="0" w:leftChars="0" w:firstLine="0" w:firstLineChars="0"/>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【沉浸探索】王牌景区 与你湘见，深度漫游</w:t>
            </w:r>
          </w:p>
          <w:p w14:paraId="1AC5E8DA">
            <w:pPr>
              <w:pStyle w:val="2"/>
              <w:ind w:left="0" w:leftChars="0" w:firstLine="0" w:firstLineChars="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山城之间，湘江之上，</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橘子洲头，</w:t>
            </w:r>
            <w:r>
              <w:rPr>
                <w:rFonts w:hint="eastAsia" w:ascii="微软雅黑" w:hAnsi="微软雅黑" w:eastAsia="微软雅黑" w:cs="微软雅黑"/>
                <w:b w:val="0"/>
                <w:bCs w:val="0"/>
                <w:color w:val="000000" w:themeColor="text1"/>
                <w:sz w:val="18"/>
                <w:szCs w:val="18"/>
                <w14:textFill>
                  <w14:solidFill>
                    <w14:schemeClr w14:val="tx1"/>
                  </w14:solidFill>
                </w14:textFill>
              </w:rPr>
              <w:t>一代伟人指点江山的地方橘子洲，“目光所至皆为华夏，五星闪耀皆为信仰”</w:t>
            </w:r>
          </w:p>
          <w:p w14:paraId="2CFC3DA6">
            <w:pPr>
              <w:pStyle w:val="2"/>
              <w:ind w:left="0" w:leftChars="0" w:firstLine="0" w:firstLineChars="0"/>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►伟人故里【韶山】5A：中华人民共和国的缔造者之一、中国各族人民的伟大领袖毛泽东主席的故乡</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p>
          <w:p w14:paraId="7BDEC624">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►【张家界国家森林公园】5A：中国第一个世界自然遗产、国家地质公园，近距观潘多拉星球·阿凡达悬浮山原型</w:t>
            </w:r>
          </w:p>
          <w:p w14:paraId="0BB02586">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►最美空中花园【天门山】5A：（玻璃栈道+通天大道+天门洞+玄天栈道+天门山大索道）</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，体验</w:t>
            </w:r>
            <w:r>
              <w:rPr>
                <w:rFonts w:hint="eastAsia" w:ascii="微软雅黑" w:hAnsi="微软雅黑" w:eastAsia="微软雅黑" w:cs="微软雅黑"/>
                <w:b w:val="0"/>
                <w:bCs w:val="0"/>
                <w:color w:val="000000" w:themeColor="text1"/>
                <w:sz w:val="18"/>
                <w:szCs w:val="18"/>
                <w14:textFill>
                  <w14:solidFill>
                    <w14:schemeClr w14:val="tx1"/>
                  </w14:solidFill>
                </w14:textFill>
              </w:rPr>
              <w:t>空中之路-玻璃栈道；穿山溶洞天门洞；</w:t>
            </w:r>
          </w:p>
          <w:p w14:paraId="773791D8">
            <w:pPr>
              <w:pStyle w:val="2"/>
              <w:ind w:left="1260" w:leftChars="0" w:hanging="1260" w:hangingChars="70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►中国最浪漫的古城【凤凰古城】5A：</w:t>
            </w:r>
            <w:r>
              <w:rPr>
                <w:rFonts w:hint="eastAsia" w:ascii="微软雅黑" w:hAnsi="微软雅黑" w:eastAsia="微软雅黑" w:cs="微软雅黑"/>
                <w:b w:val="0"/>
                <w:bCs w:val="0"/>
                <w:color w:val="000000" w:themeColor="text1"/>
                <w:kern w:val="0"/>
                <w:sz w:val="18"/>
                <w:szCs w:val="18"/>
                <w:shd w:val="clear" w:color="auto" w:fill="FFFFFF"/>
                <w:lang w:val="en-US" w:eastAsia="zh-CN" w:bidi="ar"/>
                <w14:textFill>
                  <w14:solidFill>
                    <w14:schemeClr w14:val="tx1"/>
                  </w14:solidFill>
                </w14:textFill>
              </w:rPr>
              <w:t>沱江泛舟：</w:t>
            </w:r>
            <w:r>
              <w:rPr>
                <w:rFonts w:hint="eastAsia" w:ascii="微软雅黑" w:hAnsi="微软雅黑" w:eastAsia="微软雅黑" w:cs="微软雅黑"/>
                <w:b w:val="0"/>
                <w:bCs w:val="0"/>
                <w:color w:val="000000" w:themeColor="text1"/>
                <w:sz w:val="18"/>
                <w:szCs w:val="18"/>
                <w14:textFill>
                  <w14:solidFill>
                    <w14:schemeClr w14:val="tx1"/>
                  </w14:solidFill>
                </w14:textFill>
              </w:rPr>
              <w:t>坐上乌篷船</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欣赏百年土家吊脚楼；万寿宫：观赏</w:t>
            </w:r>
            <w:r>
              <w:rPr>
                <w:rFonts w:hint="eastAsia" w:ascii="微软雅黑" w:hAnsi="微软雅黑" w:eastAsia="微软雅黑" w:cs="微软雅黑"/>
                <w:b w:val="0"/>
                <w:bCs w:val="0"/>
                <w:color w:val="000000" w:themeColor="text1"/>
                <w:sz w:val="18"/>
                <w:szCs w:val="18"/>
                <w14:textFill>
                  <w14:solidFill>
                    <w14:schemeClr w14:val="tx1"/>
                  </w14:solidFill>
                </w14:textFill>
              </w:rPr>
              <w:t>点雨楼台荟萃的建筑艺术大观</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邂逅一个人·艳</w:t>
            </w:r>
          </w:p>
          <w:p w14:paraId="56A666E1">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遇一座城！</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沈从文故居：</w:t>
            </w:r>
            <w:r>
              <w:rPr>
                <w:rFonts w:hint="eastAsia" w:ascii="微软雅黑" w:hAnsi="微软雅黑" w:eastAsia="微软雅黑" w:cs="微软雅黑"/>
                <w:b w:val="0"/>
                <w:bCs w:val="0"/>
                <w:color w:val="000000" w:themeColor="text1"/>
                <w:sz w:val="18"/>
                <w:szCs w:val="18"/>
                <w14:textFill>
                  <w14:solidFill>
                    <w14:schemeClr w14:val="tx1"/>
                  </w14:solidFill>
                </w14:textFill>
              </w:rPr>
              <w:t>跟着沈从文一起，探寻吊脚楼里的小城故事</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p>
          <w:p w14:paraId="3521843F">
            <w:pPr>
              <w:pStyle w:val="2"/>
              <w:ind w:left="1260" w:leftChars="0" w:hanging="1260" w:hangingChars="700"/>
              <w:jc w:val="left"/>
              <w:rPr>
                <w:rFonts w:hint="eastAsia" w:ascii="微软雅黑" w:hAnsi="微软雅黑" w:eastAsia="微软雅黑" w:cs="微软雅黑"/>
                <w:b w:val="0"/>
                <w:bCs w:val="0"/>
                <w:color w:val="7F7F7F" w:themeColor="text1" w:themeTint="7F"/>
                <w:sz w:val="18"/>
                <w:szCs w:val="18"/>
                <w:highlight w:val="none"/>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大型民族歌舞晚会</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魅力湘西</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highlight w:val="none"/>
                <w:lang w:val="en-US" w:eastAsia="zh-CN"/>
                <w14:textFill>
                  <w14:solidFill>
                    <w14:schemeClr w14:val="tx1"/>
                  </w14:solidFill>
                </w14:textFill>
              </w:rPr>
              <w:t>一场国家级非物质文化遗产演绎，一生必看的演出！</w:t>
            </w:r>
          </w:p>
          <w:p w14:paraId="248BD767">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【玩乐真谛】至尊而生 最纯净的旅游模式</w:t>
            </w:r>
          </w:p>
          <w:p w14:paraId="2FD49A3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一价全含，奢享私密，拒绝走马观花，个性化订制，管家式服务；时间自由，随拍随停</w:t>
            </w:r>
          </w:p>
          <w:p w14:paraId="7DF07E5A">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【臻选酒店】住定不凡 深处繁华里，尽享假期好时光</w:t>
            </w:r>
          </w:p>
          <w:p w14:paraId="0B245A23">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不早起·不晚睡·慢节奏·有深度</w:t>
            </w:r>
          </w:p>
          <w:p w14:paraId="1D7268FD">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全程携程四钻豪华酒店+凤凰高端特色客栈【指定入住酒店】：</w:t>
            </w:r>
          </w:p>
          <w:p w14:paraId="58271954">
            <w:pPr>
              <w:tabs>
                <w:tab w:val="center" w:pos="4856"/>
                <w:tab w:val="right" w:pos="9712"/>
              </w:tabs>
              <w:jc w:val="left"/>
              <w:rPr>
                <w:rFonts w:hint="default" w:ascii="微软雅黑" w:hAnsi="微软雅黑" w:eastAsia="微软雅黑" w:cs="微软雅黑"/>
                <w:b w:val="0"/>
                <w:bCs w:val="0"/>
                <w:color w:val="000000" w:themeColor="text1"/>
                <w:sz w:val="18"/>
                <w:szCs w:val="18"/>
                <w:lang w:val="en-US"/>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尚成国际、丽呈名爵</w:t>
            </w:r>
          </w:p>
          <w:p w14:paraId="3CF73665">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专家村阳光庭院、锦天盛世、锦江都城</w:t>
            </w:r>
          </w:p>
          <w:p w14:paraId="15451CB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18"/>
                <w:szCs w:val="18"/>
                <w14:textFill>
                  <w14:solidFill>
                    <w14:schemeClr w14:val="tx1"/>
                  </w14:solidFill>
                </w14:textFill>
              </w:rPr>
              <w:t>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澜庭忆宿，云端、璞荷</w:t>
            </w:r>
          </w:p>
          <w:p w14:paraId="43EB4AA9">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新婚夫妻免费升级2晚大床房，赠送一晚浪漫鲜花铺床！</w:t>
            </w:r>
          </w:p>
          <w:p w14:paraId="09FD0D94">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【特色美食】垂涎欲滴 最出圈的饮食文化，臻享舌尖美味</w:t>
            </w:r>
          </w:p>
          <w:p w14:paraId="327EBA14">
            <w:pPr>
              <w:tabs>
                <w:tab w:val="center" w:pos="4856"/>
                <w:tab w:val="right" w:pos="9712"/>
              </w:tabs>
              <w:jc w:val="left"/>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pPr>
            <w:r>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t>正餐自理推荐【臻享美食】</w:t>
            </w:r>
          </w:p>
          <w:p w14:paraId="4E550C91">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韶山</w:t>
            </w:r>
            <w:r>
              <w:rPr>
                <w:rFonts w:hint="eastAsia" w:ascii="微软雅黑" w:hAnsi="微软雅黑" w:eastAsia="微软雅黑" w:cs="微软雅黑"/>
                <w:b w:val="0"/>
                <w:bCs w:val="0"/>
                <w:color w:val="000000" w:themeColor="text1"/>
                <w:sz w:val="18"/>
                <w:szCs w:val="18"/>
                <w14:textFill>
                  <w14:solidFill>
                    <w14:schemeClr w14:val="tx1"/>
                  </w14:solidFill>
                </w14:textFill>
              </w:rPr>
              <w:t>主席宴》：</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品味湖湘名菜、</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舌尖上的“红色”诱惑</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烟火皆是温柔，回味无穷</w:t>
            </w:r>
          </w:p>
          <w:p w14:paraId="28F5CC9B">
            <w:pPr>
              <w:tabs>
                <w:tab w:val="center" w:pos="4856"/>
                <w:tab w:val="right" w:pos="9712"/>
              </w:tabs>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土家三下锅</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土家族文化的缩影，灵魂汤汁留住土家风味，色香味俱全，沁人心碑</w:t>
            </w:r>
          </w:p>
          <w:p w14:paraId="3AFA96E8">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b/>
                <w:color w:val="FF0000"/>
                <w:sz w:val="28"/>
                <w:szCs w:val="28"/>
              </w:rPr>
              <w:drawing>
                <wp:anchor distT="0" distB="0" distL="114300" distR="114300" simplePos="0" relativeHeight="251664384" behindDoc="0" locked="0" layoutInCell="1" allowOverlap="1">
                  <wp:simplePos x="0" y="0"/>
                  <wp:positionH relativeFrom="column">
                    <wp:posOffset>-68580</wp:posOffset>
                  </wp:positionH>
                  <wp:positionV relativeFrom="paragraph">
                    <wp:posOffset>657860</wp:posOffset>
                  </wp:positionV>
                  <wp:extent cx="7378700" cy="1117600"/>
                  <wp:effectExtent l="0" t="0" r="12700" b="6350"/>
                  <wp:wrapTopAndBottom/>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6"/>
                          <a:stretch>
                            <a:fillRect/>
                          </a:stretch>
                        </pic:blipFill>
                        <pic:spPr>
                          <a:xfrm>
                            <a:off x="0" y="0"/>
                            <a:ext cx="7378700" cy="1117600"/>
                          </a:xfrm>
                          <a:prstGeom prst="rect">
                            <a:avLst/>
                          </a:prstGeom>
                          <a:noFill/>
                          <a:ln>
                            <a:noFill/>
                          </a:ln>
                        </pic:spPr>
                      </pic:pic>
                    </a:graphicData>
                  </a:graphic>
                </wp:anchor>
              </w:drawing>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高山流水宴</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苗家人敬酒的最高礼仪、体验非遗美食、垂涎欲滴，高山流水知音难觅</w:t>
            </w:r>
          </w:p>
          <w:p w14:paraId="27E4FB75">
            <w:pPr>
              <w:tabs>
                <w:tab w:val="center" w:pos="4856"/>
                <w:tab w:val="right" w:pos="9712"/>
              </w:tabs>
              <w:jc w:val="left"/>
              <w:rPr>
                <w:rFonts w:hint="eastAsia"/>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爷爷的土钵菜</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湘西山里菜，绿色无公害，体验非遗美食、垂涎欲滴</w:t>
            </w:r>
          </w:p>
        </w:tc>
      </w:tr>
      <w:tr w14:paraId="78FE16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A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AE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4"/>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EF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31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3D888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539F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6CB2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19C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43B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48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457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79E8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BC1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9D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9FA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4C4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E74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D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p>
        </w:tc>
      </w:tr>
      <w:tr w14:paraId="2D705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386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A1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张家界国家森林公园 </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魅力湘西</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BF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B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AF7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991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FE5C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AEE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496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天门山国家森林公园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val="en-US" w:eastAsia="zh-CN"/>
              </w:rPr>
              <w:t>七重水幕灯光秀）</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EBE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5DFF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96B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7591A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933ED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A96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FF1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凤凰古城（沱江泛舟、</w:t>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lang w:eastAsia="zh-CN"/>
              </w:rPr>
              <w:t>万寿宫）</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BB95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D4E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47A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3D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7608F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D83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BB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1C4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232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17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582F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8E1F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537449">
            <w:pPr>
              <w:keepNext w:val="0"/>
              <w:keepLines w:val="0"/>
              <w:pageBreakBefore w:val="0"/>
              <w:widowControl w:val="0"/>
              <w:tabs>
                <w:tab w:val="left" w:pos="6462"/>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FF0000"/>
                <w:kern w:val="2"/>
                <w:sz w:val="21"/>
                <w:szCs w:val="21"/>
                <w:lang w:val="en-US" w:eastAsia="zh-CN" w:bidi="ar-SA"/>
              </w:rPr>
              <w:t>备注：</w:t>
            </w:r>
            <w:r>
              <w:rPr>
                <w:rFonts w:hint="eastAsia" w:ascii="微软雅黑" w:hAnsi="微软雅黑" w:eastAsia="微软雅黑" w:cs="微软雅黑"/>
                <w:b/>
                <w:bCs/>
                <w:color w:val="FF0000"/>
              </w:rPr>
              <w:t>行程安排在不减少景点情况下,导游</w:t>
            </w:r>
            <w:r>
              <w:rPr>
                <w:rFonts w:hint="eastAsia" w:ascii="微软雅黑" w:hAnsi="微软雅黑" w:eastAsia="微软雅黑" w:cs="微软雅黑"/>
                <w:b/>
                <w:bCs/>
                <w:color w:val="FF0000"/>
                <w:lang w:eastAsia="zh-CN"/>
              </w:rPr>
              <w:t>在实际操作中根据情况</w:t>
            </w:r>
            <w:r>
              <w:rPr>
                <w:rFonts w:hint="eastAsia" w:ascii="微软雅黑" w:hAnsi="微软雅黑" w:eastAsia="微软雅黑" w:cs="微软雅黑"/>
                <w:b/>
                <w:bCs/>
                <w:color w:val="FF0000"/>
              </w:rPr>
              <w:t>可以灵活调整行程游览顺序</w:t>
            </w:r>
          </w:p>
        </w:tc>
      </w:tr>
      <w:tr w14:paraId="43D4A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77D2E241">
            <w:pPr>
              <w:rPr>
                <w:rFonts w:hint="default" w:ascii="微软雅黑" w:hAnsi="微软雅黑" w:eastAsia="微软雅黑" w:cs="微软雅黑"/>
                <w:szCs w:val="21"/>
                <w:lang w:val="en-US" w:eastAsia="zh-CN"/>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出发地→长沙</w:t>
            </w:r>
            <w:r>
              <w:rPr>
                <w:rFonts w:hint="eastAsia" w:ascii="微软雅黑" w:hAnsi="微软雅黑" w:eastAsia="微软雅黑" w:cs="微软雅黑"/>
                <w:b/>
                <w:bCs/>
                <w:color w:val="FFFFFF"/>
                <w:kern w:val="44"/>
                <w:sz w:val="24"/>
                <w:szCs w:val="44"/>
                <w:lang w:val="en-US" w:eastAsia="zh-CN" w:bidi="ar-SA"/>
              </w:rPr>
              <w:t xml:space="preserve">                                                      用餐/自理 住宿/长沙</w:t>
            </w:r>
          </w:p>
        </w:tc>
      </w:tr>
      <w:tr w14:paraId="7E81A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EECDA7">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全国各地乘飞机/高铁/动车前往长沙，专车接至酒店后办理入住酒店。</w:t>
            </w:r>
          </w:p>
          <w:p w14:paraId="42EA9675">
            <w:pPr>
              <w:spacing w:line="360" w:lineRule="exact"/>
              <w:ind w:right="-21" w:rightChars="-10"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稍作休息，可自行前往长沙坡子街、黄兴步行街、太平街，品尝长沙各种特色小吃，乘车赴亚洲最大的龙虾馆、餐饮界迪士尼——【超级文和友】（自由沉浸式打卡用餐）。长沙历史悠久，文化丰富，是美食和娱乐的天堂，</w:t>
            </w:r>
            <w:r>
              <w:rPr>
                <w:rFonts w:hint="eastAsia" w:ascii="微软雅黑" w:hAnsi="微软雅黑" w:eastAsia="微软雅黑" w:cs="微软雅黑"/>
                <w:szCs w:val="21"/>
              </w:rPr>
              <w:t>如有足够时间可</w:t>
            </w:r>
            <w:r>
              <w:rPr>
                <w:rFonts w:hint="eastAsia" w:ascii="微软雅黑" w:hAnsi="微软雅黑" w:eastAsia="微软雅黑" w:cs="微软雅黑"/>
                <w:szCs w:val="21"/>
                <w:lang w:eastAsia="zh-CN"/>
              </w:rPr>
              <w:t>自行</w:t>
            </w:r>
            <w:r>
              <w:rPr>
                <w:rFonts w:hint="eastAsia" w:ascii="微软雅黑" w:hAnsi="微软雅黑" w:eastAsia="微软雅黑" w:cs="微软雅黑"/>
                <w:szCs w:val="21"/>
              </w:rPr>
              <w:t>前往拥有1200多年历史的千年老街【坡子街】，</w:t>
            </w:r>
            <w:r>
              <w:rPr>
                <w:rFonts w:hint="eastAsia" w:ascii="微软雅黑" w:hAnsi="微软雅黑" w:eastAsia="微软雅黑" w:cs="微软雅黑"/>
                <w:szCs w:val="21"/>
                <w:lang w:val="en-US" w:eastAsia="zh-CN"/>
              </w:rPr>
              <w:t>长沙的美食文化在这里体现得淋漓尽致</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如</w:t>
            </w:r>
            <w:r>
              <w:rPr>
                <w:rFonts w:hint="eastAsia" w:ascii="微软雅黑" w:hAnsi="微软雅黑" w:eastAsia="微软雅黑" w:cs="微软雅黑"/>
                <w:szCs w:val="21"/>
              </w:rPr>
              <w:t>长沙臭豆腐</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糖油粑粑</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米粉、糖水、凉面等小吃</w:t>
            </w:r>
            <w:r>
              <w:rPr>
                <w:rFonts w:hint="eastAsia" w:ascii="微软雅黑" w:hAnsi="微软雅黑" w:eastAsia="微软雅黑" w:cs="微软雅黑"/>
                <w:szCs w:val="21"/>
              </w:rPr>
              <w:t>风靡全国，</w:t>
            </w:r>
            <w:r>
              <w:rPr>
                <w:rFonts w:hint="eastAsia" w:ascii="微软雅黑" w:hAnsi="微软雅黑" w:eastAsia="微软雅黑" w:cs="微软雅黑"/>
                <w:szCs w:val="21"/>
                <w:lang w:val="en-US" w:eastAsia="zh-CN"/>
              </w:rPr>
              <w:t>令人垂涎欲滴，这里</w:t>
            </w:r>
            <w:r>
              <w:rPr>
                <w:rFonts w:hint="eastAsia" w:ascii="微软雅黑" w:hAnsi="微软雅黑" w:eastAsia="微软雅黑" w:cs="微软雅黑"/>
                <w:szCs w:val="21"/>
              </w:rPr>
              <w:t>已成为了中国四大小吃街之首</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除了美食之外，坡子街夜市还是一个感受长沙文化的好地方，各种传统手工艺品，湘绣、糖画、剪纸、泥塑等，让人叹为观止！</w:t>
            </w:r>
            <w:r>
              <w:rPr>
                <w:rFonts w:hint="eastAsia" w:ascii="微软雅黑" w:hAnsi="微软雅黑" w:eastAsia="微软雅黑" w:cs="微软雅黑"/>
                <w:szCs w:val="21"/>
              </w:rPr>
              <w:t>亦或自由逛【岳麓山】，品阅湖湘风骚</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还可以去解放路酒吧街自行体验娱乐之都繁华夜生活，</w:t>
            </w:r>
            <w:r>
              <w:rPr>
                <w:rFonts w:hint="eastAsia" w:ascii="微软雅黑" w:hAnsi="微软雅黑" w:eastAsia="微软雅黑" w:cs="微软雅黑"/>
                <w:szCs w:val="21"/>
                <w:lang w:eastAsia="zh-CN"/>
              </w:rPr>
              <w:t>国内首个博物馆级别的影像艺术馆——【谢子龙影像艺术馆】、【梅溪湖中国结步行街景观桥】、承接着世界一流的大型歌剧、舞剧、交响乐等高雅艺术表演的【梅溪湖大剧院】、坐拥“湖南第一高楼”美誉的建筑【IFS国金中心】（出镜最多的就是7楼的空中雕塑花园，那两个巨大的雕塑艺术品KAWS），</w:t>
            </w:r>
            <w:r>
              <w:rPr>
                <w:rFonts w:hint="eastAsia" w:ascii="微软雅黑" w:hAnsi="微软雅黑" w:eastAsia="微软雅黑" w:cs="微软雅黑"/>
                <w:szCs w:val="21"/>
                <w:lang w:val="en-US" w:eastAsia="zh-CN"/>
              </w:rPr>
              <w:t>入诗入梦入画，长来长往长沙</w:t>
            </w:r>
            <w:r>
              <w:rPr>
                <w:rFonts w:hint="eastAsia" w:ascii="微软雅黑" w:hAnsi="微软雅黑" w:eastAsia="微软雅黑" w:cs="微软雅黑"/>
                <w:szCs w:val="21"/>
                <w:lang w:eastAsia="zh-CN"/>
              </w:rPr>
              <w:t>…</w:t>
            </w:r>
          </w:p>
        </w:tc>
      </w:tr>
      <w:tr w14:paraId="50CE2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5DD3F9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eastAsia="zh-CN"/>
              </w:rPr>
              <w:t>】：</w:t>
            </w:r>
          </w:p>
          <w:p w14:paraId="4262BA8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1、旅客可自行前往长沙坡子街、黄兴步行街、太平街，品尝长沙各种特色小吃。（外出自由活动请记好酒店电话和位置及本地紧急联系人联系方式，请乘坐正规出租车出行）</w:t>
            </w:r>
          </w:p>
          <w:p w14:paraId="4CE71E42">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2、接站人员提前在机场等候客人,请尊敬的游客务必保持手机畅通。</w:t>
            </w:r>
          </w:p>
          <w:p w14:paraId="1829765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3、接站当天无导游，导游将以电话或短信方式通知次日行程的出发时间及注意事项；</w:t>
            </w:r>
          </w:p>
          <w:p w14:paraId="51D09AC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B0F0"/>
                <w:sz w:val="18"/>
                <w:szCs w:val="18"/>
              </w:rPr>
              <w:t>温馨提示：请客人于飞机起飞前120分钟抵出发地机场，与送机人电话联系。</w:t>
            </w:r>
          </w:p>
        </w:tc>
      </w:tr>
      <w:tr w14:paraId="4DD1D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2229DB7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第二天 长沙→橘子洲→韶山→张家界                                </w:t>
            </w:r>
            <w:r>
              <w:rPr>
                <w:rFonts w:hint="eastAsia" w:ascii="微软雅黑" w:hAnsi="微软雅黑" w:eastAsia="微软雅黑" w:cs="微软雅黑"/>
                <w:b/>
                <w:bCs/>
                <w:color w:val="FFFFFF"/>
                <w:kern w:val="44"/>
                <w:sz w:val="24"/>
                <w:szCs w:val="44"/>
                <w:lang w:val="en-US" w:eastAsia="zh-CN" w:bidi="ar-SA"/>
              </w:rPr>
              <w:t>用餐/早 住宿/张家界</w:t>
            </w:r>
          </w:p>
        </w:tc>
      </w:tr>
      <w:tr w14:paraId="26D980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C334085">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乘车游览</w:t>
            </w:r>
            <w:r>
              <w:rPr>
                <w:rFonts w:hint="eastAsia" w:ascii="微软雅黑" w:hAnsi="微软雅黑" w:eastAsia="微软雅黑" w:cs="微软雅黑"/>
                <w:b/>
                <w:bCs/>
                <w:color w:val="FF0000"/>
                <w:szCs w:val="21"/>
                <w:lang w:val="en-US" w:eastAsia="zh-CN"/>
              </w:rPr>
              <w:t>【橘子洲】（电瓶车已含）</w:t>
            </w:r>
            <w:r>
              <w:rPr>
                <w:rFonts w:hint="eastAsia" w:ascii="微软雅黑" w:hAnsi="微软雅黑" w:eastAsia="微软雅黑" w:cs="微软雅黑"/>
                <w:szCs w:val="21"/>
                <w:lang w:val="en-US" w:eastAsia="zh-CN"/>
              </w:rPr>
              <w:t>游览山城之间，湘江之上，一代伟人指点江山的地方，“目光所至皆为华夏，五星闪耀皆为信仰”，橘子洲位于湖南省长沙市岳麓区的湘江之中，三面环山，一面临水，是湘江上最大的沙洲，回味那些年我们一起背诵的经典诗句《沁园春.长沙》，“湘江北去，橘子洲头”如今湘水依旧，伟人之风长存，橘子洲最著名的是巨大的青年毛泽东塑像，高32米，长83米，充分的展现了毛主席青年时代心怀天下的雄心壮志，和“问苍茫大地，谁主沉浮“的巍巍气魄”。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可自理享用特色晚餐【索溪山寨：土家三下锅】土家族文化的缩影，灵魂汤汁留住土家风味，色香味俱全，沁人心碑</w:t>
            </w:r>
          </w:p>
          <w:p w14:paraId="1C07B7F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b w:val="0"/>
                <w:bCs w:val="0"/>
                <w:color w:val="548DD4"/>
                <w:sz w:val="21"/>
                <w:szCs w:val="21"/>
                <w:lang w:val="en-US" w:eastAsia="zh-CN"/>
              </w:rPr>
            </w:pPr>
            <w:r>
              <w:rPr>
                <w:rFonts w:hint="eastAsia" w:ascii="微软雅黑" w:hAnsi="微软雅黑" w:eastAsia="微软雅黑" w:cs="微软雅黑"/>
                <w:color w:val="002060"/>
                <w:sz w:val="21"/>
                <w:szCs w:val="21"/>
                <w:lang w:val="en-US" w:eastAsia="zh-CN"/>
              </w:rPr>
              <w:t>可自行前往</w:t>
            </w:r>
            <w:r>
              <w:rPr>
                <w:rFonts w:hint="eastAsia" w:ascii="微软雅黑" w:hAnsi="微软雅黑" w:eastAsia="微软雅黑" w:cs="微软雅黑"/>
                <w:color w:val="002060"/>
                <w:sz w:val="21"/>
                <w:szCs w:val="21"/>
                <w:lang w:eastAsia="zh-CN"/>
              </w:rPr>
              <w:t>游玩打卡新地标--</w:t>
            </w:r>
            <w:r>
              <w:rPr>
                <w:rFonts w:hint="eastAsia" w:ascii="微软雅黑" w:hAnsi="微软雅黑" w:eastAsia="微软雅黑" w:cs="微软雅黑"/>
                <w:b w:val="0"/>
                <w:bCs w:val="0"/>
                <w:color w:val="002060"/>
                <w:sz w:val="21"/>
                <w:szCs w:val="21"/>
                <w:lang w:eastAsia="zh-CN"/>
              </w:rPr>
              <w:t>【七十二奇楼】，</w:t>
            </w:r>
            <w:r>
              <w:rPr>
                <w:rFonts w:hint="eastAsia" w:ascii="微软雅黑" w:hAnsi="微软雅黑" w:eastAsia="微软雅黑" w:cs="微软雅黑"/>
                <w:b w:val="0"/>
                <w:bCs w:val="0"/>
                <w:color w:val="002060"/>
                <w:sz w:val="21"/>
                <w:szCs w:val="21"/>
                <w:lang w:val="en-US" w:eastAsia="zh-CN"/>
              </w:rPr>
              <w:t>车程约20分钟，土家族“布达拉宫”，</w:t>
            </w:r>
            <w:r>
              <w:rPr>
                <w:rFonts w:hint="eastAsia" w:ascii="微软雅黑" w:hAnsi="微软雅黑" w:eastAsia="微软雅黑" w:cs="微软雅黑"/>
                <w:color w:val="002060"/>
                <w:sz w:val="21"/>
                <w:szCs w:val="21"/>
                <w:lang w:eastAsia="zh-CN"/>
              </w:rPr>
              <w:t>大湘西地区自古以来就有“九弓十八寨七十二奇楼”的传说。从远处看犹如一座悬浮在半空中的土家山寨，虚虚实实，如在幻境中一般。通过建筑师独具匠心的营造，采用拆旧还旧、修古复古的原创手法，将湘西吊脚楼悬挂在门洞两侧。而奇楼门洞与千米之外的天门洞遥相呼应，形成双洞互视、龙头双眼的绝世奇观，</w:t>
            </w:r>
            <w:r>
              <w:rPr>
                <w:rFonts w:hint="eastAsia" w:ascii="微软雅黑" w:hAnsi="微软雅黑" w:eastAsia="微软雅黑" w:cs="微软雅黑"/>
                <w:b w:val="0"/>
                <w:bCs w:val="0"/>
                <w:color w:val="002060"/>
                <w:sz w:val="21"/>
                <w:szCs w:val="21"/>
                <w:lang w:val="en-US" w:eastAsia="zh-CN"/>
              </w:rPr>
              <w:t>流光溢彩处，庸城夜未央。</w:t>
            </w:r>
          </w:p>
        </w:tc>
      </w:tr>
      <w:tr w14:paraId="19425D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B2E3E0">
            <w:pPr>
              <w:ind w:left="8404" w:hanging="8404" w:hangingChars="30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森林公园→袁家界→金鞭溪→天子山→魅力湘西            </w:t>
            </w:r>
            <w:r>
              <w:rPr>
                <w:rFonts w:hint="eastAsia" w:ascii="微软雅黑" w:hAnsi="微软雅黑" w:eastAsia="微软雅黑" w:cs="微软雅黑"/>
                <w:b/>
                <w:bCs/>
                <w:color w:val="FFFFFF"/>
                <w:kern w:val="44"/>
                <w:sz w:val="24"/>
                <w:szCs w:val="44"/>
                <w:lang w:val="en-US" w:eastAsia="zh-CN" w:bidi="ar-SA"/>
              </w:rPr>
              <w:t>用餐/早 住宿/张家界</w:t>
            </w:r>
            <w:r>
              <w:rPr>
                <w:rFonts w:hint="eastAsia" w:ascii="微软雅黑" w:hAnsi="微软雅黑" w:eastAsia="微软雅黑" w:cs="微软雅黑"/>
                <w:b/>
                <w:bCs/>
                <w:color w:val="FFFFFF"/>
                <w:sz w:val="28"/>
                <w:szCs w:val="28"/>
                <w:lang w:val="en-US" w:eastAsia="zh-CN"/>
              </w:rPr>
              <w:t xml:space="preserve">               </w:t>
            </w:r>
          </w:p>
        </w:tc>
      </w:tr>
      <w:tr w14:paraId="2E07DF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5F33F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【武陵源风景名胜区AAAAA】</w:t>
            </w:r>
            <w:r>
              <w:rPr>
                <w:rFonts w:hint="eastAsia" w:ascii="微软雅黑" w:hAnsi="微软雅黑" w:eastAsia="微软雅黑" w:cs="微软雅黑"/>
                <w:sz w:val="21"/>
                <w:szCs w:val="21"/>
                <w:lang w:val="en-US" w:eastAsia="zh-CN"/>
              </w:rPr>
              <w:t>奇峰三千、秀水八百、深度有氧。中国第一个国家森林公园，世界自然遗产，世界地质公园，首批国家AAAAA景区，走进素有“扩大的盆景，缩小的仙境”美誉的</w:t>
            </w:r>
            <w:r>
              <w:rPr>
                <w:rFonts w:hint="eastAsia" w:ascii="微软雅黑" w:hAnsi="微软雅黑" w:eastAsia="微软雅黑" w:cs="微软雅黑"/>
                <w:b/>
                <w:bCs/>
                <w:color w:val="FF0000"/>
                <w:sz w:val="21"/>
                <w:szCs w:val="21"/>
                <w:lang w:val="en-US" w:eastAsia="zh-CN"/>
              </w:rPr>
              <w:t>【天子山景区】</w:t>
            </w:r>
            <w:r>
              <w:rPr>
                <w:rFonts w:hint="eastAsia" w:ascii="微软雅黑" w:hAnsi="微软雅黑" w:eastAsia="微软雅黑" w:cs="微软雅黑"/>
                <w:sz w:val="21"/>
                <w:szCs w:val="21"/>
                <w:lang w:val="en-US" w:eastAsia="zh-CN"/>
              </w:rPr>
              <w:t>，天子山风光旖旎，游览集自然于人文于一体的贺龙公园、御笔峰、仙女献花、西海石林、石船出海等，可登上天子山最高点天子阁，远眺天子山全景，更有峰林之王的代表—</w:t>
            </w:r>
            <w:r>
              <w:rPr>
                <w:rFonts w:hint="eastAsia" w:ascii="微软雅黑" w:hAnsi="微软雅黑" w:eastAsia="微软雅黑" w:cs="微软雅黑"/>
                <w:color w:val="FF0000"/>
                <w:sz w:val="21"/>
                <w:szCs w:val="21"/>
                <w:lang w:val="en-US" w:eastAsia="zh-CN"/>
              </w:rPr>
              <w:t>【御笔锋】</w:t>
            </w:r>
            <w:r>
              <w:rPr>
                <w:rFonts w:hint="eastAsia" w:ascii="微软雅黑" w:hAnsi="微软雅黑" w:eastAsia="微软雅黑" w:cs="微软雅黑"/>
                <w:sz w:val="21"/>
                <w:szCs w:val="21"/>
                <w:lang w:val="en-US" w:eastAsia="zh-CN"/>
              </w:rPr>
              <w:t>的雄秀之姿，“谁人识得天子面，归来不看天下山”！游览</w:t>
            </w:r>
            <w:r>
              <w:rPr>
                <w:rFonts w:hint="eastAsia" w:ascii="微软雅黑" w:hAnsi="微软雅黑" w:eastAsia="微软雅黑" w:cs="微软雅黑"/>
                <w:b/>
                <w:bCs/>
                <w:color w:val="FF0000"/>
                <w:sz w:val="21"/>
                <w:szCs w:val="21"/>
                <w:lang w:val="en-US" w:eastAsia="zh-CN"/>
              </w:rPr>
              <w:t>【袁家界】</w:t>
            </w:r>
            <w:r>
              <w:rPr>
                <w:rFonts w:hint="eastAsia" w:ascii="微软雅黑" w:hAnsi="微软雅黑" w:eastAsia="微软雅黑" w:cs="微软雅黑"/>
                <w:sz w:val="21"/>
                <w:szCs w:val="21"/>
                <w:lang w:val="en-US" w:eastAsia="zh-CN"/>
              </w:rPr>
              <w:t>《阿凡达》外景拍摄地——哈利路亚山，抵达潘多拉星球--电影《阿凡达》外景拍摄地——</w:t>
            </w:r>
            <w:r>
              <w:rPr>
                <w:rFonts w:hint="eastAsia" w:ascii="微软雅黑" w:hAnsi="微软雅黑" w:eastAsia="微软雅黑" w:cs="微软雅黑"/>
                <w:color w:val="auto"/>
                <w:sz w:val="21"/>
                <w:szCs w:val="21"/>
                <w:lang w:val="en-US" w:eastAsia="zh-CN"/>
              </w:rPr>
              <w:t>【哈利路亚山】探寻影视阿凡达中群山漂浮、星罗棋布的玄幻莫测世界，参观云雾飘绕、峰峦叠嶂、气势磅礴的空中花园，观赏天下罕见、世界最高的自生桥——【天下第一桥】大自然的鬼斧神工，将一块厚约5米的天然石板，横空“架”在两座山峰之上，桥高350米，高度、跨度和惊险均为天下罕见，沿途游览九天玄梯、八卦图、猿人望月、拜仙台等景点，大小景点应接不暇，忘却归路。游览【水绕四门】景区，因金鞭溪</w:t>
            </w:r>
            <w:r>
              <w:rPr>
                <w:rFonts w:hint="eastAsia" w:ascii="微软雅黑" w:hAnsi="微软雅黑" w:eastAsia="微软雅黑" w:cs="微软雅黑"/>
                <w:sz w:val="21"/>
                <w:szCs w:val="21"/>
                <w:lang w:val="en-US" w:eastAsia="zh-CN"/>
              </w:rPr>
              <w:t>、矿洞溪、鸳鸯溪、龙尾溪四条溪流在这块1平方公里的山谷盆地里盘绕汇流而得名。山下漫步十大绝景之首之称的</w:t>
            </w:r>
            <w:r>
              <w:rPr>
                <w:rFonts w:hint="eastAsia" w:ascii="微软雅黑" w:hAnsi="微软雅黑" w:eastAsia="微软雅黑" w:cs="微软雅黑"/>
                <w:b/>
                <w:bCs/>
                <w:color w:val="FF0000"/>
                <w:sz w:val="21"/>
                <w:szCs w:val="21"/>
                <w:lang w:val="en-US" w:eastAsia="zh-CN"/>
              </w:rPr>
              <w:t>【金鞭溪大峡谷】</w:t>
            </w:r>
            <w:r>
              <w:rPr>
                <w:rFonts w:hint="eastAsia" w:ascii="微软雅黑" w:hAnsi="微软雅黑" w:eastAsia="微软雅黑" w:cs="微软雅黑"/>
                <w:sz w:val="21"/>
                <w:szCs w:val="21"/>
                <w:lang w:val="en-US" w:eastAsia="zh-CN"/>
              </w:rPr>
              <w:t>,金鞭溪以峰称奇，以松见秀，以谷显幽，这里奇峰林立，风光如画、万石峥嵘、溪水潺潺，鸟语花香，杉林幽静，人如同在画中游，十里长溪，山回路转，一步一景，十步一重天，被世人誉为“巧夺天工的画廊”。置身其中“水在山间流，人似水中游”可称天下绝景。境内主要景点有张良墓、四十八将军岩、万岁牌、联合国教科文组织:张家界世界地质公园博物馆。</w:t>
            </w:r>
          </w:p>
          <w:p w14:paraId="56F35A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sz w:val="21"/>
                <w:szCs w:val="21"/>
                <w:lang w:val="en-US" w:eastAsia="zh-CN"/>
              </w:rPr>
              <w:t>晚上欣赏大型歌舞</w:t>
            </w:r>
            <w:r>
              <w:rPr>
                <w:rFonts w:hint="eastAsia" w:ascii="微软雅黑" w:hAnsi="微软雅黑" w:eastAsia="微软雅黑" w:cs="微软雅黑"/>
                <w:b/>
                <w:bCs/>
                <w:color w:val="FF0000"/>
                <w:sz w:val="21"/>
                <w:szCs w:val="21"/>
                <w:lang w:val="en-US" w:eastAsia="zh-CN"/>
              </w:rPr>
              <w:t>【魅力湘西晚会】</w:t>
            </w:r>
            <w:r>
              <w:rPr>
                <w:rFonts w:hint="eastAsia" w:ascii="微软雅黑" w:hAnsi="微软雅黑" w:eastAsia="微软雅黑" w:cs="微软雅黑"/>
                <w:sz w:val="21"/>
                <w:szCs w:val="21"/>
                <w:lang w:val="en-US" w:eastAsia="zh-CN"/>
              </w:rPr>
              <w:t>她是湘西文化的缩影；她是土家风俗的灵魂；她集力量与柔美于一身，展现了生命与自然的完美融合，一场演员与观众激情互动的本色演出，一场国家级非物质文化遗产演绎，一生必看的演出。</w:t>
            </w:r>
          </w:p>
        </w:tc>
      </w:tr>
      <w:tr w14:paraId="0343D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49F461E9">
            <w:pPr>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天门山→芙蓉镇→凤凰古城→七重水幕灯光秀                   </w:t>
            </w:r>
            <w:r>
              <w:rPr>
                <w:rFonts w:hint="eastAsia" w:ascii="微软雅黑" w:hAnsi="微软雅黑" w:eastAsia="微软雅黑" w:cs="微软雅黑"/>
                <w:b/>
                <w:bCs/>
                <w:color w:val="FFFFFF"/>
                <w:kern w:val="44"/>
                <w:sz w:val="24"/>
                <w:szCs w:val="44"/>
                <w:lang w:val="en-US" w:eastAsia="zh-CN" w:bidi="ar-SA"/>
              </w:rPr>
              <w:t>用餐/早 住宿/凤凰</w:t>
            </w:r>
          </w:p>
        </w:tc>
      </w:tr>
      <w:tr w14:paraId="41E493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ECE1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早餐后游览大自然的鬼斧神工——</w:t>
            </w:r>
            <w:r>
              <w:rPr>
                <w:rFonts w:hint="eastAsia" w:ascii="微软雅黑" w:hAnsi="微软雅黑" w:eastAsia="微软雅黑" w:cs="微软雅黑"/>
                <w:b/>
                <w:bCs/>
                <w:color w:val="FF0000"/>
                <w:sz w:val="21"/>
                <w:szCs w:val="21"/>
                <w:lang w:val="en-US" w:eastAsia="zh-CN"/>
              </w:rPr>
              <w:t>【天门山】【扶梯和玻璃栈道鞋套】</w:t>
            </w:r>
            <w:r>
              <w:rPr>
                <w:rFonts w:hint="eastAsia" w:ascii="微软雅黑" w:hAnsi="微软雅黑" w:eastAsia="微软雅黑" w:cs="微软雅黑"/>
                <w:sz w:val="21"/>
                <w:szCs w:val="21"/>
                <w:lang w:val="en-US" w:eastAsia="zh-CN"/>
              </w:rPr>
              <w:t>天上人间张家界，心之所向【天门山】，感受一步一重天，秀丽、神奇、惊险、绝妙的天门山，一眨眼青山历历在目，又一眨眼浮云飘渺，再一眨眼云雾缭绕，俯首云层，观云海瞬息万变，意向万千，登张家界之巅云梦仙顶，俯瞰张家界全景，观赏奇妙美丽的盆景花园，山体孤峰高耸，气势临空独尊，体验“脚踩南风俯群山，胸怀顿开纳百川”的气壮山河，这里不仅有世界最长的客运索道、世界最高的穿山扶梯、世界第一的公路奇观通天大道；天门洞、鬼谷洞、空中长廊等等，还有惊险刺激的悬空【玻璃栈道】挑战你的高空极限，历史文化积淀深厚的天门山，一直被当地人民奉为神山，圣山，更被誉为“湘西第一神山”和“武陵之魂” 的美誉！</w:t>
            </w:r>
          </w:p>
          <w:p w14:paraId="6B42FD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rFonts w:hint="eastAsia" w:ascii="微软雅黑" w:hAnsi="微软雅黑" w:eastAsia="微软雅黑" w:cs="微软雅黑"/>
                <w:sz w:val="21"/>
                <w:szCs w:val="21"/>
                <w:lang w:val="zh-CN" w:eastAsia="zh-CN"/>
              </w:rPr>
              <w:t>游览挂在崖壁和瀑布上的千年古镇——</w:t>
            </w:r>
            <w:r>
              <w:rPr>
                <w:rFonts w:hint="eastAsia" w:ascii="微软雅黑" w:hAnsi="微软雅黑" w:eastAsia="微软雅黑" w:cs="微软雅黑"/>
                <w:color w:val="FF0000"/>
                <w:sz w:val="21"/>
                <w:szCs w:val="21"/>
                <w:lang w:val="zh-CN" w:eastAsia="zh-CN"/>
              </w:rPr>
              <w:t>【芙蓉镇】（赠送酉水画廊船票+环保车）：</w:t>
            </w:r>
            <w:r>
              <w:rPr>
                <w:rFonts w:hint="eastAsia" w:ascii="微软雅黑" w:hAnsi="微软雅黑" w:eastAsia="微软雅黑" w:cs="微软雅黑"/>
                <w:sz w:val="21"/>
                <w:szCs w:val="21"/>
                <w:lang w:val="en-US" w:eastAsia="zh-CN"/>
              </w:rPr>
              <w:t>芙蓉镇原名王村，是一座具有两千年历史的古镇，位于湘西土家族苗族自治州境内的永顺县，因小说《芙蓉镇》改编的同名电影《芙蓉镇》在此拍摄而得名。芙蓉镇不仅景观秀丽、民族风情浓郁，还有保存完好的五里青石板街、土家吊脚楼、古镇米豆腐，拾级而上的石板街，土家人手工绝活”织锦”，电影拍摄旧景贞节牌坊等，把人拉入了刘晓庆与姜文主演的《芙蓉镇》电影场景里，别有一番风味。</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sz w:val="21"/>
                <w:szCs w:val="21"/>
                <w:lang w:val="en-US" w:eastAsia="zh-CN"/>
              </w:rPr>
              <w:t xml:space="preserve">  </w:t>
            </w:r>
            <w:r>
              <w:rPr>
                <w:rFonts w:hint="default" w:ascii="微软雅黑" w:hAnsi="微软雅黑" w:eastAsia="微软雅黑" w:cs="微软雅黑"/>
                <w:sz w:val="21"/>
                <w:szCs w:val="21"/>
                <w:lang w:val="en-US" w:eastAsia="zh-CN"/>
              </w:rPr>
              <w:t>游览神秘湘西深处</w:t>
            </w:r>
            <w:r>
              <w:rPr>
                <w:rFonts w:hint="default" w:ascii="微软雅黑" w:hAnsi="微软雅黑" w:eastAsia="微软雅黑" w:cs="微软雅黑"/>
                <w:b/>
                <w:bCs/>
                <w:color w:val="FF0000"/>
                <w:sz w:val="21"/>
                <w:szCs w:val="21"/>
                <w:lang w:val="en-US" w:eastAsia="zh-CN"/>
              </w:rPr>
              <w:t>【凤凰古城】</w:t>
            </w:r>
            <w:r>
              <w:rPr>
                <w:rFonts w:hint="default" w:ascii="微软雅黑" w:hAnsi="微软雅黑" w:eastAsia="微软雅黑" w:cs="微软雅黑"/>
                <w:sz w:val="21"/>
                <w:szCs w:val="21"/>
                <w:lang w:val="en-US" w:eastAsia="zh-CN"/>
              </w:rPr>
              <w:t>，一窗山水画中横，何处凤凰飞座城，气势磅礴的古城墙，整齐划一的吊脚楼，蜿蜒穿城的青石板，繁华外、石井处、古镇里、醉是人间，石桥细雨，古镇长亭，远离都市繁华，走进小桥流水人家，对于沈从文来说，这是他笔下湘西醉美的《边城》，对于仙侠剧来说，这是茂茂心心念念的长安城，对于黄永玉来说，这是他画中太阳下的风景，读书、品画、思人，景中有桥，桥下有溪，溪中有你。近距离感受湘西神秘的民俗文化和人文风采！在美丽的沱江两岸欣赏</w:t>
            </w:r>
            <w:r>
              <w:rPr>
                <w:rFonts w:hint="default" w:ascii="微软雅黑" w:hAnsi="微软雅黑" w:eastAsia="微软雅黑" w:cs="微软雅黑"/>
                <w:b/>
                <w:bCs/>
                <w:color w:val="FF0000"/>
                <w:sz w:val="21"/>
                <w:szCs w:val="21"/>
                <w:lang w:val="en-US" w:eastAsia="zh-CN"/>
              </w:rPr>
              <w:t>【七重水幕灯光秀】</w:t>
            </w:r>
            <w:r>
              <w:rPr>
                <w:rFonts w:hint="default" w:ascii="微软雅黑" w:hAnsi="微软雅黑" w:eastAsia="微软雅黑" w:cs="微软雅黑"/>
                <w:sz w:val="21"/>
                <w:szCs w:val="21"/>
                <w:lang w:val="en-US" w:eastAsia="zh-CN"/>
              </w:rPr>
              <w:t>：苗寨初识、红装姑娘、古城晨光、百米画卷、穿越虹桥、苗成情书、太阳古神，每一重都是苗族的风土人情与国风元素光影科技的融合，她是中国首个以苗族文化为故事线的夜游大作，沱江的风，小城的夜，夜街夜景夜逐灯，且忘且停且随风，古城一隅，慢煮时光。（如遇堵车、沱江水位过高或过低，大风暴雨等恶劣天气及特殊原因会停演不能正常观看，赠送项目无退费）</w:t>
            </w:r>
          </w:p>
        </w:tc>
      </w:tr>
      <w:tr w14:paraId="54CBA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A3F65DD">
            <w:pPr>
              <w:spacing w:line="240" w:lineRule="auto"/>
              <w:jc w:val="left"/>
              <w:rPr>
                <w:rFonts w:hint="eastAsia" w:ascii="微软雅黑" w:hAnsi="微软雅黑" w:eastAsia="微软雅黑" w:cs="微软雅黑"/>
                <w:szCs w:val="21"/>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五天</w:t>
            </w:r>
            <w:r>
              <w:rPr>
                <w:rFonts w:hint="eastAsia" w:ascii="微软雅黑" w:hAnsi="微软雅黑" w:eastAsia="微软雅黑" w:cs="微软雅黑"/>
                <w:b/>
                <w:bCs/>
                <w:color w:val="FFFFFF"/>
                <w:sz w:val="28"/>
                <w:szCs w:val="28"/>
                <w:lang w:val="en-US" w:eastAsia="zh-CN"/>
              </w:rPr>
              <w:t xml:space="preserve"> 凤凰古城（沱江泛舟、沈从文故居、万寿宫）→长沙</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r>
              <w:rPr>
                <w:rFonts w:hint="eastAsia" w:ascii="微软雅黑" w:hAnsi="微软雅黑" w:eastAsia="微软雅黑" w:cs="微软雅黑"/>
                <w:b/>
                <w:bCs/>
                <w:color w:val="FFFFFF"/>
                <w:kern w:val="44"/>
                <w:sz w:val="24"/>
                <w:szCs w:val="44"/>
                <w:lang w:val="en-US" w:eastAsia="zh-CN" w:bidi="ar-SA"/>
              </w:rPr>
              <w:t xml:space="preserve">                            </w:t>
            </w:r>
          </w:p>
        </w:tc>
      </w:tr>
      <w:tr w14:paraId="07899F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39787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乘船游览</w:t>
            </w:r>
            <w:r>
              <w:rPr>
                <w:rFonts w:hint="eastAsia" w:ascii="微软雅黑" w:hAnsi="微软雅黑" w:eastAsia="微软雅黑" w:cs="微软雅黑"/>
                <w:b/>
                <w:bCs/>
                <w:color w:val="FF0000"/>
                <w:sz w:val="21"/>
                <w:szCs w:val="21"/>
                <w:lang w:val="en-US" w:eastAsia="zh-CN"/>
              </w:rPr>
              <w:t>【沱江泛舟】（如遇官方原因无法乘坐无退费）</w:t>
            </w:r>
            <w:r>
              <w:rPr>
                <w:rFonts w:hint="eastAsia" w:ascii="微软雅黑" w:hAnsi="微软雅黑" w:eastAsia="微软雅黑" w:cs="微软雅黑"/>
                <w:sz w:val="21"/>
                <w:szCs w:val="21"/>
                <w:lang w:val="en-US" w:eastAsia="zh-CN"/>
              </w:rPr>
              <w:t>，天青色等烟雨，炊烟袅袅升起，在绕城而过的沱江上，乘一搜乌篷船，轻舟逐水，伊人凭栏，听着舩公的号子，欣赏两岸已有百年历史的土家吊脚楼，青砖黛瓦，古城高楼，老街旧巷，写满岁月悠长，这里一半是历史，一半是故事。参观</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微软雅黑"/>
                <w:sz w:val="21"/>
                <w:szCs w:val="21"/>
                <w:lang w:val="en-US" w:eastAsia="zh-CN"/>
              </w:rPr>
              <w:t>，万寿宫建筑规模宏大，设计精巧独特，雕琢玲珑剔透的建筑群落，或飞檐翘角或回廊游转，或卧龙啸空，或奇兽驰地，简直是殿宇楼台荟萃，建筑艺术大观，一楼展出的是江西会馆的遗留文物，二楼则是黄永玉老先生的四副艺术真迹……前往一代文学巨匠</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微软雅黑"/>
                <w:sz w:val="21"/>
                <w:szCs w:val="21"/>
                <w:lang w:val="en-US" w:eastAsia="zh-CN"/>
              </w:rPr>
              <w:t>，这所曾见证了沈家荣耀的宅子，穿越一百多年的风雨，对沈从文来说，是成长地，也是出发地。走近凤凰历史文化博物馆，漫步最湘西民俗步行街，看看那丰富繁多的手工艺品，品品那垂涎欲滴的当地小吃，更是让你流连忘返，湘西非物质文化遗风扑面而来，赏传承人作品，品百年老号姜糖，吃苗家血粑鸭，再喝上一口香醇的苗家酒，不亦乐乎！百年历史“凤凰苗族白银锻造工作站”，使您置身银的海洋，博远的苗银文化之中有您的身影，以“牛角梳”为代表的苗族“文书”文化，更是奇而不俗，意味深长......</w:t>
            </w:r>
          </w:p>
          <w:p w14:paraId="3A5D67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 w:val="21"/>
                <w:szCs w:val="21"/>
                <w:lang w:val="en-US" w:eastAsia="zh-CN"/>
              </w:rPr>
              <w:t>游览结束后乘车返回长沙。</w:t>
            </w:r>
          </w:p>
        </w:tc>
      </w:tr>
      <w:tr w14:paraId="2D6E53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527B13B">
            <w:pPr>
              <w:ind w:left="280" w:hanging="280" w:hangingChars="10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w:t>
            </w:r>
            <w:r>
              <w:rPr>
                <w:rFonts w:hint="eastAsia" w:ascii="微软雅黑" w:hAnsi="微软雅黑" w:eastAsia="微软雅黑" w:cs="微软雅黑"/>
                <w:b/>
                <w:bCs/>
                <w:color w:val="FFFFFF"/>
                <w:sz w:val="24"/>
              </w:rPr>
              <w:t>家</w:t>
            </w:r>
          </w:p>
        </w:tc>
      </w:tr>
      <w:tr w14:paraId="52AAB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B32BF1">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早餐后，根据您返程的航班时间安排送站</w:t>
            </w:r>
            <w:r>
              <w:rPr>
                <w:rFonts w:hint="eastAsia" w:ascii="微软雅黑" w:hAnsi="微软雅黑" w:eastAsia="微软雅黑" w:cs="微软雅黑"/>
                <w:lang w:eastAsia="zh-CN"/>
              </w:rPr>
              <w:t>，</w:t>
            </w:r>
            <w:r>
              <w:rPr>
                <w:rFonts w:hint="eastAsia" w:ascii="微软雅黑" w:hAnsi="微软雅黑" w:eastAsia="微软雅黑" w:cs="微软雅黑"/>
              </w:rPr>
              <w:t>乘坐航班返回出发地，结束张家界之旅！</w:t>
            </w:r>
          </w:p>
        </w:tc>
      </w:tr>
      <w:tr w14:paraId="51E23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D2A1500">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eastAsia="zh-CN"/>
              </w:rPr>
              <w:t>☆☆</w:t>
            </w:r>
          </w:p>
          <w:p w14:paraId="1D8D69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1门票：森林公园、天子山索道、百龙电梯、天门山（玻璃栈道）、魅力湘西、凤凰古城（沱江泛舟+万寿宫+沈从文故居）、芙蓉镇</w:t>
            </w:r>
            <w:bookmarkStart w:id="0" w:name="_GoBack"/>
            <w:bookmarkEnd w:id="0"/>
          </w:p>
          <w:p w14:paraId="587C94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2住房：（自然单间请自行补单房差或安排三人间或加床，指定酒店如遇大型接待不能如期入住，将安排同级酒店）。</w:t>
            </w:r>
          </w:p>
          <w:p w14:paraId="0D12B9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全程</w:t>
            </w:r>
            <w:r>
              <w:rPr>
                <w:rFonts w:hint="eastAsia" w:ascii="微软雅黑" w:hAnsi="微软雅黑" w:eastAsia="微软雅黑" w:cs="微软雅黑"/>
                <w:b/>
                <w:bCs/>
                <w:sz w:val="21"/>
                <w:szCs w:val="21"/>
                <w:lang w:val="en-US" w:eastAsia="zh-CN"/>
              </w:rPr>
              <w:t>携程四钻豪华酒店+凤凰高端特色客栈</w:t>
            </w:r>
            <w:r>
              <w:rPr>
                <w:rFonts w:hint="eastAsia" w:ascii="微软雅黑" w:hAnsi="微软雅黑" w:eastAsia="微软雅黑" w:cs="微软雅黑"/>
                <w:sz w:val="21"/>
                <w:szCs w:val="21"/>
                <w:lang w:val="en-US" w:eastAsia="zh-CN"/>
              </w:rPr>
              <w:t>【指定入住酒店】：</w:t>
            </w:r>
          </w:p>
          <w:p w14:paraId="4374B5FB">
            <w:pPr>
              <w:pStyle w:val="7"/>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bCs/>
                <w:sz w:val="21"/>
                <w:szCs w:val="21"/>
                <w:lang w:val="en-US" w:eastAsia="zh-CN"/>
              </w:rPr>
              <w:t>全程四钻酒店或客栈参考酒店：</w:t>
            </w:r>
            <w:r>
              <w:rPr>
                <w:rFonts w:hint="eastAsia" w:ascii="微软雅黑" w:hAnsi="微软雅黑" w:eastAsia="微软雅黑" w:cs="微软雅黑"/>
                <w:b/>
                <w:color w:val="0070C0"/>
                <w:kern w:val="2"/>
                <w:sz w:val="21"/>
                <w:szCs w:val="21"/>
                <w:lang w:val="en-US" w:eastAsia="zh-CN" w:bidi="ar-SA"/>
              </w:rPr>
              <w:t>不含房差</w:t>
            </w:r>
          </w:p>
          <w:p w14:paraId="260618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color w:val="0070C0"/>
                <w:sz w:val="21"/>
                <w:szCs w:val="21"/>
                <w:lang w:val="en-US" w:eastAsia="zh-CN"/>
              </w:rPr>
              <w:t>宜必思尚品【会展中心店】，朵兰达，华文森林、华天总店，黄金华美达，恺宸酒店，尚成酒店，华良华天，半棠酒店、西雅国际、悦致酒店、悦荟酒店、宜必思尚品，怡程酒店，华年世嘉  宜尚广电店，皇爵假日酒店，宜尚blus、紫东阁乐天或者同级（携程四钻）</w:t>
            </w:r>
          </w:p>
          <w:p w14:paraId="24BD92F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color w:val="0070C0"/>
                <w:sz w:val="21"/>
                <w:szCs w:val="21"/>
                <w:lang w:val="zh-CN" w:eastAsia="zh-CN"/>
              </w:rPr>
              <w:t>锦江都城、裕禾山居、通达酒店、张国际酒店、蓝天酒店、锦天盛世、君宜庭院、如家精选、清溪轻奢、楚山公馆、紫金花舍或者同级</w:t>
            </w:r>
          </w:p>
          <w:p w14:paraId="7EB299A2">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color w:val="0070C0"/>
                <w:kern w:val="2"/>
                <w:sz w:val="21"/>
                <w:szCs w:val="21"/>
                <w:lang w:val="zh-CN" w:eastAsia="zh-CN" w:bidi="ar-SA"/>
              </w:rPr>
              <w:t>璞荷酒店、凤鸣天下、君尚酒店、禧园、澜庭、国宾大酒店、云端庭院、</w:t>
            </w:r>
            <w:r>
              <w:rPr>
                <w:rFonts w:hint="eastAsia" w:ascii="微软雅黑" w:hAnsi="微软雅黑" w:eastAsia="微软雅黑" w:cs="微软雅黑"/>
                <w:b/>
                <w:color w:val="0070C0"/>
                <w:kern w:val="2"/>
                <w:sz w:val="21"/>
                <w:szCs w:val="21"/>
                <w:lang w:val="en-US" w:eastAsia="zh-CN" w:bidi="ar-SA"/>
              </w:rPr>
              <w:t>晨龙金展等同级</w:t>
            </w:r>
          </w:p>
          <w:p w14:paraId="7FB19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7BB5B4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0A369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根据人数定：4人以下用别克GL8司兼导，</w:t>
            </w:r>
          </w:p>
          <w:p w14:paraId="6BD68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4-7人用9座，司兼导，</w:t>
            </w:r>
          </w:p>
          <w:p w14:paraId="312801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w:t>
            </w:r>
            <w:r>
              <w:rPr>
                <w:rFonts w:hint="default" w:ascii="微软雅黑" w:hAnsi="微软雅黑" w:eastAsia="微软雅黑" w:cs="微软雅黑"/>
                <w:sz w:val="21"/>
                <w:szCs w:val="21"/>
                <w:lang w:eastAsia="zh-CN"/>
              </w:rPr>
              <w:t>12</w:t>
            </w:r>
            <w:r>
              <w:rPr>
                <w:rFonts w:hint="eastAsia" w:ascii="微软雅黑" w:hAnsi="微软雅黑" w:eastAsia="微软雅黑" w:cs="微软雅黑"/>
                <w:sz w:val="21"/>
                <w:szCs w:val="21"/>
                <w:lang w:val="en-US" w:eastAsia="zh-CN"/>
              </w:rPr>
              <w:t>人安排14座/18座豪华旅游车</w:t>
            </w:r>
          </w:p>
          <w:p w14:paraId="22C2F9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5导游：当地普通话导游服务（接驳部分不含导游服务），团队出行人数不满6人安排司机兼导游。</w:t>
            </w:r>
          </w:p>
        </w:tc>
      </w:tr>
      <w:tr w14:paraId="1D178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CB781F0">
            <w:pPr>
              <w:spacing w:line="360" w:lineRule="exact"/>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☆☆儿童接待标准☆☆</w:t>
            </w:r>
          </w:p>
          <w:p w14:paraId="09DA26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93BD6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0AE69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281B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FB43CA">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☆☆预订限制☆☆</w:t>
            </w:r>
          </w:p>
          <w:p w14:paraId="0D5372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EF51B3">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E850EE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AF6A1E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10F4E588">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4F6B57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26627F1">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lang w:eastAsia="zh-CN"/>
              </w:rPr>
              <w:t>☆☆</w:t>
            </w:r>
          </w:p>
          <w:p w14:paraId="141F28D0">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138883BC">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2A5F2427">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D62EAE">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D4AC149">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415DBF60">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C5596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F263DE9">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lang w:eastAsia="zh-CN"/>
              </w:rPr>
              <w:t>☆☆</w:t>
            </w:r>
          </w:p>
          <w:p w14:paraId="39CC909D">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5511B338">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成团说明：本产品一单一团，最少成团人数2人，若因我司原因未发团，旅行社将按双方合同约定的违约条款予以赔付；</w:t>
            </w:r>
          </w:p>
          <w:p w14:paraId="2D7C950F">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2C72D1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54311CC4">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323A9E5D">
            <w:pPr>
              <w:keepNext w:val="0"/>
              <w:keepLines w:val="0"/>
              <w:pageBreakBefore w:val="0"/>
              <w:widowControl w:val="0"/>
              <w:kinsoku/>
              <w:wordWrap/>
              <w:overflowPunct/>
              <w:topLinePunct w:val="0"/>
              <w:autoSpaceDE/>
              <w:autoSpaceDN/>
              <w:bidi w:val="0"/>
              <w:adjustRightInd/>
              <w:snapToGrid/>
              <w:spacing w:line="360" w:lineRule="exact"/>
              <w:ind w:left="214" w:leftChars="0" w:hanging="214" w:hangingChars="10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5F82C75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137332A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CB4E5CB">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19555DD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C074B67">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6DD943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default" w:ascii="微软雅黑" w:hAnsi="微软雅黑" w:eastAsia="微软雅黑" w:cs="微软雅黑"/>
                <w:kern w:val="2"/>
                <w:sz w:val="21"/>
                <w:szCs w:val="24"/>
                <w:lang w:val="en-US" w:eastAsia="zh-CN" w:bidi="ar-SA"/>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目的地可能有部分私人经营的娱乐、消费场所，此类组织多数无合法经营资质，存在各种隐患。为了您的安全和健康考虑，请您理性消费。</w:t>
            </w:r>
          </w:p>
        </w:tc>
      </w:tr>
    </w:tbl>
    <w:p w14:paraId="3CA1211F">
      <w:pPr>
        <w:tabs>
          <w:tab w:val="left" w:pos="8583"/>
        </w:tabs>
        <w:jc w:val="left"/>
        <w:rPr>
          <w:rFonts w:hint="eastAsia"/>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1C3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FE2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72B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49C4">
    <w:pPr>
      <w:pStyle w:val="11"/>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7874">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273">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7B36CC"/>
    <w:rsid w:val="00824069"/>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1924ED"/>
    <w:rsid w:val="032D0FCD"/>
    <w:rsid w:val="034E7440"/>
    <w:rsid w:val="03CF69BF"/>
    <w:rsid w:val="03FC0A6D"/>
    <w:rsid w:val="03FE73D8"/>
    <w:rsid w:val="040168FD"/>
    <w:rsid w:val="040C144B"/>
    <w:rsid w:val="04171B2F"/>
    <w:rsid w:val="042A0CA0"/>
    <w:rsid w:val="04CB4139"/>
    <w:rsid w:val="04E32F80"/>
    <w:rsid w:val="063572CB"/>
    <w:rsid w:val="063D3FE4"/>
    <w:rsid w:val="06BA3154"/>
    <w:rsid w:val="06C8688F"/>
    <w:rsid w:val="0704296D"/>
    <w:rsid w:val="073A744C"/>
    <w:rsid w:val="073B1CE0"/>
    <w:rsid w:val="07723FAA"/>
    <w:rsid w:val="07D30491"/>
    <w:rsid w:val="08863B53"/>
    <w:rsid w:val="08AC6E3F"/>
    <w:rsid w:val="090816D1"/>
    <w:rsid w:val="09337B5B"/>
    <w:rsid w:val="09420551"/>
    <w:rsid w:val="09E225A5"/>
    <w:rsid w:val="09FB503E"/>
    <w:rsid w:val="0A742357"/>
    <w:rsid w:val="0B4A3C17"/>
    <w:rsid w:val="0C2F1D18"/>
    <w:rsid w:val="0C7E69E5"/>
    <w:rsid w:val="0CE63B48"/>
    <w:rsid w:val="0D6B3FF7"/>
    <w:rsid w:val="0D8664BB"/>
    <w:rsid w:val="0DC9323A"/>
    <w:rsid w:val="0E3E0D0F"/>
    <w:rsid w:val="0E850379"/>
    <w:rsid w:val="0EA80C97"/>
    <w:rsid w:val="0EDC049F"/>
    <w:rsid w:val="0EF273CF"/>
    <w:rsid w:val="0FB0474F"/>
    <w:rsid w:val="102A4B14"/>
    <w:rsid w:val="10B336CF"/>
    <w:rsid w:val="10D0497D"/>
    <w:rsid w:val="10D42F63"/>
    <w:rsid w:val="10E224D2"/>
    <w:rsid w:val="10FF2CAA"/>
    <w:rsid w:val="12EF0A4F"/>
    <w:rsid w:val="13371388"/>
    <w:rsid w:val="143C7B63"/>
    <w:rsid w:val="149C34E4"/>
    <w:rsid w:val="14D75ECB"/>
    <w:rsid w:val="150D1EBE"/>
    <w:rsid w:val="15606E89"/>
    <w:rsid w:val="15B0279D"/>
    <w:rsid w:val="16140706"/>
    <w:rsid w:val="161A73DA"/>
    <w:rsid w:val="16305B8C"/>
    <w:rsid w:val="165D032E"/>
    <w:rsid w:val="1668740E"/>
    <w:rsid w:val="169C73FE"/>
    <w:rsid w:val="16F7733F"/>
    <w:rsid w:val="17D1404F"/>
    <w:rsid w:val="183B6DAB"/>
    <w:rsid w:val="189A56D0"/>
    <w:rsid w:val="18EA60D2"/>
    <w:rsid w:val="19996254"/>
    <w:rsid w:val="19D14D89"/>
    <w:rsid w:val="19D26D9E"/>
    <w:rsid w:val="1A066980"/>
    <w:rsid w:val="1A48728C"/>
    <w:rsid w:val="1AB21ED2"/>
    <w:rsid w:val="1B1A5993"/>
    <w:rsid w:val="1B495E79"/>
    <w:rsid w:val="1C181AE3"/>
    <w:rsid w:val="1C7E625D"/>
    <w:rsid w:val="1C846F7B"/>
    <w:rsid w:val="1CA647A6"/>
    <w:rsid w:val="1CCC1ACB"/>
    <w:rsid w:val="1CD23CAA"/>
    <w:rsid w:val="1CD4094D"/>
    <w:rsid w:val="1CED73D2"/>
    <w:rsid w:val="1D4504A2"/>
    <w:rsid w:val="1D814CAD"/>
    <w:rsid w:val="1D825A26"/>
    <w:rsid w:val="1DBE2821"/>
    <w:rsid w:val="1E5C23A9"/>
    <w:rsid w:val="1F1D41AB"/>
    <w:rsid w:val="1F246147"/>
    <w:rsid w:val="1F3F4DC9"/>
    <w:rsid w:val="1F496544"/>
    <w:rsid w:val="1F4D65B6"/>
    <w:rsid w:val="1F6B484F"/>
    <w:rsid w:val="1F7A7159"/>
    <w:rsid w:val="1F8D4553"/>
    <w:rsid w:val="1F93546A"/>
    <w:rsid w:val="20037A2F"/>
    <w:rsid w:val="204875C7"/>
    <w:rsid w:val="205B6E3B"/>
    <w:rsid w:val="20B46083"/>
    <w:rsid w:val="21B76F72"/>
    <w:rsid w:val="22233137"/>
    <w:rsid w:val="22464DDD"/>
    <w:rsid w:val="22840166"/>
    <w:rsid w:val="22CC2380"/>
    <w:rsid w:val="22D6203F"/>
    <w:rsid w:val="23422A56"/>
    <w:rsid w:val="238A0218"/>
    <w:rsid w:val="23C1424A"/>
    <w:rsid w:val="23E40D09"/>
    <w:rsid w:val="24123CED"/>
    <w:rsid w:val="24150BCD"/>
    <w:rsid w:val="24615409"/>
    <w:rsid w:val="2490623D"/>
    <w:rsid w:val="24C42EE0"/>
    <w:rsid w:val="257A557F"/>
    <w:rsid w:val="25850C64"/>
    <w:rsid w:val="25AA3616"/>
    <w:rsid w:val="25E55D3C"/>
    <w:rsid w:val="26411A0E"/>
    <w:rsid w:val="26981DB9"/>
    <w:rsid w:val="27026F8E"/>
    <w:rsid w:val="275B0B63"/>
    <w:rsid w:val="276F6369"/>
    <w:rsid w:val="27914A0E"/>
    <w:rsid w:val="27A5015C"/>
    <w:rsid w:val="27F33DF7"/>
    <w:rsid w:val="28245521"/>
    <w:rsid w:val="28692F0F"/>
    <w:rsid w:val="28A53BA9"/>
    <w:rsid w:val="28BE10EA"/>
    <w:rsid w:val="29341AF5"/>
    <w:rsid w:val="29607497"/>
    <w:rsid w:val="297840D8"/>
    <w:rsid w:val="29803347"/>
    <w:rsid w:val="29991642"/>
    <w:rsid w:val="29B9268E"/>
    <w:rsid w:val="29D013B1"/>
    <w:rsid w:val="29ED0967"/>
    <w:rsid w:val="2A397D52"/>
    <w:rsid w:val="2AF82F10"/>
    <w:rsid w:val="2B9A242B"/>
    <w:rsid w:val="2BA1365D"/>
    <w:rsid w:val="2BAB2B4A"/>
    <w:rsid w:val="2C493A17"/>
    <w:rsid w:val="2CF151C5"/>
    <w:rsid w:val="2D234CF5"/>
    <w:rsid w:val="2EDE4234"/>
    <w:rsid w:val="2EF53261"/>
    <w:rsid w:val="2F046E1E"/>
    <w:rsid w:val="2F0F282C"/>
    <w:rsid w:val="2F4F4441"/>
    <w:rsid w:val="2F62170F"/>
    <w:rsid w:val="2FE11772"/>
    <w:rsid w:val="30115107"/>
    <w:rsid w:val="30464406"/>
    <w:rsid w:val="306031FF"/>
    <w:rsid w:val="30B92E8C"/>
    <w:rsid w:val="30BA4CEE"/>
    <w:rsid w:val="30DF0305"/>
    <w:rsid w:val="30F15CD6"/>
    <w:rsid w:val="30F54A94"/>
    <w:rsid w:val="31077AEF"/>
    <w:rsid w:val="31646571"/>
    <w:rsid w:val="317B5296"/>
    <w:rsid w:val="31AA1B37"/>
    <w:rsid w:val="31F10857"/>
    <w:rsid w:val="321C2BAF"/>
    <w:rsid w:val="329355F9"/>
    <w:rsid w:val="331B16C0"/>
    <w:rsid w:val="335C0473"/>
    <w:rsid w:val="33963A1E"/>
    <w:rsid w:val="33FC4F3D"/>
    <w:rsid w:val="340128F3"/>
    <w:rsid w:val="341B7FBC"/>
    <w:rsid w:val="343E76C5"/>
    <w:rsid w:val="345A799E"/>
    <w:rsid w:val="34FA0097"/>
    <w:rsid w:val="351A0ECB"/>
    <w:rsid w:val="36276C4F"/>
    <w:rsid w:val="37D900D4"/>
    <w:rsid w:val="381F242D"/>
    <w:rsid w:val="381F6FEC"/>
    <w:rsid w:val="382673F4"/>
    <w:rsid w:val="385C0516"/>
    <w:rsid w:val="38AF53B6"/>
    <w:rsid w:val="38B21BA7"/>
    <w:rsid w:val="3901371D"/>
    <w:rsid w:val="3932143E"/>
    <w:rsid w:val="397C596A"/>
    <w:rsid w:val="39B66F46"/>
    <w:rsid w:val="39ED3ED1"/>
    <w:rsid w:val="3A6D0104"/>
    <w:rsid w:val="3AF33A19"/>
    <w:rsid w:val="3B0B6FDE"/>
    <w:rsid w:val="3BC74CCD"/>
    <w:rsid w:val="3C164A8D"/>
    <w:rsid w:val="3C4D011D"/>
    <w:rsid w:val="3C540EFB"/>
    <w:rsid w:val="3C5710E9"/>
    <w:rsid w:val="3C964B49"/>
    <w:rsid w:val="3CA1704A"/>
    <w:rsid w:val="3CB7466E"/>
    <w:rsid w:val="3D0164AD"/>
    <w:rsid w:val="3D4459EC"/>
    <w:rsid w:val="3EAC4C0F"/>
    <w:rsid w:val="3F1E55F3"/>
    <w:rsid w:val="3F3423A2"/>
    <w:rsid w:val="3F711169"/>
    <w:rsid w:val="3F761AF0"/>
    <w:rsid w:val="3FCC5ACE"/>
    <w:rsid w:val="406B3968"/>
    <w:rsid w:val="40B04456"/>
    <w:rsid w:val="411F2CF1"/>
    <w:rsid w:val="41580B17"/>
    <w:rsid w:val="41E21B6E"/>
    <w:rsid w:val="429152B6"/>
    <w:rsid w:val="43170206"/>
    <w:rsid w:val="433E0509"/>
    <w:rsid w:val="43B63E18"/>
    <w:rsid w:val="43D93497"/>
    <w:rsid w:val="44912821"/>
    <w:rsid w:val="44F14426"/>
    <w:rsid w:val="459840BF"/>
    <w:rsid w:val="460E123F"/>
    <w:rsid w:val="46454B73"/>
    <w:rsid w:val="4713091E"/>
    <w:rsid w:val="4762127A"/>
    <w:rsid w:val="47830661"/>
    <w:rsid w:val="4836317F"/>
    <w:rsid w:val="48841101"/>
    <w:rsid w:val="49E5146C"/>
    <w:rsid w:val="4A773D8C"/>
    <w:rsid w:val="4AA52098"/>
    <w:rsid w:val="4B54171F"/>
    <w:rsid w:val="4B8D464C"/>
    <w:rsid w:val="4BCF5812"/>
    <w:rsid w:val="4C640516"/>
    <w:rsid w:val="4C754F42"/>
    <w:rsid w:val="4C813A93"/>
    <w:rsid w:val="4D1C581A"/>
    <w:rsid w:val="4D576E1A"/>
    <w:rsid w:val="4D5D122C"/>
    <w:rsid w:val="4D832CE2"/>
    <w:rsid w:val="4DC834CB"/>
    <w:rsid w:val="4DDE2755"/>
    <w:rsid w:val="4DE8624B"/>
    <w:rsid w:val="4F0202B4"/>
    <w:rsid w:val="4F2D45BF"/>
    <w:rsid w:val="4F3802E4"/>
    <w:rsid w:val="4F6A3721"/>
    <w:rsid w:val="50F152FC"/>
    <w:rsid w:val="5103733B"/>
    <w:rsid w:val="51217D24"/>
    <w:rsid w:val="51387B25"/>
    <w:rsid w:val="51711156"/>
    <w:rsid w:val="52823AD5"/>
    <w:rsid w:val="52937314"/>
    <w:rsid w:val="536020D9"/>
    <w:rsid w:val="538B73AD"/>
    <w:rsid w:val="53C84C9E"/>
    <w:rsid w:val="540602EE"/>
    <w:rsid w:val="541D5F94"/>
    <w:rsid w:val="55D93D68"/>
    <w:rsid w:val="561720BD"/>
    <w:rsid w:val="56405548"/>
    <w:rsid w:val="56511950"/>
    <w:rsid w:val="56693A34"/>
    <w:rsid w:val="56891D8F"/>
    <w:rsid w:val="570D43E2"/>
    <w:rsid w:val="57661AB8"/>
    <w:rsid w:val="57C33EC0"/>
    <w:rsid w:val="57C6414A"/>
    <w:rsid w:val="580C3794"/>
    <w:rsid w:val="58744AC1"/>
    <w:rsid w:val="587947E6"/>
    <w:rsid w:val="58AD2820"/>
    <w:rsid w:val="58B5372B"/>
    <w:rsid w:val="58E14F46"/>
    <w:rsid w:val="58EF78A4"/>
    <w:rsid w:val="58F12E9E"/>
    <w:rsid w:val="591A569E"/>
    <w:rsid w:val="59613991"/>
    <w:rsid w:val="59863487"/>
    <w:rsid w:val="59B421C3"/>
    <w:rsid w:val="59BA4E6C"/>
    <w:rsid w:val="59BF036B"/>
    <w:rsid w:val="59DF74B6"/>
    <w:rsid w:val="5A32130E"/>
    <w:rsid w:val="5A596CA5"/>
    <w:rsid w:val="5A71367A"/>
    <w:rsid w:val="5ADD53D1"/>
    <w:rsid w:val="5B620F96"/>
    <w:rsid w:val="5BF37E5F"/>
    <w:rsid w:val="5C7F6336"/>
    <w:rsid w:val="5D343E68"/>
    <w:rsid w:val="5D626728"/>
    <w:rsid w:val="5DF27C3B"/>
    <w:rsid w:val="5E9919FC"/>
    <w:rsid w:val="5EA17CC3"/>
    <w:rsid w:val="5ECF5730"/>
    <w:rsid w:val="5FD81820"/>
    <w:rsid w:val="5FDC1A6C"/>
    <w:rsid w:val="5FDD03D8"/>
    <w:rsid w:val="6018347B"/>
    <w:rsid w:val="602116B5"/>
    <w:rsid w:val="60257F00"/>
    <w:rsid w:val="607F0E08"/>
    <w:rsid w:val="61112379"/>
    <w:rsid w:val="6133198D"/>
    <w:rsid w:val="61E51906"/>
    <w:rsid w:val="61F13B56"/>
    <w:rsid w:val="62733832"/>
    <w:rsid w:val="62A06CCC"/>
    <w:rsid w:val="63006B79"/>
    <w:rsid w:val="640D5BAD"/>
    <w:rsid w:val="65AE41C1"/>
    <w:rsid w:val="65DC23AC"/>
    <w:rsid w:val="65EA7B3B"/>
    <w:rsid w:val="664D50DC"/>
    <w:rsid w:val="66AB26EF"/>
    <w:rsid w:val="66EA7BEC"/>
    <w:rsid w:val="672E5BEB"/>
    <w:rsid w:val="679E7298"/>
    <w:rsid w:val="67B67376"/>
    <w:rsid w:val="682E1FF3"/>
    <w:rsid w:val="6859790C"/>
    <w:rsid w:val="688B5C95"/>
    <w:rsid w:val="696401FF"/>
    <w:rsid w:val="697A6327"/>
    <w:rsid w:val="6AC3489C"/>
    <w:rsid w:val="6B8D6287"/>
    <w:rsid w:val="6BC51A85"/>
    <w:rsid w:val="6BD603FA"/>
    <w:rsid w:val="6C4F545A"/>
    <w:rsid w:val="6D2D234C"/>
    <w:rsid w:val="6D943D22"/>
    <w:rsid w:val="6DFD60D3"/>
    <w:rsid w:val="6ED713A4"/>
    <w:rsid w:val="6F827216"/>
    <w:rsid w:val="6F834209"/>
    <w:rsid w:val="6F975682"/>
    <w:rsid w:val="6FB06DE1"/>
    <w:rsid w:val="6FDA0949"/>
    <w:rsid w:val="702A7E2E"/>
    <w:rsid w:val="70A05FE6"/>
    <w:rsid w:val="71177DB8"/>
    <w:rsid w:val="722A21C5"/>
    <w:rsid w:val="72BD7A32"/>
    <w:rsid w:val="72F37CB1"/>
    <w:rsid w:val="72F851A0"/>
    <w:rsid w:val="730916CA"/>
    <w:rsid w:val="73195863"/>
    <w:rsid w:val="749C2BD4"/>
    <w:rsid w:val="74D9542A"/>
    <w:rsid w:val="75242E64"/>
    <w:rsid w:val="753D37FC"/>
    <w:rsid w:val="75AA3DB5"/>
    <w:rsid w:val="7606737E"/>
    <w:rsid w:val="76290CF7"/>
    <w:rsid w:val="76361FD5"/>
    <w:rsid w:val="77221663"/>
    <w:rsid w:val="773D7394"/>
    <w:rsid w:val="77531EB4"/>
    <w:rsid w:val="777E2193"/>
    <w:rsid w:val="77B751CE"/>
    <w:rsid w:val="77DA6275"/>
    <w:rsid w:val="78E8447A"/>
    <w:rsid w:val="792B2D90"/>
    <w:rsid w:val="794D6C84"/>
    <w:rsid w:val="79600CBC"/>
    <w:rsid w:val="798B5156"/>
    <w:rsid w:val="799176AF"/>
    <w:rsid w:val="7AA241F0"/>
    <w:rsid w:val="7B5B6231"/>
    <w:rsid w:val="7BA105C1"/>
    <w:rsid w:val="7C2823C0"/>
    <w:rsid w:val="7CAF0C82"/>
    <w:rsid w:val="7CC150CB"/>
    <w:rsid w:val="7CFE1427"/>
    <w:rsid w:val="7D7E5EC1"/>
    <w:rsid w:val="7DF57442"/>
    <w:rsid w:val="7E2A7DC1"/>
    <w:rsid w:val="7EAE28A5"/>
    <w:rsid w:val="7EF5102E"/>
    <w:rsid w:val="7EF77EBD"/>
    <w:rsid w:val="7F5A2B0B"/>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6">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Normal Indent"/>
    <w:basedOn w:val="1"/>
    <w:next w:val="1"/>
    <w:qFormat/>
    <w:uiPriority w:val="0"/>
    <w:pPr>
      <w:ind w:firstLine="420" w:firstLineChars="200"/>
    </w:pPr>
    <w:rPr>
      <w:szCs w:val="21"/>
    </w:rPr>
  </w:style>
  <w:style w:type="paragraph" w:styleId="8">
    <w:name w:val="Body Text"/>
    <w:basedOn w:val="1"/>
    <w:qFormat/>
    <w:uiPriority w:val="1"/>
    <w:rPr>
      <w:rFonts w:ascii="微软雅黑" w:hAnsi="微软雅黑" w:eastAsia="微软雅黑" w:cs="微软雅黑"/>
      <w:sz w:val="21"/>
      <w:szCs w:val="21"/>
      <w:lang w:val="zh-CN" w:eastAsia="zh-CN" w:bidi="zh-CN"/>
    </w:rPr>
  </w:style>
  <w:style w:type="paragraph" w:styleId="9">
    <w:name w:val="Plain Text"/>
    <w:basedOn w:val="1"/>
    <w:unhideWhenUsed/>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0"/>
    <w:rPr>
      <w:color w:val="0000FF"/>
      <w:sz w:val="21"/>
      <w:szCs w:val="20"/>
      <w:u w:val="single"/>
    </w:rPr>
  </w:style>
  <w:style w:type="paragraph" w:customStyle="1" w:styleId="18">
    <w:name w:val="List Paragraph"/>
    <w:basedOn w:val="1"/>
    <w:qFormat/>
    <w:uiPriority w:val="0"/>
    <w:pPr>
      <w:ind w:firstLine="420" w:firstLineChars="200"/>
    </w:pPr>
    <w:rPr>
      <w:rFonts w:ascii="Calibri" w:hAnsi="Calibri"/>
      <w:szCs w:val="22"/>
    </w:rPr>
  </w:style>
  <w:style w:type="paragraph" w:customStyle="1" w:styleId="19">
    <w:name w:val="Table Paragraph"/>
    <w:basedOn w:val="1"/>
    <w:qFormat/>
    <w:uiPriority w:val="1"/>
    <w:pPr>
      <w:ind w:left="108"/>
    </w:pPr>
    <w:rPr>
      <w:rFonts w:ascii="微软雅黑" w:hAnsi="微软雅黑" w:eastAsia="微软雅黑" w:cs="微软雅黑"/>
      <w:szCs w:val="24"/>
      <w:lang w:val="zh-CN" w:bidi="zh-CN"/>
    </w:rPr>
  </w:style>
  <w:style w:type="character" w:customStyle="1" w:styleId="20">
    <w:name w:val="NormalCharacter"/>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7170</Words>
  <Characters>7261</Characters>
  <Lines>37</Lines>
  <Paragraphs>10</Paragraphs>
  <TotalTime>0</TotalTime>
  <ScaleCrop>false</ScaleCrop>
  <LinksUpToDate>false</LinksUpToDate>
  <CharactersWithSpaces>7512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2025-08-24T02:49:46Z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4B60FD92A1DD4F7C8E390E606AB9671E_13</vt:lpwstr>
  </property>
  <property fmtid="{D5CDD505-2E9C-101B-9397-08002B2CF9AE}" pid="5" name="KSOTemplateDocerSaveRecord">
    <vt:lpwstr>eyJoZGlkIjoiODk1MzQxZjRiYmE1M2VkZTBiMTFmNTU0NzAyNTY1MDQiLCJ1c2VySWQiOiIyODEyNzY2NDcifQ==</vt:lpwstr>
  </property>
</Properties>
</file>