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6"/>
    </v:background>
  </w:background>
  <w:body>
    <w:p w14:paraId="27B71F01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-367665</wp:posOffset>
            </wp:positionV>
            <wp:extent cx="7564755" cy="10687685"/>
            <wp:effectExtent l="0" t="0" r="17145" b="18415"/>
            <wp:wrapNone/>
            <wp:docPr id="5" name="图片 5" descr="渝臻品首图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渝臻品首图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</w:p>
    <w:p w14:paraId="1253B35E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-361950</wp:posOffset>
            </wp:positionV>
            <wp:extent cx="7547610" cy="10666730"/>
            <wp:effectExtent l="0" t="0" r="15240" b="1270"/>
            <wp:wrapNone/>
            <wp:docPr id="7" name="图片 7" descr="22222222222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22222222222222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</w:p>
    <w:p w14:paraId="6160BE62">
      <w:pPr>
        <w:pStyle w:val="11"/>
        <w:ind w:left="0" w:leftChars="0" w:firstLine="0" w:firstLineChars="0"/>
        <w:rPr>
          <w:rFonts w:hint="eastAsia"/>
          <w:lang w:eastAsia="zh-CN"/>
        </w:rPr>
        <w:sectPr>
          <w:headerReference r:id="rId3" w:type="default"/>
          <w:footerReference r:id="rId4" w:type="default"/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 w14:paraId="3382E702">
      <w:pPr>
        <w:rPr>
          <w:rFonts w:hint="eastAsia"/>
          <w:lang w:eastAsia="zh-CN"/>
        </w:rPr>
      </w:pPr>
      <w:r>
        <w:rPr>
          <w:rFonts w:ascii="微软雅黑" w:hAnsi="微软雅黑"/>
          <w:b/>
          <w:sz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-356870</wp:posOffset>
            </wp:positionV>
            <wp:extent cx="7543165" cy="10665460"/>
            <wp:effectExtent l="0" t="0" r="635" b="2540"/>
            <wp:wrapTight wrapText="bothSides">
              <wp:wrapPolygon>
                <wp:start x="0" y="0"/>
                <wp:lineTo x="0" y="21567"/>
                <wp:lineTo x="21547" y="21567"/>
                <wp:lineTo x="21547" y="0"/>
                <wp:lineTo x="0" y="0"/>
              </wp:wrapPolygon>
            </wp:wrapTight>
            <wp:docPr id="3" name="图片 8" descr="D:/桌面/外办/2025寻龙诀2.jpg2025寻龙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D:/桌面/外办/2025寻龙诀2.jpg2025寻龙诀2"/>
                    <pic:cNvPicPr>
                      <a:picLocks noChangeAspect="1"/>
                    </pic:cNvPicPr>
                  </pic:nvPicPr>
                  <pic:blipFill>
                    <a:blip r:embed="rId9"/>
                    <a:srcRect t="21" b="21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665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</w:p>
    <w:p w14:paraId="5A7B3FDD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-371475</wp:posOffset>
            </wp:positionV>
            <wp:extent cx="7543800" cy="10670540"/>
            <wp:effectExtent l="0" t="0" r="0" b="16510"/>
            <wp:wrapNone/>
            <wp:docPr id="8" name="图片 8" descr="渝臻品6天住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渝臻品6天住宿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643D5D">
      <w:pPr>
        <w:pStyle w:val="11"/>
        <w:ind w:left="0" w:leftChars="0" w:firstLine="0" w:firstLineChars="0"/>
        <w:rPr>
          <w:rFonts w:hint="eastAsia"/>
          <w:lang w:eastAsia="zh-CN"/>
        </w:rPr>
      </w:pPr>
    </w:p>
    <w:p w14:paraId="57135982">
      <w:pPr>
        <w:pStyle w:val="11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/>
          <w:b/>
          <w:sz w:val="36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040" cy="10692130"/>
            <wp:effectExtent l="0" t="0" r="3810" b="13970"/>
            <wp:wrapTight wrapText="bothSides">
              <wp:wrapPolygon>
                <wp:start x="0" y="0"/>
                <wp:lineTo x="0" y="21551"/>
                <wp:lineTo x="21556" y="21551"/>
                <wp:lineTo x="21556" y="0"/>
                <wp:lineTo x="0" y="0"/>
              </wp:wrapPolygon>
            </wp:wrapTight>
            <wp:docPr id="4" name="图片 4" descr="e87d73d18d0d1c86a6d74b52e7c69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87d73d18d0d1c86a6d74b52e7c69d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77943B">
      <w:pPr>
        <w:pStyle w:val="11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ascii="微软雅黑" w:hAnsi="微软雅黑"/>
          <w:b/>
          <w:sz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-1906905</wp:posOffset>
            </wp:positionV>
            <wp:extent cx="7572375" cy="10699750"/>
            <wp:effectExtent l="0" t="0" r="9525" b="6350"/>
            <wp:wrapTight wrapText="bothSides">
              <wp:wrapPolygon>
                <wp:start x="0" y="0"/>
                <wp:lineTo x="0" y="21574"/>
                <wp:lineTo x="21573" y="21574"/>
                <wp:lineTo x="21573" y="0"/>
                <wp:lineTo x="0" y="0"/>
              </wp:wrapPolygon>
            </wp:wrapTight>
            <wp:docPr id="6" name="图片 9" descr="D:/桌面/外办/2025寻龙诀6.jpg2025寻龙诀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D:/桌面/外办/2025寻龙诀6.jpg2025寻龙诀6"/>
                    <pic:cNvPicPr>
                      <a:picLocks noChangeAspect="1"/>
                    </pic:cNvPicPr>
                  </pic:nvPicPr>
                  <pic:blipFill>
                    <a:blip r:embed="rId12"/>
                    <a:srcRect t="55" b="55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248654">
      <w:pPr>
        <w:pStyle w:val="11"/>
        <w:ind w:left="0" w:leftChars="0" w:firstLine="0" w:firstLineChars="0"/>
        <w:rPr>
          <w:rFonts w:hint="eastAsia"/>
          <w:lang w:eastAsia="zh-CN"/>
        </w:rPr>
      </w:pPr>
    </w:p>
    <w:tbl>
      <w:tblPr>
        <w:tblStyle w:val="12"/>
        <w:tblpPr w:leftFromText="180" w:rightFromText="180" w:vertAnchor="page" w:horzAnchor="margin" w:tblpX="-72" w:tblpY="341"/>
        <w:tblW w:w="11628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36"/>
        <w:gridCol w:w="648"/>
        <w:gridCol w:w="765"/>
        <w:gridCol w:w="600"/>
        <w:gridCol w:w="1829"/>
      </w:tblGrid>
      <w:tr w14:paraId="17D383A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3A5E731C">
            <w:pPr>
              <w:pStyle w:val="5"/>
              <w:jc w:val="both"/>
              <w:rPr>
                <w:rFonts w:hint="eastAsia" w:ascii="宋体" w:hAnsi="宋体" w:cs="宋体"/>
                <w:kern w:val="0"/>
                <w:sz w:val="18"/>
                <w:szCs w:val="18"/>
                <w:lang w:eastAsia="zh-CN"/>
              </w:rPr>
            </w:pPr>
          </w:p>
          <w:p w14:paraId="227A764E">
            <w:pPr>
              <w:jc w:val="center"/>
              <w:rPr>
                <w:rFonts w:hint="eastAsia" w:eastAsia="微软雅黑"/>
                <w:b/>
                <w:color w:val="FF000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val="en-US" w:eastAsia="zh-CN"/>
              </w:rPr>
              <w:t>渝臻品】</w:t>
            </w:r>
          </w:p>
        </w:tc>
      </w:tr>
      <w:tr w14:paraId="127A5D4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518BDE2B">
            <w:pPr>
              <w:jc w:val="both"/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天生三桥/仙女山/芙蓉洞/芙蓉江/乌江画廊/长嘉汇（春晚分会场）/弹子石老街/白公馆/磁器口/李子坝观景台及乘坐/中山四路/十八梯/解放碑/洪崖洞双飞6日游</w:t>
            </w:r>
          </w:p>
        </w:tc>
      </w:tr>
      <w:tr w14:paraId="644317A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60C44F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品质服务◎品质体验</w:t>
            </w:r>
          </w:p>
          <w:p w14:paraId="6E65AE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highlight w:val="yellow"/>
                <w:lang w:val="en-US" w:eastAsia="zh-CN"/>
              </w:rPr>
              <w:t>接待承诺：行程中用保姆车（12人以上），全程不进店</w:t>
            </w:r>
          </w:p>
          <w:p w14:paraId="74F905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◎ 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优选美景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：武隆喀斯特深度游（天生三桥、仙女山景区、芙蓉洞、芙蓉江）、磁器口、李子坝轻轨站、中山四路、解放碑、洪崖洞等一网打尽</w:t>
            </w:r>
          </w:p>
          <w:p w14:paraId="718FAF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◎ 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严选美食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：特色竹笼晏、武隆农家菜、重庆火锅。</w:t>
            </w:r>
          </w:p>
          <w:p w14:paraId="2354CC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◎ 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甄选住宿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：全程甄选网评4钻酒店</w:t>
            </w:r>
          </w:p>
          <w:p w14:paraId="065BC1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◎ 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超值赠送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《魔幻之都•极限快乐SHOW》或《巴风蜀韵》实景演出</w:t>
            </w:r>
          </w:p>
          <w:p w14:paraId="449CDF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◎ 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>品质保障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：专属接机（免拼车、等待）</w:t>
            </w:r>
          </w:p>
          <w:p w14:paraId="02FB9A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◎</w:t>
            </w:r>
            <w:r>
              <w:rPr>
                <w:rFonts w:hint="eastAsia" w:ascii="微软雅黑" w:hAnsi="微软雅黑" w:eastAsia="微软雅黑" w:cs="微软雅黑"/>
                <w:b/>
                <w:bCs/>
                <w:lang w:val="en-US" w:eastAsia="zh-CN"/>
              </w:rPr>
              <w:t xml:space="preserve"> 纯享旅途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：不更换景点、不减少景点、保证游览时间、全程不进店</w:t>
            </w:r>
          </w:p>
        </w:tc>
      </w:tr>
      <w:tr w14:paraId="6DD035A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E4196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851AB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20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B6CE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0B36B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40B1301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E9ED5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D1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744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抵达重庆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接站入住酒店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自由活动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946B5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4C322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DB28B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3D7B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3A50265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3B5C5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5A9C3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天生三桥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仙女山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晚餐（火锅）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7A32F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21BDD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02D17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D2E0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武隆</w:t>
            </w:r>
          </w:p>
        </w:tc>
      </w:tr>
      <w:tr w14:paraId="15D050C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3012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1A2AC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芙蓉洞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芙蓉江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乌江画廊观景台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长嘉汇（春晚分会场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弹子石老街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表演（快乐极限或巴风渝韵）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120F7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9629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2CBB9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55E4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0815B54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A06D4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AF27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白公馆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磁器口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李子坝轻轨站观景台及乘坐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中山四路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十八梯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解放碑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洪崖洞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D9C2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4934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8634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C60C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519D64B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757D2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D5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5F53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全天自由活动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6D5F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E0616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0DC7D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1EBDB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79B8B1B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7488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2AD4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出发地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C6353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79FC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508C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AE57F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回家</w:t>
            </w:r>
          </w:p>
        </w:tc>
      </w:tr>
      <w:tr w14:paraId="27719ED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F262406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76CACF1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6CEFC0CE">
            <w:pPr>
              <w:rPr>
                <w:rFonts w:hint="eastAsia" w:ascii="宋体" w:hAnsi="宋体" w:eastAsia="微软雅黑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  出发地→山城重庆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重庆</w:t>
            </w:r>
          </w:p>
        </w:tc>
      </w:tr>
      <w:tr w14:paraId="305F3E2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EE05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当天提供专人专车接机，送至酒店后自由活动。</w:t>
            </w:r>
          </w:p>
          <w:p w14:paraId="56039F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en-US" w:eastAsia="zh-CN"/>
              </w:rPr>
              <w:t>1、今日抵达重庆后接站司机会在车站迎接，请每位游客下车后保证手机畅通，等侯旅行社工作人员迎接，不要随便和陌生人交流，不要与陌生人随意走动，我社接站司机均有统一的工作牌，请认明并确认身份才上车。</w:t>
            </w:r>
          </w:p>
          <w:p w14:paraId="56769C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en-US" w:eastAsia="zh-CN"/>
              </w:rPr>
              <w:t>2、送至酒店自行办理入住后自由活动，无行程安排，不含导服、餐、车服务；由于线路为当地散客拼团，在不减少景点的情况下，行程游览顺序可能会有所调整。</w:t>
            </w:r>
          </w:p>
          <w:p w14:paraId="6A8628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en-US" w:eastAsia="zh-CN"/>
              </w:rPr>
              <w:t>3、司机将在晚19点至22点之间短信或电话联系您第二天的接车时间，请您保持手机畅通。</w:t>
            </w:r>
          </w:p>
          <w:p w14:paraId="46C921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en-US" w:eastAsia="zh-CN"/>
              </w:rPr>
              <w:t>4、酒店押金请酒店前台自付，并保管好押金条，第二天退房时检查无误退还。</w:t>
            </w:r>
          </w:p>
        </w:tc>
      </w:tr>
      <w:tr w14:paraId="7BA533B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3F6272C5">
            <w:pPr>
              <w:spacing w:line="240" w:lineRule="auto"/>
              <w:rPr>
                <w:rStyle w:val="23"/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第二天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天生三桥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仙女山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晚餐（火锅）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用餐/早/中/晚    住宿/武隆</w:t>
            </w:r>
          </w:p>
        </w:tc>
      </w:tr>
      <w:tr w14:paraId="6FAE16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CA551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早上统一发车（具体以实际通知为准），司机/导游会在出发前一天晚上通知客人各个接驳地点候车时间，经渝湘高速赴武隆（高速路段约180公里，车程约3.5小时）。11:30用午餐——用餐时间: 约30分钟，随后游览世界地质奇观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【天生三桥】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景区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（游览时间不低于60分钟，景区换车40元/人+旋转电梯30元/人费用不含必须产生，出口电瓶车15元/人费用不含）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是全国罕见的地质奇观生态型旅游区，属典型的喀斯特地貌。景区以天龙桥、青龙桥、黑龙桥三座气势磅礴的石拱桥称奇于世，属亚洲最大的天生桥群。天生三桥位于武隆区城东南20公里的白果乡与核桃乡交界处，大自然造就的3座天生石拱桥，具有雄、奇、险、秀、幽、绝等特点。</w:t>
            </w:r>
          </w:p>
          <w:p w14:paraId="0B94EC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【仙女山国家森林公园】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（游览1.5小时左右，小火车25元/人，费用不含）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，平均海拔1900米，高峰2033米，拥有森林33万亩，天然草原10万亩，以其江南独具魅力的高山草原，被誉为“南国第一牧场”；可以在草原里漫步，享受阳光的温暖普照。 </w:t>
            </w:r>
          </w:p>
          <w:p w14:paraId="63CFF6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晚餐体验特色山水溶洞火锅，后入住酒店</w:t>
            </w:r>
          </w:p>
        </w:tc>
      </w:tr>
      <w:tr w14:paraId="4BC44ED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6CB9DCB6">
            <w:pPr>
              <w:rPr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三天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芙蓉洞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芙蓉江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乌江画廊观景台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长嘉汇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弹子石老街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表演（快乐极限或巴风渝韵）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/中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重庆</w:t>
            </w:r>
          </w:p>
        </w:tc>
      </w:tr>
      <w:tr w14:paraId="626B710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56C11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早餐后乘车前往游览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【芙蓉洞】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，到达芙蓉洞景区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（游览时间不低于1小时，芙蓉洞索道70元/人，费用不含，必须产生）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芙蓉洞是一个大型石灰岩洞穴，形成于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instrText xml:space="preserve"> HYPERLINK "https://baike.baidu.com/item/%E7%AC%AC%E5%9B%9B%E7%BA%AA/634418" \t "https://baike.baidu.com/item/%E8%8A%99%E8%93%89%E6%B4%9E/_blank" </w:instrTex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第四纪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更新世（大约120多万年前），发育在古老的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instrText xml:space="preserve"> HYPERLINK "https://baike.baidu.com/item/%E5%AF%92%E6%AD%A6%E7%B3%BB" \t "https://baike.baidu.com/item/%E8%8A%99%E8%93%89%E6%B4%9E/_blank" </w:instrTex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寒武系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白云质灰岩中。洞内深部稳定气温为16.1度。芙蓉洞主洞长 2700 米，游览道1860米，底宽12-15米以上，最宽69.5米；洞高一般8-25米，最高48.3米；洞底总面积37000平方米，其中辉煌大厅面积在1000平方米以上，面积 1.1 万平方米，最为壮观。整个芙蓉洞的最大静态和客容量为185000人。同时被誉为“世界三大洞穴”之一。</w:t>
            </w:r>
          </w:p>
          <w:p w14:paraId="0DD338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随后前往武隆芙蓉江码头游览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【芙蓉江】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（游览时间不低约60分钟，如需乘船游览，100元/人，费用不含需自理）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，观看乌江两岸景色如：土沱峡、山峦叠嶂，奇峰对峙，各显神姿，两岸林木葱郁，竹影摇曳，数里外可见到温泉袅袅升腾飘拂的白雾船过老古镇遗址、土坨子峡、猴子山、月窝子。</w:t>
            </w:r>
          </w:p>
          <w:p w14:paraId="643544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【乌江画廊观景台】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近距离观赏美丽的乌江美景，区别于三峡的绮丽与磅礴，乌江风光更显得富有灵气与险峻。山依偎着水，水映照着山，静静的和谐，淡淡的孤寂，闲散的心境一如人生，慢慢的把岁月怀念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。</w:t>
            </w:r>
          </w:p>
          <w:p w14:paraId="5C69CC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长嘉汇（春晚分会场）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：长嘉汇购物公园(LANDMARK RIVERSIDE PARK) 是由"香港置地"与"招商蛇口"联袂打造的都市文化旅游综合体，坐落于"重庆外滩"之称的南滨路之上，正对重庆大剧院，远眺朝天门广场，与解放碑CBD、江北嘴CBD遥相呼应，是观赏长江、嘉陵江交汇的最佳地点。2025春晚分会场。</w:t>
            </w:r>
          </w:p>
          <w:p w14:paraId="28749A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弹子石老街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：曾是西南地区著名的水陆埠口，拥有法国水师兵营、王家大院等开埠文化根脉。传说大禹与涂山女结为眷侣，大禹治水期间，涂山女望夫化石，江石诞下儿子夏启，世人名此地为“诞子石”，后传作弹子石。后重庆名门望族王家在此兴办""万茂正盐号”，商贸云集，围绕王家大院形成繁荣街市，故名弹子石老街。</w:t>
            </w:r>
          </w:p>
          <w:p w14:paraId="7023F9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特别赠送重庆《魔幻之都•极限快乐SHOW》或《巴风渝韵》民俗表演</w:t>
            </w:r>
          </w:p>
          <w:p w14:paraId="4E23F8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《魔幻之都•极限快乐SHOW》是针对国内外游客和重庆市民量身打造的一台国际制作、国际水准的驻场演出秀。整台演出以“极限”和“快乐”为主题，以“现代杂技表演”为核心，以“3D全息技术、高空机械”等高科技手段为辅助，以“演出秀+沉浸式体验”为特色，通过超越极限的表演，为观众呈现一台“高、精、险、难、美”的感官盛宴；通过街头魔术教学、动物表演、小丑互动、杂技体验、人偶巡演等沉浸式体验，带给观众一段忘记烦恼、放飞自我的欢乐之旅。节目时长共计60分钟，包含了蹦床、高空皮条、魔术九人箱、舞流星、车技、晃管、地圈、等精彩节目。</w:t>
            </w:r>
          </w:p>
          <w:p w14:paraId="7CE398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《巴风渝韵》民俗表演：必打卡的重庆文化地标， 独特的文化体验。不仅是观赏重庆川渝文化特色的绝佳场所，更是一次深入了解中华传统文化的难得机会。在这里，您可以感受到川剧、茶艺、二胡演奏等非遗传承的魅力，体验梨园芳华、古法魔术、手影戏和惊险杂技带来的震撼。</w:t>
            </w:r>
          </w:p>
        </w:tc>
      </w:tr>
      <w:tr w14:paraId="0664F03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7C4A3313">
            <w:pPr>
              <w:numPr>
                <w:ilvl w:val="0"/>
                <w:numId w:val="0"/>
              </w:numPr>
              <w:rPr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白公馆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磁器口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李子坝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中山四路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十八梯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解放碑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洪崖洞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重庆</w:t>
            </w:r>
          </w:p>
        </w:tc>
      </w:tr>
      <w:tr w14:paraId="350BFB2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8B79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210" w:firstLineChars="10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早餐后前往红色教育基地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【白公馆】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不含馆内讲解。白公馆位于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instrText xml:space="preserve"> HYPERLINK "https://baike.so.com/doc/2801374-2956779.html" \t "https://baike.so.com/doc/_blank" </w:instrTex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市沙坪坝区，原是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instrText xml:space="preserve"> HYPERLINK "https://baike.so.com/doc/2871728-3030429.html" \t "https://baike.so.com/doc/_blank" </w:instrTex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军阀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instrText xml:space="preserve"> HYPERLINK "https://baike.so.com/doc/5746211-5958966.html" \t "https://baike.so.com/doc/_blank" </w:instrTex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白驹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的别墅。1939年军统局将此改建为看守所关押政治犯。原一楼一底的十余间住房改为牢房，地下储藏室改为地牢。1943年中美特种技术合作所成立，白公馆作为中美合作所第三招待所，关押人员被移往附近的渣滓洞。抗战胜利后，白公馆被作为特别看守所。1947年春，渣滓洞"人犯"又迁回白公馆关押。抗日爱国将领黄显声、同济大学校长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instrText xml:space="preserve"> HYPERLINK "https://baike.so.com/doc/6493326-6707037.html" \t "https://baike.so.com/doc/_blank" </w:instrTex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周均时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、共产党员夫妇及幼子"小萝卜头"都曾被囚于此。</w:t>
            </w:r>
          </w:p>
          <w:p w14:paraId="62A251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随后前往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【千年古镇磁器口】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位于重庆市沙坪坝区嘉陵江畔，始建于宋代，拥有"一江两溪三山四街"的独特地貌，形成天然良港，是嘉陵江边重要的水陆码头。曾经"白日里千人拱手，入夜后万盏明灯"繁盛一时。磁器口古镇蕴含丰富的巴渝文化、宗教文化、沙磁文化、红岩文化和民间文化，各具特色。一条石板路千年磁器口，是重庆古城的缩影和象征。被赞誉为"小重庆"。磁器口古镇开发有榨油、抽丝、制糖捏面人、川戏等传统表演项目和各种传统小吃、茶馆等，（游览时间不低于 60 分钟）。</w:t>
            </w:r>
          </w:p>
          <w:p w14:paraId="78682A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随后乘车经过嘉滨路抵达网红景点打卡地之一的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【轻轨李子坝观景平台】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；游客可下车拍照；感受重庆十八怪之一的“轻轨楼中穿过来”被网友称为神一样的交通。轻轨乱穿梭，变身过山车。在重庆轻轨2号线的李子坝站穿越房屋，每天都会上演轻轨穿楼越壑，空中飞驰而过的神奇一幕。其中，6楼是站厅，7楼是设备层，8楼是站台层。现已经成了全国的网红景点，每天都有很多人拍轻轨穿过楼房的一瞬间。</w:t>
            </w:r>
          </w:p>
          <w:p w14:paraId="733759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来到重庆最美街道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【中山四路】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 xml:space="preserve">，作为中国抗战文化保存最集中的区域之一，中山四路沿街散落有桂园、周公馆、戴公馆等抗战名人遗址。这条复刻了泱泱大国如晦历史记忆的长路，自上世纪30年代便锁定了来自世界的瞩目，并以它独一无二的城市地位，代言着城市的前世今生…… </w:t>
            </w:r>
          </w:p>
          <w:p w14:paraId="4ABCE8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GB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【十八梯】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是老重庆市民生活的真实写照，也承载了老重庆人的集体记忆。若想要领略真山城、老重庆，十八梯是最好的教科书。2021年9月30日重新翻新开街，每一个重庆人，对十八梯都有不一样的感情。对于十八梯原住民，这里承载着自己过往生活的点滴，对于原住民之外的其他人，这里能追寻老重庆的历史记忆。</w:t>
            </w:r>
          </w:p>
          <w:p w14:paraId="0C6AF9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随后前往抗战胜利纪功碑暨人民解放纪念碑，简称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【解放碑】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，位于中华人民共和国重庆市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instrText xml:space="preserve"> HYPERLINK "https://baike.baidu.com/item/%E6%B8%9D%E4%B8%AD%E5%8C%BA/2531227?fromModule=lemma_inlink" \t "_blank" </w:instrTex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渝中区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解放碑商业步行街中心地带，于1946年10月31日动工，1947年8月落成，是抗战胜利的精神象征，是中国唯一一座纪念中华民族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instrText xml:space="preserve"> HYPERLINK "https://baike.baidu.com/item/%E6%8A%97%E6%97%A5%E6%88%98%E4%BA%89/128498?fromModule=lemma_inlink" \t "_blank" </w:instrTex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抗日战争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胜利的纪念碑。</w:t>
            </w:r>
          </w:p>
          <w:p w14:paraId="0F4164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宋体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最后抵达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zh-CN" w:eastAsia="zh-CN" w:bidi="zh-CN"/>
              </w:rPr>
              <w:t>【洪崖洞】（非夜景）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，感觉像是走进了时空隧道，“吊脚楼”的灯光璀璨辉煌，确定不是一部宫崎骏的电影？洪崖洞不止拥有美丽的夜景，适合拍照，还有吃不完的美食，吃着小点心，在美食美景之间完全放飞自我。（观看夜景后须自行返回酒店）</w:t>
            </w:r>
          </w:p>
        </w:tc>
      </w:tr>
      <w:tr w14:paraId="19A2BAD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19DC97F7">
            <w:pPr>
              <w:pStyle w:val="5"/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第五天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重庆          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住宿/重庆</w:t>
            </w:r>
          </w:p>
        </w:tc>
      </w:tr>
      <w:tr w14:paraId="2E8BA6E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4292A0A3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全天自由活动！</w:t>
            </w:r>
          </w:p>
        </w:tc>
      </w:tr>
      <w:tr w14:paraId="6947DC3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3595CDE6">
            <w:pPr>
              <w:pStyle w:val="5"/>
              <w:rPr>
                <w:rFonts w:hint="eastAsia" w:ascii="宋体" w:hAnsi="宋体" w:eastAsia="微软雅黑" w:cs="宋体"/>
                <w:b/>
                <w:bCs/>
                <w:color w:val="4F81BD" w:themeColor="accen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第五天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重庆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出发地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回家</w:t>
            </w:r>
          </w:p>
        </w:tc>
      </w:tr>
      <w:tr w14:paraId="61DD5D3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5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961A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根据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航班时间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送机，返回出发地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，对着山城说“再见”，结束难忘的山城之旅。</w:t>
            </w:r>
          </w:p>
          <w:p w14:paraId="345F81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zh-CN" w:eastAsia="zh-CN"/>
              </w:rPr>
              <w:t>再见，重庆，未完，待续。</w:t>
            </w:r>
          </w:p>
          <w:p w14:paraId="4FB124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zh-CN" w:eastAsia="zh-CN"/>
              </w:rPr>
              <w:t>每个人心里都有一座城，每一座城市都有它的记忆，那座城里的人和事，会一直伴随着我们。</w:t>
            </w:r>
          </w:p>
          <w:p w14:paraId="2ECDE3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0000FF"/>
                <w:lang w:val="zh-CN" w:eastAsia="zh-CN"/>
              </w:rPr>
              <w:t>不管我们去到哪里，都不得不牵挂。而除了这一生，我们又没有别的时间，能走多远，就走多远。据说，梦里能到达的地方，终有一天，脚步也能到达！</w:t>
            </w:r>
          </w:p>
        </w:tc>
      </w:tr>
      <w:tr w14:paraId="4702776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F04220">
            <w:pPr>
              <w:spacing w:line="360" w:lineRule="exac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3BCFA68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5AFE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1ADE954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FD3022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☆接待标准☆☆</w:t>
            </w:r>
          </w:p>
          <w:p w14:paraId="443C6C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1、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门票：天生三桥、仙女山、芙蓉洞首道大门门票注</w:t>
            </w:r>
          </w:p>
          <w:p w14:paraId="2565BD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酒店：网评四钻酒店，不含单房差，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全程不拼房、全程无三人间、无加床、不占床不退任何费用。</w:t>
            </w:r>
          </w:p>
          <w:p w14:paraId="7B88D4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3、餐费：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 xml:space="preserve">含 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5早2正1火锅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（不用不退费，根据实际人数安排）、早餐：围桌或自助餐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ab/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正餐餐标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: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30 元/人/餐</w:t>
            </w:r>
          </w:p>
          <w:p w14:paraId="7FC9C3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4、交通：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正规空调保姆旅游车，保证一人一正座（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12人以下用小车或者商务车座驾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）注：接送站/机为小车或面包车</w:t>
            </w:r>
          </w:p>
          <w:p w14:paraId="32F26D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5、导服：国导证导游服务   </w:t>
            </w:r>
          </w:p>
        </w:tc>
      </w:tr>
      <w:tr w14:paraId="10E6651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EE7918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儿童接待标准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41D110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儿童价格执行标准：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1.2米以下，12周岁以下；</w:t>
            </w:r>
          </w:p>
          <w:p w14:paraId="41A4B6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2、儿童价格包含：当地接待车位费、全程半餐费、导游服务费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；</w:t>
            </w:r>
          </w:p>
          <w:p w14:paraId="393BC7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3、儿童价格不含：住宿、门票；若产生费用现付当地导游；儿童不含成人报价中的赠送门票项目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；</w:t>
            </w:r>
          </w:p>
          <w:p w14:paraId="4BABB1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5、儿童如身高超1.2米产生门票当地现付，必消费用现付。</w:t>
            </w:r>
          </w:p>
        </w:tc>
      </w:tr>
      <w:tr w14:paraId="762DCDD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F2217D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☆☆收客标准☆☆</w:t>
            </w:r>
          </w:p>
          <w:p w14:paraId="255720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无人数同组年龄限制，超过70周岁需要提供三甲医院的健康证明。</w:t>
            </w:r>
          </w:p>
        </w:tc>
      </w:tr>
      <w:tr w14:paraId="488D0F5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5614577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☆☆必消项目☆☆</w:t>
            </w:r>
          </w:p>
          <w:p w14:paraId="3B1CCF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color w:val="FF0000"/>
                <w:kern w:val="2"/>
                <w:sz w:val="21"/>
                <w:szCs w:val="21"/>
                <w:highlight w:val="yellow"/>
                <w:lang w:val="en-US" w:eastAsia="zh-CN" w:bidi="ar-SA"/>
              </w:rPr>
              <w:t>必消小交通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kern w:val="2"/>
                <w:sz w:val="21"/>
                <w:szCs w:val="21"/>
                <w:highlight w:val="yellow"/>
                <w:lang w:val="en-US" w:eastAsia="zh-CN" w:bidi="ar-SA"/>
              </w:rPr>
              <w:t>140/人</w:t>
            </w:r>
            <w:r>
              <w:rPr>
                <w:rFonts w:hint="default" w:ascii="微软雅黑" w:hAnsi="微软雅黑" w:eastAsia="微软雅黑" w:cs="微软雅黑"/>
                <w:b/>
                <w:color w:val="FF0000"/>
                <w:kern w:val="2"/>
                <w:sz w:val="21"/>
                <w:szCs w:val="21"/>
                <w:highlight w:val="yellow"/>
                <w:lang w:val="en-US" w:eastAsia="zh-CN" w:bidi="ar-SA"/>
              </w:rPr>
              <w:t>：天生三桥换车费40元/人、旋转电梯30元/人、芙蓉洞索道70元/人</w:t>
            </w:r>
          </w:p>
        </w:tc>
      </w:tr>
      <w:tr w14:paraId="6B36CA1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6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5D62BF99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☆☆接待标准☆☆</w:t>
            </w:r>
          </w:p>
          <w:p w14:paraId="6FF9723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/>
              </w:rPr>
              <w:t>如遇10人以内司兼导全程不含餐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/>
              </w:rPr>
              <w:t>司机不陪同进入景区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/>
              </w:rPr>
              <w:t>，餐费现退30/人/正。12人以下不安排保姆车，根据人数安排商务车及小车</w:t>
            </w:r>
            <w:r>
              <w:rPr>
                <w:rFonts w:hint="eastAsia" w:ascii="微软雅黑" w:hAnsi="微软雅黑" w:eastAsia="微软雅黑" w:cs="微软雅黑"/>
                <w:lang w:val="en-US"/>
              </w:rPr>
              <w:t>。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  </w:t>
            </w:r>
          </w:p>
          <w:p w14:paraId="07B1B3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请客人带上身份证，如果未带身份证需补足差价。</w:t>
            </w:r>
          </w:p>
          <w:p w14:paraId="33A991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3、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优免：半票退20元、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免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票退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40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元。</w:t>
            </w:r>
          </w:p>
          <w:p w14:paraId="693F75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备注：半票指：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身高1.2米(不含)-1.5米(含)之间的儿童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60(含)-64(含)岁之间老人;</w:t>
            </w:r>
          </w:p>
          <w:p w14:paraId="1CA1F3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免票指：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6周岁(含6周岁)以下或身高1.2米(含1.2米)以下的儿童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65周岁(含)以上老人；</w:t>
            </w:r>
          </w:p>
          <w:p w14:paraId="0663DF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所有含门票参团游客均赠送《魔幻之都•极限快乐SHOW》演出票或《巴风蜀韵》民俗表演</w:t>
            </w:r>
          </w:p>
          <w:p w14:paraId="44C395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注：赠送景点或项目因时间或天气原因不能前往或自动放弃，按“不退费用”和“不更换景点”处理！</w:t>
            </w:r>
          </w:p>
        </w:tc>
      </w:tr>
      <w:tr w14:paraId="7119235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8D7B60C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highlight w:val="yellow"/>
                <w:lang w:val="en-US" w:eastAsia="zh-CN" w:bidi="ar-SA"/>
              </w:rPr>
              <w:t>费用不含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1B407E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1、单房差/如1人全程入住相应指定酒店单独包房，需补单房差。</w:t>
            </w:r>
          </w:p>
          <w:p w14:paraId="3C18D5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2、因交通延阻，罢工，天气，飞机机器故障，航班取消或更改时间等或者其他不可抗力因素所致的额外费用。</w:t>
            </w:r>
          </w:p>
          <w:p w14:paraId="158FBF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3、景区配套便民服务设施及体验项目：</w:t>
            </w:r>
          </w:p>
          <w:p w14:paraId="5A6837B0"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/>
                <w:lang w:val="zh-CN" w:eastAsia="zh-CN"/>
              </w:rPr>
            </w:pPr>
            <w:r>
              <w:rPr>
                <w:rFonts w:hint="default" w:ascii="Calibri" w:hAnsi="Calibri" w:eastAsia="微软雅黑" w:cs="Calibri"/>
                <w:lang w:val="en-US" w:eastAsia="zh-CN"/>
              </w:rPr>
              <w:t>①</w:t>
            </w:r>
            <w:r>
              <w:rPr>
                <w:rFonts w:hint="eastAsia" w:ascii="Calibri" w:hAnsi="Calibri" w:cs="Calibri"/>
                <w:color w:val="FF0000"/>
                <w:lang w:val="en-US" w:eastAsia="zh-CN"/>
              </w:rPr>
              <w:t>天生三桥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电瓶车15元/人</w:t>
            </w:r>
            <w:r>
              <w:rPr>
                <w:rFonts w:hint="eastAsia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仙女山小火车25元/人</w:t>
            </w:r>
            <w:r>
              <w:rPr>
                <w:rFonts w:hint="eastAsia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芙蓉江游船100元/人（</w:t>
            </w:r>
            <w:r>
              <w:rPr>
                <w:rFonts w:hint="eastAsia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  <w:t xml:space="preserve">便民设施 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zh-CN" w:eastAsia="zh-CN" w:bidi="ar-SA"/>
              </w:rPr>
              <w:t>自愿选择乘坐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zh-CN" w:eastAsia="zh-CN" w:bidi="ar-SA"/>
              </w:rPr>
              <w:t>）</w:t>
            </w:r>
          </w:p>
          <w:p w14:paraId="4B3CC5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Calibri" w:hAnsi="Calibri" w:eastAsia="微软雅黑" w:cs="Calibri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行程中景区内讲解费</w:t>
            </w:r>
          </w:p>
          <w:p w14:paraId="612AE6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alibri" w:hAnsi="Calibri" w:eastAsia="微软雅黑" w:cs="Calibri"/>
                <w:lang w:val="en-US" w:eastAsia="zh-CN"/>
              </w:rPr>
              <w:t>③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其他报价不含项目</w:t>
            </w:r>
          </w:p>
        </w:tc>
      </w:tr>
      <w:tr w14:paraId="27CAAE2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B85B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 w:val="0"/>
              <w:bidi w:val="0"/>
              <w:adjustRightInd/>
              <w:snapToGrid w:val="0"/>
              <w:spacing w:line="360" w:lineRule="exact"/>
              <w:ind w:right="420" w:right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</w:rPr>
              <w:t>参考酒店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highlight w:val="yellow"/>
                <w:lang w:val="en-US" w:eastAsia="zh-CN"/>
              </w:rPr>
              <w:t>☆☆</w:t>
            </w:r>
          </w:p>
          <w:p w14:paraId="150F7E83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参考酒店：泊尊云镜酒店、重庆艺龙壹棠酒店、豪源两江酒店、伴山子语酒店、圣名大酒店、格林东方酒店、新西亚大酒店、格雷斯精选酒店机场店、华奕酒店、尚高丽呈酒店、华拓铂缇嘉顿酒店、宜尚PLUS酒店机场店、丽呈君顿酒店、望山栖酒店、君巢米拉酒店、岷山园林大酒店、航天华景文澜酒店、丽呈睿轩北站酒店、重庆红楼银杏/长箭大酒店，维也纳国际酒店、丽柏酒店、木文缇酒店、望山栖酒店、梵朴酒店、林枫酒店、南坪康铂或同级</w:t>
            </w:r>
          </w:p>
        </w:tc>
      </w:tr>
      <w:tr w14:paraId="66F4372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6BC7C6">
            <w:pPr>
              <w:tabs>
                <w:tab w:val="left" w:pos="8583"/>
              </w:tabs>
              <w:spacing w:line="440" w:lineRule="exact"/>
              <w:jc w:val="left"/>
              <w:rPr>
                <w:rFonts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特别注意事项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 </w:t>
            </w:r>
          </w:p>
          <w:p w14:paraId="02EE4154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1、因人力不可抗拒因素（自然灾害、交通状况、政府行为等）影响行程，我社可以作出行程调整，尽力确保行程的顺利进行。实在导致无法按照约定的计划执行的，因变更而超出的费用由旅游者承担。</w:t>
            </w:r>
          </w:p>
          <w:p w14:paraId="3DBE145E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2、行程中的车程时间为不堵车情况下的参考时间,不包含景点的游览时间；我社导游有权在不减少景点的情况下自行调整景点游览顺序。</w:t>
            </w:r>
          </w:p>
          <w:p w14:paraId="0FF8750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3、投诉以当地接待社旅游意见单为准，请各位游客如实填写，若虚假填写、不填写默认为无接待问题，回程后再行投诉，我社将不予受理。如对我社接待不满意的请在第一时间与我社相关人员联系，方便我社协调处理。</w:t>
            </w:r>
          </w:p>
          <w:p w14:paraId="0701180E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4、请不要将贵重物品、现金、急用药品放在托运行李中，以免丢失。旅游过程中，也请妥善保存。</w:t>
            </w:r>
          </w:p>
        </w:tc>
      </w:tr>
      <w:tr w14:paraId="6440D26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36309D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 </w:t>
            </w:r>
          </w:p>
          <w:p w14:paraId="1D990DC3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1、请游客带好有效身份证原件：16周岁以上需带好二代身份证，16岁以下儿童带好有效户口本原件登机（团体机票一经开出，不得签转、更改、退票，如出现退票情况只退机建费）</w:t>
            </w:r>
          </w:p>
          <w:p w14:paraId="77E908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2、20周岁以下、70岁以上的老年人必须有全程监护人陪同旅游，有不适病史须提前通报，自身病史或自己造成的人身意外游客本人负全责。旅游途中请游客注意自己的人身和财产安全！</w:t>
            </w:r>
          </w:p>
          <w:p w14:paraId="423F9F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3、如发生不可抗力、危及旅游者人身、财产安全，或者非旅行社责任造成的意外情形，旅行社不得不调整或者变更旅游合同约定的行程安排时，我社必须向旅游者做出说明！</w:t>
            </w:r>
          </w:p>
          <w:p w14:paraId="09F715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4、酒店定时供应热水和空调。客人入住酒店时，请检查房间里所有设备及用具，如有损坏缺少应及时联系导游员或酒店工作人员，切勿大意，减少不必要的纠纷。根据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政府规定，酒店不提供一次性洗漱用品，请客人自备。敬请谅解。</w:t>
            </w:r>
          </w:p>
          <w:p w14:paraId="5AD946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5、以上行程在不减少景点的前提下导游可根据实际情况进行调换；小孩报价12周岁（含12岁）以下，不占床、不含门票。</w:t>
            </w:r>
          </w:p>
          <w:p w14:paraId="1DD747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6、中途均不允许客人以任何借口离团，若中途客人离团视同游客违约，用房、餐、车等一切费用不退，旅行社亦不承担游客离团时发生意外事故的所有责任。 </w:t>
            </w:r>
          </w:p>
          <w:p w14:paraId="024A5F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7、散拼团有一定的特殊性，由于客人来的交通不一样，如遇航班、火车晚点，短时间的等待属于正常情况，由于客观原因造成未能赶到正常发班时间的，产生额外费用，客人自行承担。</w:t>
            </w:r>
          </w:p>
          <w:p w14:paraId="40936D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8、请出团前注意当地天气预报，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地处山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城</w:t>
            </w:r>
            <w:r>
              <w:rPr>
                <w:rFonts w:hint="eastAsia" w:ascii="微软雅黑" w:hAnsi="微软雅黑" w:eastAsia="微软雅黑" w:cs="微软雅黑"/>
              </w:rPr>
              <w:t>，当地昼夜温差大，请带足保暖防寒衣物，长时间在户外活动,请戴上太阳帽、太阳镜，涂抹防霜,以保护皮肤。天气变化多端，请携带雨具。少数民族地区，请尊重当地少数民族的宗教及生活习俗。出行必备：雨衣或雨伞、运动鞋、感冒药、肠胃药、防虫膏药、防晒油、太阳帽、太阳镜等。（景区早晚温差较大，请带稍厚衣服。建议带毛衣，长袖衫，轻便保暖外套，穿旅游鞋）</w:t>
            </w:r>
          </w:p>
          <w:p w14:paraId="290B89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9．为了您的出行安全，请游客在出行前做一次必要的身体检查，凡有心脏病、高血压、气喘病、癫痫症、精神病、糖尿病、法定传染病、贫血患者、孕妇及行动不便等者，请勿报名，如隐瞒参加发生事故，请自行负责；70岁以上长者报名须签订《安全责任书》+开具三级甲等医院开具的3个月内有效的健康证明并签署家属委托书、免责书，否则组团社有权拒绝报名，为了您的安全，孕妇及75周岁以上长者谢绝参团！ </w:t>
            </w:r>
          </w:p>
          <w:p w14:paraId="69D438E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</w:rPr>
              <w:t>10、【重要提示】：游客投诉以在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当地游客自行填写的《游客意见反馈表》为主要依据，请各位团友务必真实填写。恕不受理因虚假填写或不填意见书而产生的后续争议和投诉，如在行程中对我们的服务及接待标准有异议，请在当地拨打质量监督电话在当地解决，如当地解决不了可在当地备案，否则我社不予受理，多谢合作与支持！</w:t>
            </w:r>
          </w:p>
        </w:tc>
      </w:tr>
      <w:tr w14:paraId="5E54996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170EF0"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sz w:val="28"/>
                <w:lang w:val="en-US"/>
              </w:rPr>
              <w:t>旅游合同补充协议</w:t>
            </w:r>
          </w:p>
          <w:p w14:paraId="7D22D1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应旅游者要求，为使旅游团内旅游者更多了解目的地人文风俗，更好的体验当地文化，现将旅游合同中【旅游行程】的自由活动时间委托旅行社代为安排，经旅游者与旅行社双方充分协商，就本次旅行社代为安排和推荐的旅游购物和自费娱乐达成一致，旅游者自愿签署本补充协议。</w:t>
            </w:r>
          </w:p>
          <w:tbl>
            <w:tblPr>
              <w:tblStyle w:val="12"/>
              <w:tblW w:w="9749" w:type="dxa"/>
              <w:jc w:val="center"/>
              <w:tblBorders>
                <w:top w:val="single" w:color="595959" w:themeColor="text1" w:themeTint="A5" w:sz="4" w:space="0"/>
                <w:left w:val="single" w:color="595959" w:themeColor="text1" w:themeTint="A5" w:sz="4" w:space="0"/>
                <w:bottom w:val="single" w:color="595959" w:themeColor="text1" w:themeTint="A5" w:sz="4" w:space="0"/>
                <w:right w:val="single" w:color="595959" w:themeColor="text1" w:themeTint="A5" w:sz="4" w:space="0"/>
                <w:insideH w:val="single" w:color="595959" w:themeColor="text1" w:themeTint="A5" w:sz="4" w:space="0"/>
                <w:insideV w:val="single" w:color="595959" w:themeColor="text1" w:themeTint="A5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466"/>
              <w:gridCol w:w="3539"/>
              <w:gridCol w:w="3744"/>
            </w:tblGrid>
            <w:tr w14:paraId="1A5DBC16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6" w:hRule="atLeast"/>
                <w:jc w:val="center"/>
              </w:trPr>
              <w:tc>
                <w:tcPr>
                  <w:tcW w:w="9749" w:type="dxa"/>
                  <w:gridSpan w:val="3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41AC105C">
                  <w:pPr>
                    <w:pStyle w:val="19"/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3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56" w:beforeLines="50" w:after="156" w:afterLines="50" w:line="360" w:lineRule="exact"/>
                    <w:ind w:firstLineChars="0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color w:val="FF0000"/>
                      <w:sz w:val="21"/>
                      <w:szCs w:val="21"/>
                    </w:rPr>
                    <w:t>景区配套小交通费用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color w:val="FF0000"/>
                      <w:sz w:val="21"/>
                      <w:szCs w:val="21"/>
                      <w:lang w:val="en-US" w:eastAsia="zh-CN"/>
                    </w:rPr>
                    <w:t>140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color w:val="FF0000"/>
                      <w:sz w:val="21"/>
                      <w:szCs w:val="21"/>
                    </w:rPr>
                    <w:t>元/人为必须产生：</w:t>
                  </w:r>
                </w:p>
              </w:tc>
            </w:tr>
            <w:tr w14:paraId="1F5403D3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2466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4BA6D26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jc w:val="both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行程日期</w:t>
                  </w:r>
                </w:p>
              </w:tc>
              <w:tc>
                <w:tcPr>
                  <w:tcW w:w="3539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118344D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景区配套便民自费设施</w:t>
                  </w:r>
                </w:p>
              </w:tc>
              <w:tc>
                <w:tcPr>
                  <w:tcW w:w="3744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15EE4D3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说明</w:t>
                  </w:r>
                </w:p>
              </w:tc>
            </w:tr>
            <w:tr w14:paraId="5F760689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2466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  <w:vAlign w:val="center"/>
                </w:tcPr>
                <w:p w14:paraId="35310AE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jc w:val="center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D2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/D3</w:t>
                  </w:r>
                </w:p>
              </w:tc>
              <w:tc>
                <w:tcPr>
                  <w:tcW w:w="3539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  <w:vAlign w:val="center"/>
                </w:tcPr>
                <w:p w14:paraId="17C9DC8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必消小交通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140/人</w:t>
                  </w:r>
                  <w:r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：天生三桥换车费40元/人、旋转电梯30元/人、芙蓉洞索道70元/人</w:t>
                  </w:r>
                </w:p>
              </w:tc>
              <w:tc>
                <w:tcPr>
                  <w:tcW w:w="3744" w:type="dxa"/>
                  <w:vMerge w:val="restart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26EC1BA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</w:rPr>
                  </w:pPr>
                </w:p>
                <w:p w14:paraId="296B629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  <w:lang w:val="en-US" w:eastAsia="zh-CN"/>
                    </w:rPr>
                    <w:t>140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</w:rPr>
                    <w:t>元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  <w:lang w:val="en-US" w:eastAsia="zh-CN"/>
                    </w:rPr>
                    <w:t>/人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</w:rPr>
                    <w:t>为景区必消交通！请落地交于导游处！！！</w:t>
                  </w:r>
                </w:p>
              </w:tc>
            </w:tr>
            <w:tr w14:paraId="5B83FF48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2466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  <w:vAlign w:val="center"/>
                </w:tcPr>
                <w:p w14:paraId="7E71CF9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jc w:val="center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D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2</w:t>
                  </w:r>
                </w:p>
              </w:tc>
              <w:tc>
                <w:tcPr>
                  <w:tcW w:w="3539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1673A87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天生三桥电瓶车15、仙女山小火车25、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zh-CN" w:eastAsia="zh-CN"/>
                    </w:rPr>
                    <w:t>芙蓉江游船100元/人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自愿消费项目</w:t>
                  </w:r>
                </w:p>
              </w:tc>
              <w:tc>
                <w:tcPr>
                  <w:tcW w:w="3744" w:type="dxa"/>
                  <w:vMerge w:val="continue"/>
                  <w:tcBorders>
                    <w:left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4F5E547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</w:p>
              </w:tc>
            </w:tr>
          </w:tbl>
          <w:p w14:paraId="0C695F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我已阅读并充分理解补充条款（一、二）所有内容，并愿意在友好、平等、自愿的情况下确认：</w:t>
            </w:r>
          </w:p>
          <w:p w14:paraId="0556BA9F">
            <w:pPr>
              <w:pStyle w:val="19"/>
              <w:keepNext w:val="0"/>
              <w:keepLines w:val="0"/>
              <w:pageBreakBefore w:val="0"/>
              <w:widowControl w:val="0"/>
              <w:numPr>
                <w:ilvl w:val="1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旅行社已就此次行程的购物相关、自费特色、自理项目事宜及相关风险对我进行了全面的告知、提醒。我经慎重考虑后，自愿前往上述购物场所购买商品，自愿按照自己喜好参加自费和自理项目，旅行社并无强迫。</w:t>
            </w:r>
          </w:p>
          <w:p w14:paraId="36F8F925">
            <w:pPr>
              <w:pStyle w:val="19"/>
              <w:keepNext w:val="0"/>
              <w:keepLines w:val="0"/>
              <w:pageBreakBefore w:val="0"/>
              <w:widowControl w:val="0"/>
              <w:numPr>
                <w:ilvl w:val="1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我承诺将按照导游提醒办理相关事宜，并遵循旅行社的提示理性消费、注意保留购物单据、注意自身人身财产安全。如因自身原因取消或因旅行社不能控制因素无法安排的，对旅行社予以理解。</w:t>
            </w:r>
          </w:p>
          <w:p w14:paraId="06ECF467">
            <w:pPr>
              <w:pStyle w:val="19"/>
              <w:keepNext w:val="0"/>
              <w:keepLines w:val="0"/>
              <w:pageBreakBefore w:val="0"/>
              <w:widowControl w:val="0"/>
              <w:numPr>
                <w:ilvl w:val="1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我同意《合同补充条款》作为双方签署的旅游合同不可分割的组成部分。</w:t>
            </w:r>
          </w:p>
          <w:p w14:paraId="10483E13">
            <w:pPr>
              <w:pStyle w:val="1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甲方代表（旅游者）：                                乙方（旅行社）：</w:t>
            </w:r>
          </w:p>
          <w:p w14:paraId="33087B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2" w:beforeLines="20" w:after="156" w:afterLines="50" w:line="360" w:lineRule="exact"/>
              <w:ind w:left="630" w:leftChars="300" w:right="86" w:rightChars="41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有效身份证：                                       签约代表：</w:t>
            </w:r>
          </w:p>
          <w:p w14:paraId="43D6CD50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有效联系电话：                                     联系电话：</w:t>
            </w:r>
          </w:p>
          <w:p w14:paraId="0FAD6372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</w:p>
        </w:tc>
      </w:tr>
    </w:tbl>
    <w:p w14:paraId="74CA180B">
      <w:pPr>
        <w:pStyle w:val="11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 w14:paraId="111058FC">
      <w:pPr>
        <w:pStyle w:val="5"/>
        <w:rPr>
          <w:rFonts w:hint="default"/>
          <w:lang w:val="en-US" w:eastAsia="zh-CN"/>
        </w:rPr>
      </w:pPr>
    </w:p>
    <w:sectPr>
      <w:pgSz w:w="11906" w:h="16838"/>
      <w:pgMar w:top="340" w:right="340" w:bottom="340" w:left="340" w:header="38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D507ED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604E67">
    <w:pPr>
      <w:pStyle w:val="8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8702A0"/>
    <w:multiLevelType w:val="singleLevel"/>
    <w:tmpl w:val="D38702A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0EC5844"/>
    <w:multiLevelType w:val="singleLevel"/>
    <w:tmpl w:val="10EC5844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579D5E8A"/>
    <w:multiLevelType w:val="multilevel"/>
    <w:tmpl w:val="579D5E8A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1436AAF"/>
    <w:multiLevelType w:val="multilevel"/>
    <w:tmpl w:val="71436AA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displayBackgroundShape w:val="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533194"/>
    <w:rsid w:val="0062521D"/>
    <w:rsid w:val="006D2B5A"/>
    <w:rsid w:val="007421C8"/>
    <w:rsid w:val="00795490"/>
    <w:rsid w:val="00804CFC"/>
    <w:rsid w:val="0083700A"/>
    <w:rsid w:val="00880E56"/>
    <w:rsid w:val="008850FA"/>
    <w:rsid w:val="008C09F7"/>
    <w:rsid w:val="008D7C43"/>
    <w:rsid w:val="008F176D"/>
    <w:rsid w:val="00920C28"/>
    <w:rsid w:val="00982D9D"/>
    <w:rsid w:val="009837CE"/>
    <w:rsid w:val="009C6CCB"/>
    <w:rsid w:val="00A243C9"/>
    <w:rsid w:val="00A31D26"/>
    <w:rsid w:val="00A360C2"/>
    <w:rsid w:val="00A51B86"/>
    <w:rsid w:val="00A55BD7"/>
    <w:rsid w:val="00A55C2B"/>
    <w:rsid w:val="00A60596"/>
    <w:rsid w:val="00A64D19"/>
    <w:rsid w:val="00AD6CCF"/>
    <w:rsid w:val="00AF1302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D25BEC"/>
    <w:rsid w:val="00D32423"/>
    <w:rsid w:val="00D35E3B"/>
    <w:rsid w:val="00D4584B"/>
    <w:rsid w:val="00D945DF"/>
    <w:rsid w:val="00DD23A0"/>
    <w:rsid w:val="00EF3746"/>
    <w:rsid w:val="00EF7396"/>
    <w:rsid w:val="00F22D54"/>
    <w:rsid w:val="00F307CA"/>
    <w:rsid w:val="00F3161D"/>
    <w:rsid w:val="00F71E5F"/>
    <w:rsid w:val="00FB133A"/>
    <w:rsid w:val="011C3212"/>
    <w:rsid w:val="011C4CF6"/>
    <w:rsid w:val="0157064E"/>
    <w:rsid w:val="0215330B"/>
    <w:rsid w:val="02492FB3"/>
    <w:rsid w:val="028265A2"/>
    <w:rsid w:val="032D0FCD"/>
    <w:rsid w:val="03343D40"/>
    <w:rsid w:val="034E7440"/>
    <w:rsid w:val="0378130B"/>
    <w:rsid w:val="03A87411"/>
    <w:rsid w:val="047E75A3"/>
    <w:rsid w:val="04DD7012"/>
    <w:rsid w:val="05077321"/>
    <w:rsid w:val="050A2905"/>
    <w:rsid w:val="05784549"/>
    <w:rsid w:val="05BB103F"/>
    <w:rsid w:val="05C8291B"/>
    <w:rsid w:val="05D07899"/>
    <w:rsid w:val="05EB75A5"/>
    <w:rsid w:val="06432556"/>
    <w:rsid w:val="06897EFF"/>
    <w:rsid w:val="06A27213"/>
    <w:rsid w:val="06BA3154"/>
    <w:rsid w:val="06C8688F"/>
    <w:rsid w:val="06D25850"/>
    <w:rsid w:val="0704296D"/>
    <w:rsid w:val="07093243"/>
    <w:rsid w:val="07134710"/>
    <w:rsid w:val="072C1A93"/>
    <w:rsid w:val="073B1CE0"/>
    <w:rsid w:val="07723FAA"/>
    <w:rsid w:val="07AF3996"/>
    <w:rsid w:val="07D30491"/>
    <w:rsid w:val="07E9375F"/>
    <w:rsid w:val="080639DA"/>
    <w:rsid w:val="084251FA"/>
    <w:rsid w:val="08863B53"/>
    <w:rsid w:val="088B5A3D"/>
    <w:rsid w:val="089B2EF1"/>
    <w:rsid w:val="08E5797A"/>
    <w:rsid w:val="091D389B"/>
    <w:rsid w:val="09337B5B"/>
    <w:rsid w:val="09420551"/>
    <w:rsid w:val="095D1468"/>
    <w:rsid w:val="098442F1"/>
    <w:rsid w:val="09905470"/>
    <w:rsid w:val="09B94F9F"/>
    <w:rsid w:val="09C35CEF"/>
    <w:rsid w:val="09D10E6F"/>
    <w:rsid w:val="09E225A5"/>
    <w:rsid w:val="09F65C36"/>
    <w:rsid w:val="09FB503E"/>
    <w:rsid w:val="0A3D797F"/>
    <w:rsid w:val="0A8473AE"/>
    <w:rsid w:val="0A9760CA"/>
    <w:rsid w:val="0AB416DB"/>
    <w:rsid w:val="0B4A3C17"/>
    <w:rsid w:val="0B7C24E7"/>
    <w:rsid w:val="0B7F3A6A"/>
    <w:rsid w:val="0B955598"/>
    <w:rsid w:val="0B9B10B5"/>
    <w:rsid w:val="0BE06111"/>
    <w:rsid w:val="0C096925"/>
    <w:rsid w:val="0C0D3381"/>
    <w:rsid w:val="0C450D6C"/>
    <w:rsid w:val="0C6F3428"/>
    <w:rsid w:val="0C743400"/>
    <w:rsid w:val="0C7E69E5"/>
    <w:rsid w:val="0C924DD5"/>
    <w:rsid w:val="0CE63B48"/>
    <w:rsid w:val="0D5F66AE"/>
    <w:rsid w:val="0D6C10EE"/>
    <w:rsid w:val="0DC9323A"/>
    <w:rsid w:val="0E214EC1"/>
    <w:rsid w:val="0E4949A1"/>
    <w:rsid w:val="0E59465B"/>
    <w:rsid w:val="0E850379"/>
    <w:rsid w:val="0ED32660"/>
    <w:rsid w:val="0EF273CF"/>
    <w:rsid w:val="0F6812D4"/>
    <w:rsid w:val="0FE656DF"/>
    <w:rsid w:val="10A2678D"/>
    <w:rsid w:val="10F16AE3"/>
    <w:rsid w:val="10F62635"/>
    <w:rsid w:val="10F93ED3"/>
    <w:rsid w:val="11375BEE"/>
    <w:rsid w:val="11427B0D"/>
    <w:rsid w:val="115C0990"/>
    <w:rsid w:val="11B34360"/>
    <w:rsid w:val="12361B78"/>
    <w:rsid w:val="12EF0A4F"/>
    <w:rsid w:val="13097623"/>
    <w:rsid w:val="13371388"/>
    <w:rsid w:val="136A4169"/>
    <w:rsid w:val="13C66D1B"/>
    <w:rsid w:val="13EC55EC"/>
    <w:rsid w:val="13F66591"/>
    <w:rsid w:val="14321F2A"/>
    <w:rsid w:val="143C7B63"/>
    <w:rsid w:val="14622E02"/>
    <w:rsid w:val="14DA1D98"/>
    <w:rsid w:val="150D1EBE"/>
    <w:rsid w:val="15B0279D"/>
    <w:rsid w:val="15B36F61"/>
    <w:rsid w:val="15D42860"/>
    <w:rsid w:val="15FD6214"/>
    <w:rsid w:val="15FF7837"/>
    <w:rsid w:val="161B15A8"/>
    <w:rsid w:val="16960D6D"/>
    <w:rsid w:val="16AC5A85"/>
    <w:rsid w:val="16AF39B2"/>
    <w:rsid w:val="16F7733F"/>
    <w:rsid w:val="17A77194"/>
    <w:rsid w:val="17AB7D29"/>
    <w:rsid w:val="17AE51C3"/>
    <w:rsid w:val="17AF7A04"/>
    <w:rsid w:val="183B6DAB"/>
    <w:rsid w:val="189A56D0"/>
    <w:rsid w:val="18A312F5"/>
    <w:rsid w:val="18BC4164"/>
    <w:rsid w:val="199826D4"/>
    <w:rsid w:val="19F63A29"/>
    <w:rsid w:val="1A066980"/>
    <w:rsid w:val="1A18361C"/>
    <w:rsid w:val="1A275C64"/>
    <w:rsid w:val="1A4B1305"/>
    <w:rsid w:val="1A9A2283"/>
    <w:rsid w:val="1AA41354"/>
    <w:rsid w:val="1ABB5C30"/>
    <w:rsid w:val="1B4A6010"/>
    <w:rsid w:val="1BA04EFC"/>
    <w:rsid w:val="1BEF60E3"/>
    <w:rsid w:val="1C2F10F1"/>
    <w:rsid w:val="1C396506"/>
    <w:rsid w:val="1C4C0D55"/>
    <w:rsid w:val="1C6F14EE"/>
    <w:rsid w:val="1CA647A6"/>
    <w:rsid w:val="1CA66D5E"/>
    <w:rsid w:val="1CED73D2"/>
    <w:rsid w:val="1D185ADC"/>
    <w:rsid w:val="1D5C01C9"/>
    <w:rsid w:val="1D9751A0"/>
    <w:rsid w:val="1DC85359"/>
    <w:rsid w:val="1DCC5DB6"/>
    <w:rsid w:val="1DE33F77"/>
    <w:rsid w:val="1E3501C4"/>
    <w:rsid w:val="1E841FFE"/>
    <w:rsid w:val="1E9D0A15"/>
    <w:rsid w:val="1F220A99"/>
    <w:rsid w:val="1F246147"/>
    <w:rsid w:val="1F4D65B6"/>
    <w:rsid w:val="1FAB6CE1"/>
    <w:rsid w:val="1FBC28E0"/>
    <w:rsid w:val="200F7270"/>
    <w:rsid w:val="2020322B"/>
    <w:rsid w:val="205B6E3B"/>
    <w:rsid w:val="209113C6"/>
    <w:rsid w:val="20995C21"/>
    <w:rsid w:val="20D032CF"/>
    <w:rsid w:val="21090163"/>
    <w:rsid w:val="21B76F72"/>
    <w:rsid w:val="22233137"/>
    <w:rsid w:val="22244B28"/>
    <w:rsid w:val="22464DDD"/>
    <w:rsid w:val="226402A8"/>
    <w:rsid w:val="22840166"/>
    <w:rsid w:val="22E06CA1"/>
    <w:rsid w:val="22E744D4"/>
    <w:rsid w:val="23130E25"/>
    <w:rsid w:val="23D5466C"/>
    <w:rsid w:val="23E40D09"/>
    <w:rsid w:val="240750C5"/>
    <w:rsid w:val="257A557F"/>
    <w:rsid w:val="25986633"/>
    <w:rsid w:val="25C27A8F"/>
    <w:rsid w:val="26A435E6"/>
    <w:rsid w:val="27026F8E"/>
    <w:rsid w:val="2722676E"/>
    <w:rsid w:val="27914A0E"/>
    <w:rsid w:val="27922A50"/>
    <w:rsid w:val="27A537A4"/>
    <w:rsid w:val="27F33DF7"/>
    <w:rsid w:val="28245521"/>
    <w:rsid w:val="283D5649"/>
    <w:rsid w:val="2858552C"/>
    <w:rsid w:val="28692F0F"/>
    <w:rsid w:val="28DE2432"/>
    <w:rsid w:val="29112363"/>
    <w:rsid w:val="291F42FC"/>
    <w:rsid w:val="295469FF"/>
    <w:rsid w:val="29607497"/>
    <w:rsid w:val="29991642"/>
    <w:rsid w:val="29AC104D"/>
    <w:rsid w:val="29BC1CC6"/>
    <w:rsid w:val="29D013B1"/>
    <w:rsid w:val="29DB1DB9"/>
    <w:rsid w:val="29ED0967"/>
    <w:rsid w:val="2A05036D"/>
    <w:rsid w:val="2A391AB9"/>
    <w:rsid w:val="2A397D52"/>
    <w:rsid w:val="2A4915D0"/>
    <w:rsid w:val="2A4B564D"/>
    <w:rsid w:val="2AAB5DE7"/>
    <w:rsid w:val="2AED28A3"/>
    <w:rsid w:val="2BAB2B4A"/>
    <w:rsid w:val="2BF57730"/>
    <w:rsid w:val="2BF82E17"/>
    <w:rsid w:val="2C493A17"/>
    <w:rsid w:val="2CB96718"/>
    <w:rsid w:val="2CE850D0"/>
    <w:rsid w:val="2CF439DB"/>
    <w:rsid w:val="2D17387B"/>
    <w:rsid w:val="2D234CF5"/>
    <w:rsid w:val="2D7050C6"/>
    <w:rsid w:val="2D8E5D85"/>
    <w:rsid w:val="2DA62123"/>
    <w:rsid w:val="2DA84860"/>
    <w:rsid w:val="2DC860A6"/>
    <w:rsid w:val="2DF67CC1"/>
    <w:rsid w:val="2E344345"/>
    <w:rsid w:val="2E3D1DA2"/>
    <w:rsid w:val="2E5D1AEE"/>
    <w:rsid w:val="2EC75720"/>
    <w:rsid w:val="2EDE4234"/>
    <w:rsid w:val="2EE948D6"/>
    <w:rsid w:val="2EF53261"/>
    <w:rsid w:val="2F046E1E"/>
    <w:rsid w:val="2F357C66"/>
    <w:rsid w:val="2F4F4441"/>
    <w:rsid w:val="2FE11772"/>
    <w:rsid w:val="304F7202"/>
    <w:rsid w:val="30890C03"/>
    <w:rsid w:val="309729E7"/>
    <w:rsid w:val="30AA08EF"/>
    <w:rsid w:val="30BA4CEE"/>
    <w:rsid w:val="30D42767"/>
    <w:rsid w:val="30DF0305"/>
    <w:rsid w:val="30DF67EA"/>
    <w:rsid w:val="310D4549"/>
    <w:rsid w:val="315D7DA4"/>
    <w:rsid w:val="31646571"/>
    <w:rsid w:val="31880C30"/>
    <w:rsid w:val="31975317"/>
    <w:rsid w:val="319A0FE4"/>
    <w:rsid w:val="31C75BFC"/>
    <w:rsid w:val="31EA5447"/>
    <w:rsid w:val="31F10857"/>
    <w:rsid w:val="320865F5"/>
    <w:rsid w:val="321C2BAF"/>
    <w:rsid w:val="329B78D9"/>
    <w:rsid w:val="32A3555E"/>
    <w:rsid w:val="32C2475E"/>
    <w:rsid w:val="331B16C0"/>
    <w:rsid w:val="332550E3"/>
    <w:rsid w:val="33261046"/>
    <w:rsid w:val="33264BA4"/>
    <w:rsid w:val="33641229"/>
    <w:rsid w:val="33784CD4"/>
    <w:rsid w:val="33963A1E"/>
    <w:rsid w:val="33B201E6"/>
    <w:rsid w:val="33DD2C4D"/>
    <w:rsid w:val="33FC4F3D"/>
    <w:rsid w:val="340C3D9A"/>
    <w:rsid w:val="342E081E"/>
    <w:rsid w:val="358C22F5"/>
    <w:rsid w:val="359A7184"/>
    <w:rsid w:val="36276C4F"/>
    <w:rsid w:val="36752810"/>
    <w:rsid w:val="36E27034"/>
    <w:rsid w:val="36F47CE2"/>
    <w:rsid w:val="371B773A"/>
    <w:rsid w:val="37305A51"/>
    <w:rsid w:val="37387AE2"/>
    <w:rsid w:val="373D289B"/>
    <w:rsid w:val="37E73E13"/>
    <w:rsid w:val="37FA789F"/>
    <w:rsid w:val="37FF748C"/>
    <w:rsid w:val="381F242D"/>
    <w:rsid w:val="385555E4"/>
    <w:rsid w:val="38DB2257"/>
    <w:rsid w:val="3901371D"/>
    <w:rsid w:val="39B44CE2"/>
    <w:rsid w:val="39D4252A"/>
    <w:rsid w:val="39ED3ED1"/>
    <w:rsid w:val="3A1F069E"/>
    <w:rsid w:val="3A9665B5"/>
    <w:rsid w:val="3AB309C7"/>
    <w:rsid w:val="3AEF3ACE"/>
    <w:rsid w:val="3BEE365F"/>
    <w:rsid w:val="3C0C0AA1"/>
    <w:rsid w:val="3C164A8D"/>
    <w:rsid w:val="3C4D011D"/>
    <w:rsid w:val="3C5710E9"/>
    <w:rsid w:val="3CB7466E"/>
    <w:rsid w:val="3D915905"/>
    <w:rsid w:val="3E4B1963"/>
    <w:rsid w:val="3E5F22F2"/>
    <w:rsid w:val="3E635290"/>
    <w:rsid w:val="3E6413E1"/>
    <w:rsid w:val="3EC3774B"/>
    <w:rsid w:val="3EDF3E59"/>
    <w:rsid w:val="3F1407B5"/>
    <w:rsid w:val="3F1E55F3"/>
    <w:rsid w:val="3F440007"/>
    <w:rsid w:val="3F711169"/>
    <w:rsid w:val="3F895B21"/>
    <w:rsid w:val="3FC93043"/>
    <w:rsid w:val="406B3968"/>
    <w:rsid w:val="406F4F58"/>
    <w:rsid w:val="40B04456"/>
    <w:rsid w:val="40FB5581"/>
    <w:rsid w:val="4119604E"/>
    <w:rsid w:val="412A060C"/>
    <w:rsid w:val="41554B3E"/>
    <w:rsid w:val="419453CF"/>
    <w:rsid w:val="419E1DAA"/>
    <w:rsid w:val="4226335B"/>
    <w:rsid w:val="42601C60"/>
    <w:rsid w:val="428E46BB"/>
    <w:rsid w:val="429152B6"/>
    <w:rsid w:val="429945EC"/>
    <w:rsid w:val="43170206"/>
    <w:rsid w:val="43C51CEE"/>
    <w:rsid w:val="43D51CF5"/>
    <w:rsid w:val="43D93497"/>
    <w:rsid w:val="44133AF8"/>
    <w:rsid w:val="44267114"/>
    <w:rsid w:val="443A16C8"/>
    <w:rsid w:val="449414B5"/>
    <w:rsid w:val="44CE29A6"/>
    <w:rsid w:val="45164A6A"/>
    <w:rsid w:val="45295867"/>
    <w:rsid w:val="453C1DDB"/>
    <w:rsid w:val="459840BF"/>
    <w:rsid w:val="45A70A22"/>
    <w:rsid w:val="45C75A05"/>
    <w:rsid w:val="460401AE"/>
    <w:rsid w:val="46335606"/>
    <w:rsid w:val="46454B73"/>
    <w:rsid w:val="46486737"/>
    <w:rsid w:val="465B3816"/>
    <w:rsid w:val="46A00465"/>
    <w:rsid w:val="46C15FBB"/>
    <w:rsid w:val="46D544C0"/>
    <w:rsid w:val="471D67E3"/>
    <w:rsid w:val="4751520E"/>
    <w:rsid w:val="4762127A"/>
    <w:rsid w:val="47830661"/>
    <w:rsid w:val="47D3675F"/>
    <w:rsid w:val="47EA5D88"/>
    <w:rsid w:val="47F210A1"/>
    <w:rsid w:val="48030BB8"/>
    <w:rsid w:val="481C1C7A"/>
    <w:rsid w:val="4836317F"/>
    <w:rsid w:val="48517B76"/>
    <w:rsid w:val="486648F5"/>
    <w:rsid w:val="487842FA"/>
    <w:rsid w:val="48B6105C"/>
    <w:rsid w:val="48E63442"/>
    <w:rsid w:val="495D72B2"/>
    <w:rsid w:val="4976505A"/>
    <w:rsid w:val="49B64CFA"/>
    <w:rsid w:val="49ED548C"/>
    <w:rsid w:val="49F161BC"/>
    <w:rsid w:val="4A4A4481"/>
    <w:rsid w:val="4A590F64"/>
    <w:rsid w:val="4A88568C"/>
    <w:rsid w:val="4B711B74"/>
    <w:rsid w:val="4BF950AC"/>
    <w:rsid w:val="4C212059"/>
    <w:rsid w:val="4C604B48"/>
    <w:rsid w:val="4C813A93"/>
    <w:rsid w:val="4C887A2D"/>
    <w:rsid w:val="4CB521FE"/>
    <w:rsid w:val="4CDB3060"/>
    <w:rsid w:val="4CF0081A"/>
    <w:rsid w:val="4D1C581A"/>
    <w:rsid w:val="4D576E1A"/>
    <w:rsid w:val="4D5D122C"/>
    <w:rsid w:val="4D832CE2"/>
    <w:rsid w:val="4D866514"/>
    <w:rsid w:val="4DC834CB"/>
    <w:rsid w:val="4DCD52CE"/>
    <w:rsid w:val="4ED93AEE"/>
    <w:rsid w:val="4EF30950"/>
    <w:rsid w:val="4F0202B4"/>
    <w:rsid w:val="4F2D45BF"/>
    <w:rsid w:val="4F3802E4"/>
    <w:rsid w:val="4F5F5742"/>
    <w:rsid w:val="4F8B1BBF"/>
    <w:rsid w:val="4F8E75F4"/>
    <w:rsid w:val="4FA02EC7"/>
    <w:rsid w:val="50795EBC"/>
    <w:rsid w:val="508D440A"/>
    <w:rsid w:val="5103733B"/>
    <w:rsid w:val="511E308E"/>
    <w:rsid w:val="51217D24"/>
    <w:rsid w:val="512247A5"/>
    <w:rsid w:val="513415C0"/>
    <w:rsid w:val="51560851"/>
    <w:rsid w:val="51986815"/>
    <w:rsid w:val="521E562C"/>
    <w:rsid w:val="523C2D3F"/>
    <w:rsid w:val="52926B8C"/>
    <w:rsid w:val="52F03774"/>
    <w:rsid w:val="538B0C1D"/>
    <w:rsid w:val="53B11E10"/>
    <w:rsid w:val="53C84C9E"/>
    <w:rsid w:val="540602EE"/>
    <w:rsid w:val="540D34EB"/>
    <w:rsid w:val="543D41FB"/>
    <w:rsid w:val="548E5CAE"/>
    <w:rsid w:val="54C97A24"/>
    <w:rsid w:val="54EC6085"/>
    <w:rsid w:val="551A3EF8"/>
    <w:rsid w:val="555A6405"/>
    <w:rsid w:val="556A2277"/>
    <w:rsid w:val="55CF021E"/>
    <w:rsid w:val="55D93D68"/>
    <w:rsid w:val="561720BD"/>
    <w:rsid w:val="56230CC5"/>
    <w:rsid w:val="56405548"/>
    <w:rsid w:val="565076BF"/>
    <w:rsid w:val="56511950"/>
    <w:rsid w:val="56693A34"/>
    <w:rsid w:val="56891D8F"/>
    <w:rsid w:val="56C02F6A"/>
    <w:rsid w:val="570D43E2"/>
    <w:rsid w:val="571921A6"/>
    <w:rsid w:val="57212E09"/>
    <w:rsid w:val="57284198"/>
    <w:rsid w:val="57C31B98"/>
    <w:rsid w:val="57CB0140"/>
    <w:rsid w:val="57E463C7"/>
    <w:rsid w:val="57F02454"/>
    <w:rsid w:val="580C3794"/>
    <w:rsid w:val="584B455E"/>
    <w:rsid w:val="58744AC1"/>
    <w:rsid w:val="58B61A9D"/>
    <w:rsid w:val="58C33C5A"/>
    <w:rsid w:val="58CC3EAD"/>
    <w:rsid w:val="58E467E4"/>
    <w:rsid w:val="58F12E9E"/>
    <w:rsid w:val="59AC2042"/>
    <w:rsid w:val="59DF74B6"/>
    <w:rsid w:val="59F91E1B"/>
    <w:rsid w:val="59FB721F"/>
    <w:rsid w:val="5A596CA5"/>
    <w:rsid w:val="5A71367A"/>
    <w:rsid w:val="5B1B1D9F"/>
    <w:rsid w:val="5B312324"/>
    <w:rsid w:val="5B3F1E91"/>
    <w:rsid w:val="5B813524"/>
    <w:rsid w:val="5BA15B7C"/>
    <w:rsid w:val="5BAA265C"/>
    <w:rsid w:val="5BB1219F"/>
    <w:rsid w:val="5BC326E1"/>
    <w:rsid w:val="5BF37E5F"/>
    <w:rsid w:val="5C582767"/>
    <w:rsid w:val="5CF657CD"/>
    <w:rsid w:val="5D343E68"/>
    <w:rsid w:val="5D395EF9"/>
    <w:rsid w:val="5D460992"/>
    <w:rsid w:val="5DD4636B"/>
    <w:rsid w:val="5E856373"/>
    <w:rsid w:val="5EA17CC3"/>
    <w:rsid w:val="5EAF3E6C"/>
    <w:rsid w:val="5F3B0C4C"/>
    <w:rsid w:val="5F48187B"/>
    <w:rsid w:val="5F744E64"/>
    <w:rsid w:val="5FA76558"/>
    <w:rsid w:val="6018347B"/>
    <w:rsid w:val="60C73DE5"/>
    <w:rsid w:val="60EA73D6"/>
    <w:rsid w:val="61151C31"/>
    <w:rsid w:val="611F5C50"/>
    <w:rsid w:val="6133198D"/>
    <w:rsid w:val="617E0AF8"/>
    <w:rsid w:val="619304B3"/>
    <w:rsid w:val="61B45EE6"/>
    <w:rsid w:val="61B57C03"/>
    <w:rsid w:val="62305F56"/>
    <w:rsid w:val="62705BB3"/>
    <w:rsid w:val="63006B79"/>
    <w:rsid w:val="630261E5"/>
    <w:rsid w:val="63600E30"/>
    <w:rsid w:val="637C1DF3"/>
    <w:rsid w:val="63D12988"/>
    <w:rsid w:val="63D342E8"/>
    <w:rsid w:val="640D5BAD"/>
    <w:rsid w:val="642C1302"/>
    <w:rsid w:val="645E744B"/>
    <w:rsid w:val="652A2C5E"/>
    <w:rsid w:val="65AE41C1"/>
    <w:rsid w:val="65B95839"/>
    <w:rsid w:val="65CB7234"/>
    <w:rsid w:val="65DC23AC"/>
    <w:rsid w:val="664D50DC"/>
    <w:rsid w:val="66935810"/>
    <w:rsid w:val="669D3B0F"/>
    <w:rsid w:val="66AC566C"/>
    <w:rsid w:val="66FE6113"/>
    <w:rsid w:val="671E228B"/>
    <w:rsid w:val="67253A12"/>
    <w:rsid w:val="672E5BEB"/>
    <w:rsid w:val="677F50DB"/>
    <w:rsid w:val="678A07EE"/>
    <w:rsid w:val="67A4786A"/>
    <w:rsid w:val="67B67376"/>
    <w:rsid w:val="688B5C95"/>
    <w:rsid w:val="68920D7B"/>
    <w:rsid w:val="691335F2"/>
    <w:rsid w:val="69362744"/>
    <w:rsid w:val="694F4AE2"/>
    <w:rsid w:val="696401FF"/>
    <w:rsid w:val="699A749A"/>
    <w:rsid w:val="69AA7668"/>
    <w:rsid w:val="69C60062"/>
    <w:rsid w:val="6A206802"/>
    <w:rsid w:val="6A505A77"/>
    <w:rsid w:val="6A650D67"/>
    <w:rsid w:val="6AF7140F"/>
    <w:rsid w:val="6B07083C"/>
    <w:rsid w:val="6B7F494F"/>
    <w:rsid w:val="6B8D6287"/>
    <w:rsid w:val="6BC51A85"/>
    <w:rsid w:val="6BD1058C"/>
    <w:rsid w:val="6BD603FA"/>
    <w:rsid w:val="6BE57596"/>
    <w:rsid w:val="6C4F545A"/>
    <w:rsid w:val="6C7A0A07"/>
    <w:rsid w:val="6CED3119"/>
    <w:rsid w:val="6D091E11"/>
    <w:rsid w:val="6D6B4986"/>
    <w:rsid w:val="6D992397"/>
    <w:rsid w:val="6DA4008B"/>
    <w:rsid w:val="6DD9064C"/>
    <w:rsid w:val="6E652F74"/>
    <w:rsid w:val="6F20013B"/>
    <w:rsid w:val="701750E4"/>
    <w:rsid w:val="706B361B"/>
    <w:rsid w:val="70744A3C"/>
    <w:rsid w:val="71AA0173"/>
    <w:rsid w:val="71D37635"/>
    <w:rsid w:val="71EC41F4"/>
    <w:rsid w:val="722A21C5"/>
    <w:rsid w:val="72BC780D"/>
    <w:rsid w:val="72C62AA1"/>
    <w:rsid w:val="72C75081"/>
    <w:rsid w:val="72F851A0"/>
    <w:rsid w:val="73195863"/>
    <w:rsid w:val="734D525A"/>
    <w:rsid w:val="73B250BD"/>
    <w:rsid w:val="73CE3E28"/>
    <w:rsid w:val="743D4317"/>
    <w:rsid w:val="744A1799"/>
    <w:rsid w:val="74CC21AE"/>
    <w:rsid w:val="74DD4D17"/>
    <w:rsid w:val="74EA0887"/>
    <w:rsid w:val="74EE6EA4"/>
    <w:rsid w:val="74FB715A"/>
    <w:rsid w:val="750B7969"/>
    <w:rsid w:val="75242E64"/>
    <w:rsid w:val="7530273D"/>
    <w:rsid w:val="753627B5"/>
    <w:rsid w:val="753D37FC"/>
    <w:rsid w:val="76290CF7"/>
    <w:rsid w:val="76880357"/>
    <w:rsid w:val="768F7938"/>
    <w:rsid w:val="76A13980"/>
    <w:rsid w:val="76BD1F56"/>
    <w:rsid w:val="76F0652C"/>
    <w:rsid w:val="76F7344E"/>
    <w:rsid w:val="770F58C0"/>
    <w:rsid w:val="77221663"/>
    <w:rsid w:val="7731279D"/>
    <w:rsid w:val="77531EB4"/>
    <w:rsid w:val="777E2193"/>
    <w:rsid w:val="77E57235"/>
    <w:rsid w:val="77EE068E"/>
    <w:rsid w:val="782C529D"/>
    <w:rsid w:val="78E8447A"/>
    <w:rsid w:val="78F35532"/>
    <w:rsid w:val="78F665DB"/>
    <w:rsid w:val="792B2D90"/>
    <w:rsid w:val="792B556E"/>
    <w:rsid w:val="795839D1"/>
    <w:rsid w:val="79600CBC"/>
    <w:rsid w:val="7969168A"/>
    <w:rsid w:val="797C5E7C"/>
    <w:rsid w:val="798B5156"/>
    <w:rsid w:val="799176AF"/>
    <w:rsid w:val="7AE42429"/>
    <w:rsid w:val="7B2A1EE8"/>
    <w:rsid w:val="7B4E7DC1"/>
    <w:rsid w:val="7B6F5A5B"/>
    <w:rsid w:val="7B7443BE"/>
    <w:rsid w:val="7BDE4262"/>
    <w:rsid w:val="7C262AEC"/>
    <w:rsid w:val="7C732455"/>
    <w:rsid w:val="7C971957"/>
    <w:rsid w:val="7C9832E5"/>
    <w:rsid w:val="7CBB6C44"/>
    <w:rsid w:val="7CBC3C46"/>
    <w:rsid w:val="7D027BEA"/>
    <w:rsid w:val="7D2F4E8F"/>
    <w:rsid w:val="7D5B2135"/>
    <w:rsid w:val="7D7A3790"/>
    <w:rsid w:val="7D7E5EC1"/>
    <w:rsid w:val="7DA66CC3"/>
    <w:rsid w:val="7DB0236B"/>
    <w:rsid w:val="7DB3215D"/>
    <w:rsid w:val="7DDF7215"/>
    <w:rsid w:val="7DE85CC1"/>
    <w:rsid w:val="7E2A7DC1"/>
    <w:rsid w:val="7EAB7712"/>
    <w:rsid w:val="7EAE28A5"/>
    <w:rsid w:val="7EC65EC0"/>
    <w:rsid w:val="7EF5102E"/>
    <w:rsid w:val="7F031625"/>
    <w:rsid w:val="7F5C6839"/>
    <w:rsid w:val="7F7717B4"/>
    <w:rsid w:val="7F8D69DE"/>
    <w:rsid w:val="7FCD3F06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qFormat="1"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5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Balloon Text"/>
    <w:basedOn w:val="1"/>
    <w:link w:val="22"/>
    <w:autoRedefine/>
    <w:qFormat/>
    <w:uiPriority w:val="0"/>
    <w:rPr>
      <w:sz w:val="18"/>
      <w:szCs w:val="18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styleId="10">
    <w:name w:val="Body Text First Indent"/>
    <w:basedOn w:val="3"/>
    <w:qFormat/>
    <w:uiPriority w:val="0"/>
    <w:pPr>
      <w:ind w:left="0" w:firstLine="420" w:firstLineChars="100"/>
    </w:pPr>
    <w:rPr>
      <w:rFonts w:ascii="Times New Roman" w:hAnsi="Times New Roman"/>
      <w:sz w:val="28"/>
      <w:szCs w:val="24"/>
    </w:rPr>
  </w:style>
  <w:style w:type="paragraph" w:styleId="11">
    <w:name w:val="Body Text First Indent 2"/>
    <w:basedOn w:val="4"/>
    <w:autoRedefine/>
    <w:qFormat/>
    <w:uiPriority w:val="0"/>
    <w:pPr>
      <w:ind w:firstLine="420" w:firstLineChars="200"/>
    </w:pPr>
  </w:style>
  <w:style w:type="table" w:styleId="13">
    <w:name w:val="Table Grid"/>
    <w:basedOn w:val="1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4">
    <w:name w:val="Medium Grid 3 Accent 3"/>
    <w:basedOn w:val="12"/>
    <w:qFormat/>
    <w:uiPriority w:val="69"/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Emphasis"/>
    <w:basedOn w:val="15"/>
    <w:qFormat/>
    <w:uiPriority w:val="0"/>
    <w:rPr>
      <w:i/>
      <w:iCs/>
    </w:rPr>
  </w:style>
  <w:style w:type="character" w:styleId="18">
    <w:name w:val="Hyperlink"/>
    <w:basedOn w:val="15"/>
    <w:autoRedefine/>
    <w:qFormat/>
    <w:uiPriority w:val="0"/>
    <w:rPr>
      <w:color w:val="0000FF"/>
      <w:sz w:val="21"/>
      <w:szCs w:val="20"/>
      <w:u w:val="single"/>
    </w:rPr>
  </w:style>
  <w:style w:type="paragraph" w:styleId="19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20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21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22">
    <w:name w:val="批注框文本 Char"/>
    <w:basedOn w:val="15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3">
    <w:name w:val="无"/>
    <w:basedOn w:val="15"/>
    <w:autoRedefine/>
    <w:qFormat/>
    <w:uiPriority w:val="0"/>
  </w:style>
  <w:style w:type="character" w:customStyle="1" w:styleId="24">
    <w:name w:val="明显参考1"/>
    <w:basedOn w:val="15"/>
    <w:autoRedefine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25">
    <w:name w:val="text_j27a_"/>
    <w:basedOn w:val="15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1290</Words>
  <Characters>1327</Characters>
  <Lines>41</Lines>
  <Paragraphs>11</Paragraphs>
  <TotalTime>90</TotalTime>
  <ScaleCrop>false</ScaleCrop>
  <LinksUpToDate>false</LinksUpToDate>
  <CharactersWithSpaces>1410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叁叁呐</cp:lastModifiedBy>
  <dcterms:modified xsi:type="dcterms:W3CDTF">2025-09-25T03:56:30Z</dcterms:modified>
  <dc:title>【惟品湖南】长沙/韶山/张家界/天门山玻璃栈道/黄龙洞/魅力湘西晚会/芙蓉镇/凤凰古城六日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RubyTemplateID">
    <vt:lpwstr>6</vt:lpwstr>
  </property>
  <property fmtid="{D5CDD505-2E9C-101B-9397-08002B2CF9AE}" pid="4" name="ICV">
    <vt:lpwstr>91A3216142B4481997E8ED0A6E662A12_13</vt:lpwstr>
  </property>
  <property fmtid="{D5CDD505-2E9C-101B-9397-08002B2CF9AE}" pid="5" name="KSOTemplateDocerSaveRecord">
    <vt:lpwstr>eyJoZGlkIjoiMmE0YmQyZThkMDNhOTk1MzM1Njg4M2U1ZjYyNjBjYjMiLCJ1c2VySWQiOiI2NTYxMjIzMDcifQ==</vt:lpwstr>
  </property>
</Properties>
</file>