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27B71F0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-367030</wp:posOffset>
            </wp:positionV>
            <wp:extent cx="7550150" cy="10708640"/>
            <wp:effectExtent l="0" t="0" r="12700" b="16510"/>
            <wp:wrapNone/>
            <wp:docPr id="5" name="图片 5" descr="c65ff83e44a18c0e3a04d360e9409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5ff83e44a18c0e3a04d360e94091b5"/>
                    <pic:cNvPicPr>
                      <a:picLocks noChangeAspect="1"/>
                    </pic:cNvPicPr>
                  </pic:nvPicPr>
                  <pic:blipFill>
                    <a:blip r:embed="rId7"/>
                    <a:srcRect b="1073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1253B35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-371475</wp:posOffset>
            </wp:positionV>
            <wp:extent cx="7576820" cy="10686415"/>
            <wp:effectExtent l="0" t="0" r="5080" b="635"/>
            <wp:wrapNone/>
            <wp:docPr id="7" name="图片 7" descr="2222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222222222222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6160BE62">
      <w:pPr>
        <w:pStyle w:val="11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3382E702">
      <w:pPr>
        <w:rPr>
          <w:rFonts w:hint="eastAsia"/>
          <w:lang w:eastAsia="zh-CN"/>
        </w:rPr>
      </w:pPr>
      <w:r>
        <w:rPr>
          <w:rFonts w:ascii="微软雅黑" w:hAnsi="微软雅黑"/>
          <w:b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-356870</wp:posOffset>
            </wp:positionV>
            <wp:extent cx="7543165" cy="10665460"/>
            <wp:effectExtent l="0" t="0" r="635" b="2540"/>
            <wp:wrapTight wrapText="bothSides">
              <wp:wrapPolygon>
                <wp:start x="0" y="0"/>
                <wp:lineTo x="0" y="21567"/>
                <wp:lineTo x="21547" y="21567"/>
                <wp:lineTo x="21547" y="0"/>
                <wp:lineTo x="0" y="0"/>
              </wp:wrapPolygon>
            </wp:wrapTight>
            <wp:docPr id="3" name="图片 8" descr="D:/桌面/外办/2025寻龙诀2.jpg2025寻龙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D:/桌面/外办/2025寻龙诀2.jpg2025寻龙诀2"/>
                    <pic:cNvPicPr>
                      <a:picLocks noChangeAspect="1"/>
                    </pic:cNvPicPr>
                  </pic:nvPicPr>
                  <pic:blipFill>
                    <a:blip r:embed="rId9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26643D5D">
      <w:pPr>
        <w:pStyle w:val="11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-379095</wp:posOffset>
            </wp:positionV>
            <wp:extent cx="7553960" cy="10850880"/>
            <wp:effectExtent l="0" t="0" r="8890" b="7620"/>
            <wp:wrapNone/>
            <wp:docPr id="8" name="图片 8" descr="臻玩6天住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臻玩6天住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6AB10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57135982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/>
          <w:b/>
          <w:sz w:val="3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13970"/>
            <wp:wrapTight wrapText="bothSides">
              <wp:wrapPolygon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4" name="图片 4" descr="e87d73d18d0d1c86a6d74b52e7c6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7d73d18d0d1c86a6d74b52e7c69d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7943B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ascii="微软雅黑" w:hAnsi="微软雅黑"/>
          <w:b/>
          <w:sz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-1906905</wp:posOffset>
            </wp:positionV>
            <wp:extent cx="7572375" cy="10699750"/>
            <wp:effectExtent l="0" t="0" r="9525" b="6350"/>
            <wp:wrapTight wrapText="bothSides">
              <wp:wrapPolygon>
                <wp:start x="0" y="0"/>
                <wp:lineTo x="0" y="21574"/>
                <wp:lineTo x="21573" y="21574"/>
                <wp:lineTo x="21573" y="0"/>
                <wp:lineTo x="0" y="0"/>
              </wp:wrapPolygon>
            </wp:wrapTight>
            <wp:docPr id="6" name="图片 9" descr="D:/桌面/外办/2025寻龙诀6.jpg2025寻龙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D:/桌面/外办/2025寻龙诀6.jpg2025寻龙诀6"/>
                    <pic:cNvPicPr>
                      <a:picLocks noChangeAspect="1"/>
                    </pic:cNvPicPr>
                  </pic:nvPicPr>
                  <pic:blipFill>
                    <a:blip r:embed="rId12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48654">
      <w:pPr>
        <w:pStyle w:val="11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tbl>
      <w:tblPr>
        <w:tblStyle w:val="12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17D383A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A5E731C">
            <w:pPr>
              <w:pStyle w:val="5"/>
              <w:jc w:val="both"/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</w:pPr>
          </w:p>
          <w:p w14:paraId="227A764E">
            <w:pPr>
              <w:jc w:val="center"/>
              <w:rPr>
                <w:rFonts w:hint="eastAsia" w:eastAsia="微软雅黑"/>
                <w:b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渝臻玩】</w:t>
            </w:r>
          </w:p>
        </w:tc>
      </w:tr>
      <w:tr w14:paraId="127A5D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18BDE2B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天生三桥/仙女山/芙蓉洞/芙蓉江/乌江画廊/长嘉汇（春晚分会场）/弹子石老街/白公馆/磁器口/李子坝观景台及乘坐/中山四路/十八梯/解放碑/洪崖洞双飞6日游</w:t>
            </w:r>
          </w:p>
        </w:tc>
      </w:tr>
      <w:tr w14:paraId="6443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0C44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品质服务◎品质体验</w:t>
            </w:r>
          </w:p>
          <w:p w14:paraId="6E65AE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  <w:t>接待承诺：行程中用保姆车（12人以上），全程不进店</w:t>
            </w:r>
          </w:p>
          <w:p w14:paraId="74F90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优选美景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：武隆喀斯特深度游（天生三桥、仙女山景区、芙蓉洞、芙蓉江）、磁器口、李子坝轻轨站、中山四路、解放碑、洪崖洞等一网打尽</w:t>
            </w:r>
          </w:p>
          <w:p w14:paraId="718FAF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严选美食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：特色竹笼晏、武隆农家菜、重庆火锅。</w:t>
            </w:r>
          </w:p>
          <w:p w14:paraId="2354C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甄选住宿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：全程甄选准四舒适酒店</w:t>
            </w:r>
          </w:p>
          <w:p w14:paraId="065BC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超值赠送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《魔幻之都•极限快乐SHOW》或《巴风蜀韵》实景演出</w:t>
            </w:r>
          </w:p>
          <w:p w14:paraId="449CD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品质保障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：专属接机（免拼车、等待）</w:t>
            </w:r>
          </w:p>
          <w:p w14:paraId="02FB9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◎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 xml:space="preserve"> 纯享旅途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：不更换景点、不减少景点、保证游览时间、全程不进店</w:t>
            </w:r>
          </w:p>
        </w:tc>
      </w:tr>
      <w:tr w14:paraId="6DD035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419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51A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B6C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B36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40B1301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ED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74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抵达重庆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接站入住酒店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46B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C32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B28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3D7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3A5026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B5C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A9C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晚餐（火锅）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A32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1B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2D1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D2E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武隆</w:t>
            </w:r>
          </w:p>
        </w:tc>
      </w:tr>
      <w:tr w14:paraId="15D050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301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A2A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芙蓉洞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乌江画廊观景台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长嘉汇（春晚分会场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表演（快乐极限或巴风渝韵）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20F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962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CBB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5E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815B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06D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AF2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白公馆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李子坝轻轨站观景台及乘坐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中山四路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十八梯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洪崖洞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9C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49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63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0C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79B8B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48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2AD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全天自由活动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35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79F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508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E57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2599056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FC0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B6B9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BC695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C6E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4A0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E7B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回家</w:t>
            </w:r>
          </w:p>
        </w:tc>
      </w:tr>
      <w:tr w14:paraId="27719E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62406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6CACF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EFC0C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出发地→山城重庆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05F3E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E0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当天提供专人专车接机，送至酒店后自由活动。</w:t>
            </w:r>
          </w:p>
          <w:p w14:paraId="56039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1、今日抵达重庆后接站司机会在车站迎接，请每位游客下车后保证手机畅通，等侯旅行社工作人员迎接，不要随便和陌生人交流，不要与陌生人随意走动，我社接站司机均有统一的工作牌，请认明并确认身份才上车。</w:t>
            </w:r>
          </w:p>
          <w:p w14:paraId="56769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2、送至酒店自行办理入住后自由活动，无行程安排，不含导服、餐、车服务；由于线路为当地散客拼团，在不减少景点的情况下，行程游览顺序可能会有所调整。</w:t>
            </w:r>
          </w:p>
          <w:p w14:paraId="6A862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3、司机将在晚19点至22点之间短信或电话联系您第二天的接车时间，请您保持手机畅通。</w:t>
            </w:r>
          </w:p>
          <w:p w14:paraId="46C92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4、酒店押金请酒店前台自付，并保管好押金条，第二天退房时检查无误退还。</w:t>
            </w:r>
          </w:p>
        </w:tc>
      </w:tr>
      <w:tr w14:paraId="7BA533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F6272C5">
            <w:pPr>
              <w:spacing w:line="240" w:lineRule="auto"/>
              <w:rPr>
                <w:rStyle w:val="23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用餐/早/中/晚    住宿/武隆</w:t>
            </w:r>
          </w:p>
        </w:tc>
      </w:tr>
      <w:tr w14:paraId="6FAE16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6D52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早上统一发车（具体以实际通知为准），司机/导游会在出发前一天晚上通知客人各个接驳地点候车时间，经渝湘高速赴武隆（高速路段约180公里）。</w:t>
            </w:r>
          </w:p>
          <w:p w14:paraId="4CA55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午餐后后游览世界地质奇观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【天生三桥】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（游览时间不低于60分钟，景区换车40元/人+旋转电梯30元/人费用不含必须产生，出口电瓶车15元/人费用不含）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是全国罕见的地质奇观生态型旅游区，属典型的喀斯特地貌。景区以天龙桥、青龙桥、黑龙桥三座气势磅礴的石拱桥称奇于世，属亚洲最大的天生桥群。天生三桥位于武隆区城东南20公里的白果乡与核桃乡交界处，大自然造就的3座天生石拱桥，具有雄、奇、险、秀、幽、绝等特点。</w:t>
            </w:r>
          </w:p>
          <w:p w14:paraId="0B94E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（游览1.5小时左右，小火车25元/人，费用不含）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，平均海拔1900米，高峰2033米，拥有森林33万亩，天然草原10万亩，以其江南独具魅力的高山草原，被誉为“南国第一牧场”；可以在草原里漫步，享受阳光的温暖普照。 </w:t>
            </w:r>
          </w:p>
          <w:p w14:paraId="63CFF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晚餐体验特色山水溶洞火锅，后入住酒店</w:t>
            </w:r>
          </w:p>
        </w:tc>
      </w:tr>
      <w:tr w14:paraId="4BC44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CB9DCB6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芙蓉洞→芙蓉江→乌江画廊观景台→长嘉汇→弹子石老街→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表演（快乐极限或巴风渝韵）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626B71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6C1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【芙蓉洞】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，到达芙蓉洞景区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（游览时间不低于1小时，芙蓉洞索道70元/人，费用不含，必须产生）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芙蓉洞是一个大型石灰岩洞穴，形成于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instrText xml:space="preserve"> HYPERLINK "https://baike.baidu.com/item/%E7%AC%AC%E5%9B%9B%E7%BA%AA/634418" \t "https://baike.baidu.com/item/%E8%8A%99%E8%93%89%E6%B4%9E/_blank" </w:instrTex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第四纪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更新世（大约120多万年前），发育在古老的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instrText xml:space="preserve"> HYPERLINK "https://baike.baidu.com/item/%E5%AF%92%E6%AD%A6%E7%B3%BB" \t "https://baike.baidu.com/item/%E8%8A%99%E8%93%89%E6%B4%9E/_blank" </w:instrTex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寒武系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白云质灰岩中。洞内深部稳定气温为16.1度。芙蓉洞主洞长 2700 米，游览道1860米，底宽12-15米以上，最宽69.5米；洞高一般8-25米，最高48.3米；洞底总面积37000平方米，其中辉煌大厅面积在1000平方米以上，面积 1.1 万平方米，最为壮观。整个芙蓉洞的最大静态和客容量为185000人。同时被誉为“世界三大洞穴”之一。</w:t>
            </w:r>
          </w:p>
          <w:p w14:paraId="0DD33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随后前往武隆芙蓉江码头游览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【芙蓉江】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（游览时间不低约60分钟，如需乘船游览，100元/人，费用不含需自理）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，观看乌江两岸景色如：土沱峡、山峦叠嶂，奇峰对峙，各显神姿，两岸林木葱郁，竹影摇曳，数里外可见到温泉袅袅升腾飘拂的白雾船过老古镇遗址、土坨子峡、猴子山、月窝子。</w:t>
            </w:r>
          </w:p>
          <w:p w14:paraId="64354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【乌江画廊观景台】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近距离观赏美丽的乌江美景，区别于三峡的绮丽与磅礴，乌江风光更显得富有灵气与险峻。山依偎着水，水映照着山，静静的和谐，淡淡的孤寂，闲散的心境一如人生，慢慢的把岁月怀念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</w:p>
          <w:p w14:paraId="5C69C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长嘉汇（春晚分会场）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：长嘉汇购物公园(LANDMARK RIVERSIDE PARK) 是由"香港置地"与"招商蛇口"联袂打造的都市文化旅游综合体，坐落于"重庆外滩"之称的南滨路之上，正对重庆大剧院，远眺朝天门广场，与解放碑CBD、江北嘴CBD遥相呼应，是观赏长江、嘉陵江交汇的最佳地点。2025春晚分会场。</w:t>
            </w:r>
          </w:p>
          <w:p w14:paraId="28749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：曾是西南地区著名的水陆埠口，拥有法国水师兵营、王家大院等开埠文化根脉。传说大禹与涂山女结为眷侣，大禹治水期间，涂山女望夫化石，江石诞下儿子夏启，世人名此地为“诞子石”，后传作弹子石。后重庆名门望族王家在此兴办""万茂正盐号”，商贸云集，围绕王家大院形成繁荣街市，故名弹子石老街。</w:t>
            </w:r>
          </w:p>
          <w:p w14:paraId="7023F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特别赠送重庆《魔幻之都•极限快乐SHOW》或《巴风渝韵》民俗表演</w:t>
            </w:r>
          </w:p>
          <w:p w14:paraId="4E23F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《魔幻之都•极限快乐SHOW》是针对国内外游客和重庆市民量身打造的一台国际制作、国际水准的驻场演出秀。整台演出以“极限”和“快乐”为主题，以“现代杂技表演”为核心，以“3D全息技术、高空机械”等高科技手段为辅助，以“演出秀+沉浸式体验”为特色，通过超越极限的表演，为观众呈现一台“高、精、险、难、美”的感官盛宴；通过街头魔术教学、动物表演、小丑互动、杂技体验、人偶巡演等沉浸式体验，带给观众一段忘记烦恼、放飞自我的欢乐之旅。节目时长共计60分钟，包含了蹦床、高空皮条、魔术九人箱、舞流星、车技、晃管、地圈、等精彩节目。</w:t>
            </w:r>
          </w:p>
          <w:p w14:paraId="7CE39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《巴风渝韵》民俗表演：必打卡的重庆文化地标， 独特的文化体验。不仅是观赏重庆川渝文化特色的绝佳场所，更是一次深入了解中华传统文化的难得机会。在这里，您可以感受到川剧、茶艺、二胡演奏等非遗传承的魅力，体验梨园芳华、古法魔术、手影戏和惊险杂技带来的震撼。</w:t>
            </w:r>
          </w:p>
        </w:tc>
      </w:tr>
      <w:tr w14:paraId="0664F03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C4A3313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白公馆→磁器口→李子坝→中山四路→十八梯→解放碑→洪崖洞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50BFB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B7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210" w:firstLineChars="1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早餐后前往红色教育基地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【白公馆】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不含馆内讲解。白公馆位于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"https://baike.so.com/doc/2801374-2956779.html"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市沙坪坝区，原是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"https://baike.so.com/doc/2871728-3030429.html"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军阀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"https://baike.so.com/doc/5746211-5958966.html"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白驹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的别墅。1939年军统局将此改建为看守所关押政治犯。原一楼一底的十余间住房改为牢房，地下储藏室改为地牢。1943年中美特种技术合作所成立，白公馆作为中美合作所第三招待所，关押人员被移往附近的渣滓洞。抗战胜利后，白公馆被作为特别看守所。1947年春，渣滓洞"人犯"又迁回白公馆关押。抗日爱国将领黄显声、同济大学校长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"https://baike.so.com/doc/6493326-6707037.html"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周均时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、共产党员夫妇及幼子"小萝卜头"都曾被囚于此。</w:t>
            </w:r>
          </w:p>
          <w:p w14:paraId="62A25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【千年古镇磁器口】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位于重庆市沙坪坝区嘉陵江畔，始建于宋代，拥有"一江两溪三山四街"的独特地貌，形成天然良港，是嘉陵江边重要的水陆码头。曾经"白日里千人拱手，入夜后万盏明灯"繁盛一时。磁器口古镇蕴含丰富的巴渝文化、宗教文化、沙磁文化、红岩文化和民间文化，各具特色。一条石板路千年磁器口，是重庆古城的缩影和象征。被赞誉为"小重庆"。磁器口古镇开发有榨油、抽丝、制糖捏面人、川戏等传统表演项目和各种传统小吃、茶馆等，（游览时间不低于 60 分钟）。</w:t>
            </w:r>
          </w:p>
          <w:p w14:paraId="78682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随后乘车经过嘉滨路抵达网红景点打卡地之一的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【轻轨李子坝观景平台】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；游客可下车拍照；感受重庆十八怪之一的“轻轨楼中穿过来”被网友称为神一样的交通。轻轨乱穿梭，变身过山车。在重庆轻轨2号线的李子坝站穿越房屋，每天都会上演轻轨穿楼越壑，空中飞驰而过的神奇一幕。其中，6楼是站厅，7楼是设备层，8楼是站台层。现已经成了全国的网红景点，每天都有很多人拍轻轨穿过楼房的一瞬间。</w:t>
            </w:r>
          </w:p>
          <w:p w14:paraId="73375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来到重庆最美街道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【中山四路】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 xml:space="preserve">，作为中国抗战文化保存最集中的区域之一，中山四路沿街散落有桂园、周公馆、戴公馆等抗战名人遗址。这条复刻了泱泱大国如晦历史记忆的长路，自上世纪30年代便锁定了来自世界的瞩目，并以它独一无二的城市地位，代言着城市的前世今生…… </w:t>
            </w:r>
          </w:p>
          <w:p w14:paraId="4ABCE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GB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【十八梯】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是老重庆市民生活的真实写照，也承载了老重庆人的集体记忆。若想要领略真山城、老重庆，十八梯是最好的教科书。2021年9月30日重新翻新开街，每一个重庆人，对十八梯都有不一样的感情。对于十八梯原住民，这里承载着自己过往生活的点滴，对于原住民之外的其他人，这里能追寻老重庆的历史记忆。</w:t>
            </w:r>
          </w:p>
          <w:p w14:paraId="0C6AF9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随后前往抗战胜利纪功碑暨人民解放纪念碑，简称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【解放碑】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，位于中华人民共和国重庆市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"https://baike.baidu.com/item/%E6%B8%9D%E4%B8%AD%E5%8C%BA/2531227?fromModule=lemma_inlink" \t "_blank"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渝中区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解放碑商业步行街中心地带，于1946年10月31日动工，1947年8月落成，是抗战胜利的精神象征，是中国唯一一座纪念中华民族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"https://baike.baidu.com/item/%E6%8A%97%E6%97%A5%E6%88%98%E4%BA%89/128498?fromModule=lemma_inlink" \t "_blank"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抗日战争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胜利的纪念碑。</w:t>
            </w:r>
          </w:p>
          <w:p w14:paraId="0F416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最后抵达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【洪崖洞】（非夜景）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感觉像是走进了时空隧道，“吊脚楼”的灯光璀璨辉煌，确定不是一部宫崎骏的电影？洪崖洞不止拥有美丽的夜景，适合拍照，还有吃不完的美食，吃着小点心，在美食美景之间完全放飞自我。（观看夜景后须自行返回酒店）</w:t>
            </w:r>
          </w:p>
        </w:tc>
      </w:tr>
      <w:tr w14:paraId="541E08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4E925E50">
            <w:pPr>
              <w:pStyle w:val="5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重庆   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住宿/重庆</w:t>
            </w:r>
          </w:p>
        </w:tc>
      </w:tr>
      <w:tr w14:paraId="3A04BE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AAB139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今日无行程安排，全天自由活动！</w:t>
            </w:r>
          </w:p>
        </w:tc>
      </w:tr>
      <w:tr w14:paraId="6947DC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595CDE6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出发地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回家</w:t>
            </w:r>
          </w:p>
        </w:tc>
      </w:tr>
      <w:tr w14:paraId="61DD5D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61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航班时间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送机，返回出发地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，对着山城说“再见”，结束难忘的山城之旅。</w:t>
            </w:r>
          </w:p>
          <w:p w14:paraId="345F8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zh-CN" w:eastAsia="zh-CN"/>
              </w:rPr>
              <w:t>再见，重庆，未完，待续。</w:t>
            </w:r>
          </w:p>
          <w:p w14:paraId="4FB12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zh-CN" w:eastAsia="zh-CN"/>
              </w:rPr>
              <w:t>每个人心里都有一座城，每一座城市都有它的记忆，那座城里的人和事，会一直伴随着我们。</w:t>
            </w:r>
          </w:p>
          <w:p w14:paraId="2ECDE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zh-CN" w:eastAsia="zh-CN"/>
              </w:rPr>
              <w:t>不管我们去到哪里，都不得不牵挂。而除了这一生，我们又没有别的时间，能走多远，就走多远。据说，梦里能到达的地方，终有一天，脚步也能到达！</w:t>
            </w:r>
          </w:p>
        </w:tc>
      </w:tr>
      <w:tr w14:paraId="470277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04220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3BCFA6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AF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ADE9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D302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443C6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门票：天生三桥、仙女山、芙蓉洞首道大门门票注</w:t>
            </w:r>
          </w:p>
          <w:p w14:paraId="2565B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酒店：准四酒店，不含单房差，全程不拼房、全程无三人间、无加床、不占床不退任何费用。</w:t>
            </w:r>
          </w:p>
          <w:p w14:paraId="7B88D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3、餐费：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 xml:space="preserve">含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5早2正1火锅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（不用不退费，根据实际人数安排）、早餐：围桌或自助餐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正餐餐标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: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30 元/人/餐</w:t>
            </w:r>
          </w:p>
          <w:p w14:paraId="7FC9C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正规空调保姆旅游车，保证一人一正座（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12人以下用小车或者商务车座驾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）注：接送站/机为小车或面包车</w:t>
            </w:r>
          </w:p>
          <w:p w14:paraId="36F10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5、导服：国导证导游服务</w:t>
            </w:r>
          </w:p>
          <w:p w14:paraId="32F26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eastAsia="zh-CN"/>
              </w:rPr>
              <w:t>备注：如遇10人以内司兼导全程不含餐，餐费现退30/人/正。12人以下不安排保姆车，根据人数安排商务车及小车。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</w:tc>
      </w:tr>
      <w:tr w14:paraId="10E665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E791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1D11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儿童价格执行标准：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1.2米以下，12周岁以下；</w:t>
            </w:r>
          </w:p>
          <w:p w14:paraId="41A4B6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393BC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4BABB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5、儿童如身高超1.2米产生门票当地现付，必消现付。</w:t>
            </w:r>
          </w:p>
        </w:tc>
      </w:tr>
      <w:tr w14:paraId="762DCDD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F2217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☆☆收客标准☆☆</w:t>
            </w:r>
          </w:p>
          <w:p w14:paraId="25572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无人数同组年龄限制，超过70周岁需要提供三甲医院的健康证明。</w:t>
            </w:r>
          </w:p>
        </w:tc>
      </w:tr>
      <w:tr w14:paraId="488D0F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614577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☆☆必消项目☆☆</w:t>
            </w:r>
          </w:p>
          <w:p w14:paraId="3B1CC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必消小交通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140/人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：天生三桥换车费40元/人、旋转电梯30元/人、芙蓉洞索道70元/人</w:t>
            </w:r>
          </w:p>
        </w:tc>
      </w:tr>
      <w:tr w14:paraId="6B36CA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62BF99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6FF97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如遇10人以内司兼导全程不含餐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司机不陪同进入景区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，餐费现退30/人/正。12人以下不安排保姆车，根据人数安排商务车及小车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</w:t>
            </w:r>
          </w:p>
          <w:p w14:paraId="07B1B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请客人带上身份证，如果未带身份证需补足差价。</w:t>
            </w:r>
          </w:p>
          <w:p w14:paraId="33A99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优免：半票退20元、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免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票退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元。</w:t>
            </w:r>
          </w:p>
          <w:p w14:paraId="693F7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备注：半票指：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身高1.2米(不含)-1.5米(含)之间的儿童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60(含)-64(含)岁之间老人;</w:t>
            </w:r>
          </w:p>
          <w:p w14:paraId="1CA1F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免票指：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6周岁(含6周岁)以下或身高1.2米(含1.2米)以下的儿童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65周岁(含)以上老人；</w:t>
            </w:r>
          </w:p>
          <w:p w14:paraId="0663D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所有含门票参团游客均赠送《魔幻之都•极限快乐SHOW》演出票或《巴风蜀韵》民俗表演</w:t>
            </w:r>
          </w:p>
          <w:p w14:paraId="44C39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注：赠送景点或项目因时间或天气原因不能前往或自动放弃，按“不退费用”和“不更换景点”处理！</w:t>
            </w:r>
          </w:p>
        </w:tc>
      </w:tr>
      <w:tr w14:paraId="711923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D7B60C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  <w:t>费用不含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B407E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1、单房差/如1人全程入住相应指定酒店单独包房，需补单房差。</w:t>
            </w:r>
            <w:bookmarkStart w:id="0" w:name="_GoBack"/>
            <w:bookmarkEnd w:id="0"/>
          </w:p>
          <w:p w14:paraId="3C18D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2、因交通延阻，罢工，天气，飞机机器故障，航班取消或更改时间等或者其他不可抗力因素所致的额外费用。</w:t>
            </w:r>
          </w:p>
          <w:p w14:paraId="158FB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3、景区配套便民服务设施及体验项目：</w:t>
            </w:r>
          </w:p>
          <w:p w14:paraId="5A6837B0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lang w:val="zh-CN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①</w:t>
            </w:r>
            <w:r>
              <w:rPr>
                <w:rFonts w:hint="eastAsia" w:ascii="Calibri" w:hAnsi="Calibri" w:cs="Calibri"/>
                <w:color w:val="FF0000"/>
                <w:lang w:val="en-US"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电瓶车15元/人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仙女山小火车25元/人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芙蓉江游船100元/人（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 xml:space="preserve">便民设施 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自愿选择乘坐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）</w:t>
            </w:r>
          </w:p>
          <w:p w14:paraId="4B3CC5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行程中景区内讲解费</w:t>
            </w:r>
          </w:p>
          <w:p w14:paraId="612AE6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其他报价不含项目</w:t>
            </w:r>
          </w:p>
        </w:tc>
      </w:tr>
      <w:tr w14:paraId="27CAAE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85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360" w:lineRule="exact"/>
              <w:ind w:right="420" w:right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1CC3B99E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8" w:line="360" w:lineRule="exact"/>
              <w:ind w:left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戈登汉德酒店、Y酒店时代天街店、德菲酒店、喆啡酒店、怡住酒店、麦嘉酒店、泊高酒店，瑞浦酒店、锦江之星酒店(品尚）、天友酒店、奥斯琳酒店、怡莱酒店、斯维登酒店、时代同辉、麓辰酒店、城市阳光酒店、希漫酒店、凯旋摩天酒店、环旅酒店、清茂酒店、碧佳酒店、阳光酒店、悦果酒店、安芯伽酒店、葱岭酒店或者同级</w:t>
            </w:r>
          </w:p>
          <w:p w14:paraId="150F7E83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七色花园、大卫营酒店、荣融金科大酒店、宏福酒店、瑜珠花园酒店、迩之安酒店、欧悦酒店、城际酒店或同级</w:t>
            </w:r>
          </w:p>
        </w:tc>
      </w:tr>
      <w:tr w14:paraId="66F437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BC7C6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02EE41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DBE145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0FF8750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701180E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6440D2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6309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1D990DC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77E90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23F9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09F7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5AD94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1DD74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24A5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40936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290B8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69D438E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  <w:tr w14:paraId="5E54996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70EF0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lang w:val="en-US"/>
              </w:rPr>
              <w:t>旅游合同补充协议</w:t>
            </w:r>
          </w:p>
          <w:p w14:paraId="7D22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      </w:r>
          </w:p>
          <w:tbl>
            <w:tblPr>
              <w:tblStyle w:val="12"/>
              <w:tblW w:w="9749" w:type="dxa"/>
              <w:jc w:val="center"/>
              <w:tblBorders>
                <w:top w:val="single" w:color="595959" w:themeColor="text1" w:themeTint="A5" w:sz="4" w:space="0"/>
                <w:left w:val="single" w:color="595959" w:themeColor="text1" w:themeTint="A5" w:sz="4" w:space="0"/>
                <w:bottom w:val="single" w:color="595959" w:themeColor="text1" w:themeTint="A5" w:sz="4" w:space="0"/>
                <w:right w:val="single" w:color="595959" w:themeColor="text1" w:themeTint="A5" w:sz="4" w:space="0"/>
                <w:insideH w:val="single" w:color="595959" w:themeColor="text1" w:themeTint="A5" w:sz="4" w:space="0"/>
                <w:insideV w:val="single" w:color="595959" w:themeColor="text1" w:themeTint="A5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6"/>
              <w:gridCol w:w="3539"/>
              <w:gridCol w:w="3744"/>
            </w:tblGrid>
            <w:tr w14:paraId="1A5DBC16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atLeast"/>
                <w:jc w:val="center"/>
              </w:trPr>
              <w:tc>
                <w:tcPr>
                  <w:tcW w:w="9749" w:type="dxa"/>
                  <w:gridSpan w:val="3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1AC105C"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56" w:beforeLines="50" w:after="156" w:afterLines="50" w:line="360" w:lineRule="exact"/>
                    <w:ind w:firstLineChars="0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景区配套小交通费用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  <w:lang w:val="en-US" w:eastAsia="zh-CN"/>
                    </w:rPr>
                    <w:t>140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元/人为必须产生：</w:t>
                  </w:r>
                </w:p>
              </w:tc>
            </w:tr>
            <w:tr w14:paraId="1F5403D3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BA6D26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行程日期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18344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景区配套便民自费设施</w:t>
                  </w:r>
                </w:p>
              </w:tc>
              <w:tc>
                <w:tcPr>
                  <w:tcW w:w="3744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5EE4D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说明</w:t>
                  </w:r>
                </w:p>
              </w:tc>
            </w:tr>
            <w:tr w14:paraId="5F760689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35310A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D2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/D3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17C9DC8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必消小交通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140/人</w:t>
                  </w: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：天生三桥换车费40元/人、旋转电梯30元/人、芙蓉洞索道70元/人</w:t>
                  </w:r>
                </w:p>
              </w:tc>
              <w:tc>
                <w:tcPr>
                  <w:tcW w:w="3744" w:type="dxa"/>
                  <w:vMerge w:val="restart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26EC1B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</w:pPr>
                </w:p>
                <w:p w14:paraId="296B62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140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元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/人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为景区必消交通！请落地交于导游处！！！</w:t>
                  </w:r>
                </w:p>
              </w:tc>
            </w:tr>
            <w:tr w14:paraId="5B83FF48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7E71CF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673A8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天生三桥电瓶车15、仙女山小火车25，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zh-CN" w:eastAsia="zh-CN"/>
                    </w:rPr>
                    <w:t>芙蓉江游船100元/人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自愿消费项目</w:t>
                  </w:r>
                </w:p>
              </w:tc>
              <w:tc>
                <w:tcPr>
                  <w:tcW w:w="3744" w:type="dxa"/>
                  <w:vMerge w:val="continue"/>
                  <w:tcBorders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F5E5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</w:p>
              </w:tc>
            </w:tr>
          </w:tbl>
          <w:p w14:paraId="0C695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我已阅读并充分理解补充条款（一、二）所有内容，并愿意在友好、平等、自愿的情况下确认：</w:t>
            </w:r>
          </w:p>
          <w:p w14:paraId="0556BA9F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      </w:r>
          </w:p>
          <w:p w14:paraId="36F8F925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      </w:r>
          </w:p>
          <w:p w14:paraId="06ECF467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我同意《合同补充条款》作为双方签署的旅游合同不可分割的组成部分。</w:t>
            </w:r>
          </w:p>
          <w:p w14:paraId="10483E13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甲方代表（旅游者）：                                乙方（旅行社）：</w:t>
            </w:r>
          </w:p>
          <w:p w14:paraId="33087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2" w:beforeLines="20" w:after="156" w:afterLines="50" w:line="360" w:lineRule="exact"/>
              <w:ind w:left="630" w:leftChars="300" w:right="86" w:rightChars="41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有效身份证：                                       签约代表：</w:t>
            </w:r>
          </w:p>
          <w:p w14:paraId="43D6CD50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有效联系电话：                                     联系电话：</w:t>
            </w:r>
          </w:p>
          <w:p w14:paraId="0FAD637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74CA180B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111058FC">
      <w:pPr>
        <w:pStyle w:val="5"/>
        <w:rPr>
          <w:rFonts w:hint="default"/>
          <w:lang w:val="en-US"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507ED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4E67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702A0"/>
    <w:multiLevelType w:val="singleLevel"/>
    <w:tmpl w:val="D38702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0EC5844"/>
    <w:multiLevelType w:val="singleLevel"/>
    <w:tmpl w:val="10EC584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79D5E8A"/>
    <w:multiLevelType w:val="multilevel"/>
    <w:tmpl w:val="579D5E8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09B1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AF1302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3212"/>
    <w:rsid w:val="011C4CF6"/>
    <w:rsid w:val="0157064E"/>
    <w:rsid w:val="0215330B"/>
    <w:rsid w:val="02492FB3"/>
    <w:rsid w:val="028265A2"/>
    <w:rsid w:val="032D0FCD"/>
    <w:rsid w:val="03343D40"/>
    <w:rsid w:val="034E7440"/>
    <w:rsid w:val="0378130B"/>
    <w:rsid w:val="03A87411"/>
    <w:rsid w:val="047E75A3"/>
    <w:rsid w:val="04DD7012"/>
    <w:rsid w:val="05077321"/>
    <w:rsid w:val="050A2905"/>
    <w:rsid w:val="05784549"/>
    <w:rsid w:val="05BB103F"/>
    <w:rsid w:val="05C8291B"/>
    <w:rsid w:val="05D07899"/>
    <w:rsid w:val="05EB75A5"/>
    <w:rsid w:val="06432556"/>
    <w:rsid w:val="06897EFF"/>
    <w:rsid w:val="06A27213"/>
    <w:rsid w:val="06BA3154"/>
    <w:rsid w:val="06C8688F"/>
    <w:rsid w:val="06D25850"/>
    <w:rsid w:val="0704296D"/>
    <w:rsid w:val="07093243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5D1468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55598"/>
    <w:rsid w:val="0B9B10B5"/>
    <w:rsid w:val="0BE06111"/>
    <w:rsid w:val="0C096925"/>
    <w:rsid w:val="0C0D3381"/>
    <w:rsid w:val="0C450D6C"/>
    <w:rsid w:val="0C6F3428"/>
    <w:rsid w:val="0C743400"/>
    <w:rsid w:val="0C7E69E5"/>
    <w:rsid w:val="0C924DD5"/>
    <w:rsid w:val="0CE63B48"/>
    <w:rsid w:val="0D5F66AE"/>
    <w:rsid w:val="0D6C10EE"/>
    <w:rsid w:val="0DC9323A"/>
    <w:rsid w:val="0E214EC1"/>
    <w:rsid w:val="0E4949A1"/>
    <w:rsid w:val="0E59465B"/>
    <w:rsid w:val="0E850379"/>
    <w:rsid w:val="0EF273CF"/>
    <w:rsid w:val="0F6812D4"/>
    <w:rsid w:val="0FE656DF"/>
    <w:rsid w:val="10A2678D"/>
    <w:rsid w:val="10F16AE3"/>
    <w:rsid w:val="10F62635"/>
    <w:rsid w:val="10F93ED3"/>
    <w:rsid w:val="11375BEE"/>
    <w:rsid w:val="11427B0D"/>
    <w:rsid w:val="115C0990"/>
    <w:rsid w:val="11B34360"/>
    <w:rsid w:val="12361B78"/>
    <w:rsid w:val="12EF0A4F"/>
    <w:rsid w:val="13097623"/>
    <w:rsid w:val="13371388"/>
    <w:rsid w:val="136A4169"/>
    <w:rsid w:val="13C66D1B"/>
    <w:rsid w:val="13EC55EC"/>
    <w:rsid w:val="13F66591"/>
    <w:rsid w:val="14321F2A"/>
    <w:rsid w:val="143C7B63"/>
    <w:rsid w:val="14622E02"/>
    <w:rsid w:val="147346BF"/>
    <w:rsid w:val="14DA1D98"/>
    <w:rsid w:val="150D1EBE"/>
    <w:rsid w:val="15B0279D"/>
    <w:rsid w:val="15B36F61"/>
    <w:rsid w:val="15D42860"/>
    <w:rsid w:val="15FD6214"/>
    <w:rsid w:val="15FF7837"/>
    <w:rsid w:val="161B15A8"/>
    <w:rsid w:val="16960D6D"/>
    <w:rsid w:val="16AC5A85"/>
    <w:rsid w:val="16AF39B2"/>
    <w:rsid w:val="16F7733F"/>
    <w:rsid w:val="17A77194"/>
    <w:rsid w:val="17AB7D29"/>
    <w:rsid w:val="17AE51C3"/>
    <w:rsid w:val="17AF7A04"/>
    <w:rsid w:val="183B6DAB"/>
    <w:rsid w:val="189A56D0"/>
    <w:rsid w:val="18A312F5"/>
    <w:rsid w:val="18BC4164"/>
    <w:rsid w:val="199826D4"/>
    <w:rsid w:val="19F63A29"/>
    <w:rsid w:val="1A066980"/>
    <w:rsid w:val="1A18361C"/>
    <w:rsid w:val="1A4B1305"/>
    <w:rsid w:val="1A9A2283"/>
    <w:rsid w:val="1AA41354"/>
    <w:rsid w:val="1B4A6010"/>
    <w:rsid w:val="1BA04EFC"/>
    <w:rsid w:val="1BEF60E3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85359"/>
    <w:rsid w:val="1DCC5DB6"/>
    <w:rsid w:val="1E3501C4"/>
    <w:rsid w:val="1E841FFE"/>
    <w:rsid w:val="1E9D0A15"/>
    <w:rsid w:val="1F220A99"/>
    <w:rsid w:val="1F246147"/>
    <w:rsid w:val="1F4D65B6"/>
    <w:rsid w:val="1FAB6CE1"/>
    <w:rsid w:val="1FBC28E0"/>
    <w:rsid w:val="200F7270"/>
    <w:rsid w:val="2020322B"/>
    <w:rsid w:val="205B6E3B"/>
    <w:rsid w:val="209113C6"/>
    <w:rsid w:val="20995C21"/>
    <w:rsid w:val="20D032CF"/>
    <w:rsid w:val="21090163"/>
    <w:rsid w:val="21B76F72"/>
    <w:rsid w:val="22233137"/>
    <w:rsid w:val="22244B28"/>
    <w:rsid w:val="22464DDD"/>
    <w:rsid w:val="226402A8"/>
    <w:rsid w:val="22840166"/>
    <w:rsid w:val="22E06CA1"/>
    <w:rsid w:val="22E744D4"/>
    <w:rsid w:val="23130E25"/>
    <w:rsid w:val="23D5466C"/>
    <w:rsid w:val="23E40D09"/>
    <w:rsid w:val="240750C5"/>
    <w:rsid w:val="257A557F"/>
    <w:rsid w:val="25986633"/>
    <w:rsid w:val="25C27A8F"/>
    <w:rsid w:val="26A435E6"/>
    <w:rsid w:val="27026F8E"/>
    <w:rsid w:val="2722676E"/>
    <w:rsid w:val="27914A0E"/>
    <w:rsid w:val="27922A50"/>
    <w:rsid w:val="27A537A4"/>
    <w:rsid w:val="27F33DF7"/>
    <w:rsid w:val="28245521"/>
    <w:rsid w:val="283D5649"/>
    <w:rsid w:val="2858552C"/>
    <w:rsid w:val="28692F0F"/>
    <w:rsid w:val="28DE2432"/>
    <w:rsid w:val="29112363"/>
    <w:rsid w:val="291F42FC"/>
    <w:rsid w:val="295469FF"/>
    <w:rsid w:val="29607497"/>
    <w:rsid w:val="29991642"/>
    <w:rsid w:val="29AC104D"/>
    <w:rsid w:val="29BC1CC6"/>
    <w:rsid w:val="29D013B1"/>
    <w:rsid w:val="29ED0967"/>
    <w:rsid w:val="2A05036D"/>
    <w:rsid w:val="2A391AB9"/>
    <w:rsid w:val="2A397D52"/>
    <w:rsid w:val="2A4915D0"/>
    <w:rsid w:val="2A4B564D"/>
    <w:rsid w:val="2AAB5DE7"/>
    <w:rsid w:val="2AED28A3"/>
    <w:rsid w:val="2BAB2B4A"/>
    <w:rsid w:val="2BF57730"/>
    <w:rsid w:val="2BF82E17"/>
    <w:rsid w:val="2C493A17"/>
    <w:rsid w:val="2CB96718"/>
    <w:rsid w:val="2CE850D0"/>
    <w:rsid w:val="2CF439DB"/>
    <w:rsid w:val="2D17387B"/>
    <w:rsid w:val="2D234CF5"/>
    <w:rsid w:val="2D7050C6"/>
    <w:rsid w:val="2D8E5D85"/>
    <w:rsid w:val="2DA84860"/>
    <w:rsid w:val="2DC860A6"/>
    <w:rsid w:val="2DF67CC1"/>
    <w:rsid w:val="2E344345"/>
    <w:rsid w:val="2E3D1DA2"/>
    <w:rsid w:val="2E5D1AEE"/>
    <w:rsid w:val="2EC75720"/>
    <w:rsid w:val="2EDE4234"/>
    <w:rsid w:val="2EE948D6"/>
    <w:rsid w:val="2EF53261"/>
    <w:rsid w:val="2F046E1E"/>
    <w:rsid w:val="2F357C66"/>
    <w:rsid w:val="2F4F4441"/>
    <w:rsid w:val="2FE11772"/>
    <w:rsid w:val="304F7202"/>
    <w:rsid w:val="309729E7"/>
    <w:rsid w:val="30AA08EF"/>
    <w:rsid w:val="30BA4CEE"/>
    <w:rsid w:val="30D42767"/>
    <w:rsid w:val="30DF0305"/>
    <w:rsid w:val="30DF67EA"/>
    <w:rsid w:val="310D4549"/>
    <w:rsid w:val="315D7DA4"/>
    <w:rsid w:val="31646571"/>
    <w:rsid w:val="31880C30"/>
    <w:rsid w:val="31975317"/>
    <w:rsid w:val="319A0FE4"/>
    <w:rsid w:val="31C75BFC"/>
    <w:rsid w:val="31F10857"/>
    <w:rsid w:val="321C2BAF"/>
    <w:rsid w:val="32A3555E"/>
    <w:rsid w:val="32C2475E"/>
    <w:rsid w:val="331B16C0"/>
    <w:rsid w:val="332550E3"/>
    <w:rsid w:val="33257E59"/>
    <w:rsid w:val="33261046"/>
    <w:rsid w:val="33264BA4"/>
    <w:rsid w:val="33641229"/>
    <w:rsid w:val="33784CD4"/>
    <w:rsid w:val="33963A1E"/>
    <w:rsid w:val="33DD2C4D"/>
    <w:rsid w:val="33FC4F3D"/>
    <w:rsid w:val="340C3D9A"/>
    <w:rsid w:val="341744ED"/>
    <w:rsid w:val="342E081E"/>
    <w:rsid w:val="358C22F5"/>
    <w:rsid w:val="359A7184"/>
    <w:rsid w:val="36276C4F"/>
    <w:rsid w:val="36752810"/>
    <w:rsid w:val="36E27034"/>
    <w:rsid w:val="36F47CE2"/>
    <w:rsid w:val="371B773A"/>
    <w:rsid w:val="37305A51"/>
    <w:rsid w:val="37387AE2"/>
    <w:rsid w:val="373D289B"/>
    <w:rsid w:val="37E73E13"/>
    <w:rsid w:val="37FA789F"/>
    <w:rsid w:val="37FF748C"/>
    <w:rsid w:val="381E22EE"/>
    <w:rsid w:val="381F242D"/>
    <w:rsid w:val="38DB2257"/>
    <w:rsid w:val="3901371D"/>
    <w:rsid w:val="39B44CE2"/>
    <w:rsid w:val="39D4252A"/>
    <w:rsid w:val="39ED3ED1"/>
    <w:rsid w:val="3A1F069E"/>
    <w:rsid w:val="3A9665B5"/>
    <w:rsid w:val="3AB309C7"/>
    <w:rsid w:val="3AEF3ACE"/>
    <w:rsid w:val="3BEE365F"/>
    <w:rsid w:val="3C0C0AA1"/>
    <w:rsid w:val="3C164A8D"/>
    <w:rsid w:val="3C4D011D"/>
    <w:rsid w:val="3C5710E9"/>
    <w:rsid w:val="3CB7466E"/>
    <w:rsid w:val="3D915905"/>
    <w:rsid w:val="3DB949BC"/>
    <w:rsid w:val="3E4B1963"/>
    <w:rsid w:val="3E5F22F2"/>
    <w:rsid w:val="3E6413E1"/>
    <w:rsid w:val="3EC3774B"/>
    <w:rsid w:val="3F1407B5"/>
    <w:rsid w:val="3F1E55F3"/>
    <w:rsid w:val="3F440007"/>
    <w:rsid w:val="3F711169"/>
    <w:rsid w:val="3F895B21"/>
    <w:rsid w:val="3FC93043"/>
    <w:rsid w:val="406B3968"/>
    <w:rsid w:val="406F4F58"/>
    <w:rsid w:val="40846387"/>
    <w:rsid w:val="40B04456"/>
    <w:rsid w:val="40FB5581"/>
    <w:rsid w:val="4119604E"/>
    <w:rsid w:val="412A060C"/>
    <w:rsid w:val="41554B3E"/>
    <w:rsid w:val="419453CF"/>
    <w:rsid w:val="4226335B"/>
    <w:rsid w:val="42601C60"/>
    <w:rsid w:val="428E46BB"/>
    <w:rsid w:val="429152B6"/>
    <w:rsid w:val="429945EC"/>
    <w:rsid w:val="43170206"/>
    <w:rsid w:val="43C51CEE"/>
    <w:rsid w:val="43D51CF5"/>
    <w:rsid w:val="43D93497"/>
    <w:rsid w:val="44133AF8"/>
    <w:rsid w:val="44267114"/>
    <w:rsid w:val="443A16C8"/>
    <w:rsid w:val="449414B5"/>
    <w:rsid w:val="44CE29A6"/>
    <w:rsid w:val="45164A6A"/>
    <w:rsid w:val="45295867"/>
    <w:rsid w:val="453C1DDB"/>
    <w:rsid w:val="459840BF"/>
    <w:rsid w:val="45A70A22"/>
    <w:rsid w:val="45C75A05"/>
    <w:rsid w:val="460401AE"/>
    <w:rsid w:val="46335606"/>
    <w:rsid w:val="46454B73"/>
    <w:rsid w:val="46486737"/>
    <w:rsid w:val="465B3816"/>
    <w:rsid w:val="46A00465"/>
    <w:rsid w:val="46C15FBB"/>
    <w:rsid w:val="46D544C0"/>
    <w:rsid w:val="471D67E3"/>
    <w:rsid w:val="4762127A"/>
    <w:rsid w:val="47830661"/>
    <w:rsid w:val="47D3675F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590F64"/>
    <w:rsid w:val="4A88568C"/>
    <w:rsid w:val="4B711B74"/>
    <w:rsid w:val="4BF950AC"/>
    <w:rsid w:val="4C212059"/>
    <w:rsid w:val="4C604B48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D93AEE"/>
    <w:rsid w:val="4EF30950"/>
    <w:rsid w:val="4F0202B4"/>
    <w:rsid w:val="4F2D45BF"/>
    <w:rsid w:val="4F3802E4"/>
    <w:rsid w:val="4F5F5742"/>
    <w:rsid w:val="4F8B1BBF"/>
    <w:rsid w:val="4F8E75F4"/>
    <w:rsid w:val="4FA02EC7"/>
    <w:rsid w:val="50795EBC"/>
    <w:rsid w:val="508D440A"/>
    <w:rsid w:val="5103733B"/>
    <w:rsid w:val="511E308E"/>
    <w:rsid w:val="51217D24"/>
    <w:rsid w:val="512247A5"/>
    <w:rsid w:val="513415C0"/>
    <w:rsid w:val="51560851"/>
    <w:rsid w:val="51986815"/>
    <w:rsid w:val="521E562C"/>
    <w:rsid w:val="523C2D3F"/>
    <w:rsid w:val="52926B8C"/>
    <w:rsid w:val="52F03774"/>
    <w:rsid w:val="538B0C1D"/>
    <w:rsid w:val="53B11E10"/>
    <w:rsid w:val="53C84C9E"/>
    <w:rsid w:val="540602EE"/>
    <w:rsid w:val="540D34EB"/>
    <w:rsid w:val="543137BF"/>
    <w:rsid w:val="543D41FB"/>
    <w:rsid w:val="548E5CAE"/>
    <w:rsid w:val="54C97A24"/>
    <w:rsid w:val="54EC6085"/>
    <w:rsid w:val="551A3EF8"/>
    <w:rsid w:val="555A6405"/>
    <w:rsid w:val="556A2277"/>
    <w:rsid w:val="55CF021E"/>
    <w:rsid w:val="55D93D68"/>
    <w:rsid w:val="561720BD"/>
    <w:rsid w:val="56230CC5"/>
    <w:rsid w:val="56405548"/>
    <w:rsid w:val="565076BF"/>
    <w:rsid w:val="56511950"/>
    <w:rsid w:val="56693A34"/>
    <w:rsid w:val="56891D8F"/>
    <w:rsid w:val="56C02F6A"/>
    <w:rsid w:val="570D43E2"/>
    <w:rsid w:val="571921A6"/>
    <w:rsid w:val="57212E09"/>
    <w:rsid w:val="57284198"/>
    <w:rsid w:val="57C31B98"/>
    <w:rsid w:val="57CB0140"/>
    <w:rsid w:val="57E463C7"/>
    <w:rsid w:val="57F02454"/>
    <w:rsid w:val="580C3794"/>
    <w:rsid w:val="584B455E"/>
    <w:rsid w:val="58744AC1"/>
    <w:rsid w:val="58B61A9D"/>
    <w:rsid w:val="58C33C5A"/>
    <w:rsid w:val="58CC3EAD"/>
    <w:rsid w:val="58E467E4"/>
    <w:rsid w:val="58F12E9E"/>
    <w:rsid w:val="59AC2042"/>
    <w:rsid w:val="59DF74B6"/>
    <w:rsid w:val="59F91E1B"/>
    <w:rsid w:val="59FB721F"/>
    <w:rsid w:val="5A596CA5"/>
    <w:rsid w:val="5A71367A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582767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48187B"/>
    <w:rsid w:val="5F744E64"/>
    <w:rsid w:val="5FA76558"/>
    <w:rsid w:val="6018347B"/>
    <w:rsid w:val="60C73DE5"/>
    <w:rsid w:val="60EA73D6"/>
    <w:rsid w:val="61151C31"/>
    <w:rsid w:val="611F5C50"/>
    <w:rsid w:val="6133198D"/>
    <w:rsid w:val="617E0AF8"/>
    <w:rsid w:val="619304B3"/>
    <w:rsid w:val="61B45EE6"/>
    <w:rsid w:val="61B57C03"/>
    <w:rsid w:val="62305F56"/>
    <w:rsid w:val="62705BB3"/>
    <w:rsid w:val="63006B79"/>
    <w:rsid w:val="630261E5"/>
    <w:rsid w:val="63600E30"/>
    <w:rsid w:val="637C1DF3"/>
    <w:rsid w:val="63D12988"/>
    <w:rsid w:val="63D342E8"/>
    <w:rsid w:val="640D5BAD"/>
    <w:rsid w:val="642C1302"/>
    <w:rsid w:val="645E744B"/>
    <w:rsid w:val="652A2C5E"/>
    <w:rsid w:val="65AE41C1"/>
    <w:rsid w:val="65B95839"/>
    <w:rsid w:val="65CB7234"/>
    <w:rsid w:val="65DC23AC"/>
    <w:rsid w:val="664D50DC"/>
    <w:rsid w:val="66935810"/>
    <w:rsid w:val="669D3B0F"/>
    <w:rsid w:val="66AC566C"/>
    <w:rsid w:val="671E228B"/>
    <w:rsid w:val="67253A12"/>
    <w:rsid w:val="6726440F"/>
    <w:rsid w:val="672E5BEB"/>
    <w:rsid w:val="673D0F74"/>
    <w:rsid w:val="677F50DB"/>
    <w:rsid w:val="678A07EE"/>
    <w:rsid w:val="67A4786A"/>
    <w:rsid w:val="67B67376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505A77"/>
    <w:rsid w:val="6A650D67"/>
    <w:rsid w:val="6AF7140F"/>
    <w:rsid w:val="6B07083C"/>
    <w:rsid w:val="6B7F494F"/>
    <w:rsid w:val="6B8D6287"/>
    <w:rsid w:val="6BC51A85"/>
    <w:rsid w:val="6BD1058C"/>
    <w:rsid w:val="6BD603FA"/>
    <w:rsid w:val="6BE57596"/>
    <w:rsid w:val="6C4F545A"/>
    <w:rsid w:val="6C7A0A07"/>
    <w:rsid w:val="6CDE381E"/>
    <w:rsid w:val="6CED3119"/>
    <w:rsid w:val="6D091E11"/>
    <w:rsid w:val="6D992397"/>
    <w:rsid w:val="6DA4008B"/>
    <w:rsid w:val="6DD9064C"/>
    <w:rsid w:val="6E652F74"/>
    <w:rsid w:val="6F20013B"/>
    <w:rsid w:val="706B361B"/>
    <w:rsid w:val="71AA0173"/>
    <w:rsid w:val="71D37635"/>
    <w:rsid w:val="71EC41F4"/>
    <w:rsid w:val="722A21C5"/>
    <w:rsid w:val="72BC780D"/>
    <w:rsid w:val="72C62AA1"/>
    <w:rsid w:val="72C75081"/>
    <w:rsid w:val="72F851A0"/>
    <w:rsid w:val="73195863"/>
    <w:rsid w:val="734D525A"/>
    <w:rsid w:val="73B250BD"/>
    <w:rsid w:val="73CE3E28"/>
    <w:rsid w:val="743D4317"/>
    <w:rsid w:val="744A1799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6290CF7"/>
    <w:rsid w:val="768F7938"/>
    <w:rsid w:val="76A13980"/>
    <w:rsid w:val="76BD1F56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529D"/>
    <w:rsid w:val="78E8447A"/>
    <w:rsid w:val="78F35532"/>
    <w:rsid w:val="78F665DB"/>
    <w:rsid w:val="792B2D90"/>
    <w:rsid w:val="792B556E"/>
    <w:rsid w:val="795839D1"/>
    <w:rsid w:val="79600CBC"/>
    <w:rsid w:val="7969168A"/>
    <w:rsid w:val="797C5E7C"/>
    <w:rsid w:val="798B5156"/>
    <w:rsid w:val="799176AF"/>
    <w:rsid w:val="7AE42429"/>
    <w:rsid w:val="7B2A1EE8"/>
    <w:rsid w:val="7B4E7DC1"/>
    <w:rsid w:val="7B6F5A5B"/>
    <w:rsid w:val="7BDE4262"/>
    <w:rsid w:val="7C262AEC"/>
    <w:rsid w:val="7C732455"/>
    <w:rsid w:val="7C971957"/>
    <w:rsid w:val="7C9832E5"/>
    <w:rsid w:val="7CBB6C44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F7215"/>
    <w:rsid w:val="7E2A7DC1"/>
    <w:rsid w:val="7EAB7712"/>
    <w:rsid w:val="7EAE28A5"/>
    <w:rsid w:val="7EC65EC0"/>
    <w:rsid w:val="7EF5102E"/>
    <w:rsid w:val="7F031625"/>
    <w:rsid w:val="7F5C6839"/>
    <w:rsid w:val="7F7717B4"/>
    <w:rsid w:val="7F8D69DE"/>
    <w:rsid w:val="7FCD3F06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2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0">
    <w:name w:val="Body Text First Indent"/>
    <w:basedOn w:val="3"/>
    <w:qFormat/>
    <w:uiPriority w:val="0"/>
    <w:pPr>
      <w:ind w:left="0" w:firstLine="420" w:firstLineChars="100"/>
    </w:pPr>
    <w:rPr>
      <w:rFonts w:ascii="Times New Roman" w:hAnsi="Times New Roman"/>
      <w:sz w:val="28"/>
      <w:szCs w:val="24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Medium Grid 3 Accent 3"/>
    <w:basedOn w:val="1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Emphasis"/>
    <w:basedOn w:val="15"/>
    <w:qFormat/>
    <w:uiPriority w:val="0"/>
    <w:rPr>
      <w:i/>
      <w:iCs/>
    </w:rPr>
  </w:style>
  <w:style w:type="character" w:styleId="18">
    <w:name w:val="Hyperlink"/>
    <w:basedOn w:val="15"/>
    <w:autoRedefine/>
    <w:qFormat/>
    <w:uiPriority w:val="0"/>
    <w:rPr>
      <w:color w:val="0000FF"/>
      <w:sz w:val="21"/>
      <w:szCs w:val="20"/>
      <w:u w:val="single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0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21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2">
    <w:name w:val="批注框文本 Char"/>
    <w:basedOn w:val="15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3">
    <w:name w:val="无"/>
    <w:basedOn w:val="15"/>
    <w:autoRedefine/>
    <w:qFormat/>
    <w:uiPriority w:val="0"/>
  </w:style>
  <w:style w:type="character" w:customStyle="1" w:styleId="24">
    <w:name w:val="明显参考1"/>
    <w:basedOn w:val="15"/>
    <w:autoRedefine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25">
    <w:name w:val="text_j27a_"/>
    <w:basedOn w:val="15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1265</Words>
  <Characters>1295</Characters>
  <Lines>41</Lines>
  <Paragraphs>11</Paragraphs>
  <TotalTime>21</TotalTime>
  <ScaleCrop>false</ScaleCrop>
  <LinksUpToDate>false</LinksUpToDate>
  <CharactersWithSpaces>1439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2025-09-25T03:56:03Z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RubyTemplateID">
    <vt:lpwstr>6</vt:lpwstr>
  </property>
  <property fmtid="{D5CDD505-2E9C-101B-9397-08002B2CF9AE}" pid="4" name="ICV">
    <vt:lpwstr>E9E60EF8A16D494FB6357945BCD2FEE5_13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