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B7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bCs w:val="0"/>
          <w:color w:val="239DB5"/>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59264" behindDoc="1" locked="0" layoutInCell="1" allowOverlap="1">
            <wp:simplePos x="0" y="0"/>
            <wp:positionH relativeFrom="column">
              <wp:posOffset>-1142365</wp:posOffset>
            </wp:positionH>
            <wp:positionV relativeFrom="paragraph">
              <wp:posOffset>-935990</wp:posOffset>
            </wp:positionV>
            <wp:extent cx="7559675" cy="10692130"/>
            <wp:effectExtent l="0" t="0" r="3175" b="13970"/>
            <wp:wrapTight wrapText="bothSides">
              <wp:wrapPolygon>
                <wp:start x="0" y="0"/>
                <wp:lineTo x="0" y="21551"/>
                <wp:lineTo x="21555" y="21551"/>
                <wp:lineTo x="21555" y="0"/>
                <wp:lineTo x="0" y="0"/>
              </wp:wrapPolygon>
            </wp:wrapTight>
            <wp:docPr id="2" name="图片 2" descr="G:/1、公司产品（计划报价行程等）/1.A2025年公司产品行程及计划/4-2025年新产品及产品包装/产品包装图片暂存/双动A4(2)/双动A4/安逸四川/纯玩双动安逸四川A4-A.jpg纯玩双动安逸四川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1、公司产品（计划报价行程等）/1.A2025年公司产品行程及计划/4-2025年新产品及产品包装/产品包装图片暂存/双动A4(2)/双动A4/安逸四川/纯玩双动安逸四川A4-A.jpg纯玩双动安逸四川A4-A"/>
                    <pic:cNvPicPr>
                      <a:picLocks noChangeAspect="1"/>
                    </pic:cNvPicPr>
                  </pic:nvPicPr>
                  <pic:blipFill>
                    <a:blip r:embed="rId4"/>
                    <a:srcRect t="8" b="8"/>
                    <a:stretch>
                      <a:fillRect/>
                    </a:stretch>
                  </pic:blipFill>
                  <pic:spPr>
                    <a:xfrm>
                      <a:off x="0" y="0"/>
                      <a:ext cx="7559675" cy="10692130"/>
                    </a:xfrm>
                    <a:prstGeom prst="rect">
                      <a:avLst/>
                    </a:prstGeom>
                  </pic:spPr>
                </pic:pic>
              </a:graphicData>
            </a:graphic>
          </wp:anchor>
        </w:drawing>
      </w:r>
    </w:p>
    <w:p w14:paraId="1AE2C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bCs w:val="0"/>
          <w:color w:val="239DB5"/>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7" name="图片 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2"/>
                    <pic:cNvPicPr>
                      <a:picLocks noChangeAspect="1"/>
                    </pic:cNvPicPr>
                  </pic:nvPicPr>
                  <pic:blipFill>
                    <a:blip r:embed="rId5"/>
                    <a:stretch>
                      <a:fillRect/>
                    </a:stretch>
                  </pic:blipFill>
                  <pic:spPr>
                    <a:xfrm>
                      <a:off x="0" y="0"/>
                      <a:ext cx="7559675" cy="10692130"/>
                    </a:xfrm>
                    <a:prstGeom prst="rect">
                      <a:avLst/>
                    </a:prstGeom>
                  </pic:spPr>
                </pic:pic>
              </a:graphicData>
            </a:graphic>
          </wp:anchor>
        </w:drawing>
      </w:r>
    </w:p>
    <w:p w14:paraId="44C9E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bCs w:val="0"/>
          <w:color w:val="239DB5"/>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14" name="图片 14"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
                    <pic:cNvPicPr>
                      <a:picLocks noChangeAspect="1"/>
                    </pic:cNvPicPr>
                  </pic:nvPicPr>
                  <pic:blipFill>
                    <a:blip r:embed="rId6"/>
                    <a:stretch>
                      <a:fillRect/>
                    </a:stretch>
                  </pic:blipFill>
                  <pic:spPr>
                    <a:xfrm>
                      <a:off x="0" y="0"/>
                      <a:ext cx="7559675" cy="10692130"/>
                    </a:xfrm>
                    <a:prstGeom prst="rect">
                      <a:avLst/>
                    </a:prstGeom>
                  </pic:spPr>
                </pic:pic>
              </a:graphicData>
            </a:graphic>
          </wp:anchor>
        </w:drawing>
      </w:r>
    </w:p>
    <w:p w14:paraId="72C45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bCs w:val="0"/>
          <w:color w:val="239DB5"/>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13" name="图片 13"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6"/>
                    <pic:cNvPicPr>
                      <a:picLocks noChangeAspect="1"/>
                    </pic:cNvPicPr>
                  </pic:nvPicPr>
                  <pic:blipFill>
                    <a:blip r:embed="rId7"/>
                    <a:stretch>
                      <a:fillRect/>
                    </a:stretch>
                  </pic:blipFill>
                  <pic:spPr>
                    <a:xfrm>
                      <a:off x="0" y="0"/>
                      <a:ext cx="7559675" cy="10692130"/>
                    </a:xfrm>
                    <a:prstGeom prst="rect">
                      <a:avLst/>
                    </a:prstGeom>
                  </pic:spPr>
                </pic:pic>
              </a:graphicData>
            </a:graphic>
          </wp:anchor>
        </w:drawing>
      </w:r>
    </w:p>
    <w:p w14:paraId="2753D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bCs w:val="0"/>
          <w:color w:val="239DB5"/>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3360" behindDoc="1" locked="0" layoutInCell="1" allowOverlap="1">
            <wp:simplePos x="0" y="0"/>
            <wp:positionH relativeFrom="column">
              <wp:posOffset>-1142365</wp:posOffset>
            </wp:positionH>
            <wp:positionV relativeFrom="paragraph">
              <wp:posOffset>-935990</wp:posOffset>
            </wp:positionV>
            <wp:extent cx="7559675" cy="10692130"/>
            <wp:effectExtent l="0" t="0" r="3175" b="13970"/>
            <wp:wrapTight wrapText="bothSides">
              <wp:wrapPolygon>
                <wp:start x="0" y="0"/>
                <wp:lineTo x="0" y="21551"/>
                <wp:lineTo x="21555" y="21551"/>
                <wp:lineTo x="21555" y="0"/>
                <wp:lineTo x="0" y="0"/>
              </wp:wrapPolygon>
            </wp:wrapTight>
            <wp:docPr id="3" name="图片 3" descr="G:/1、公司产品（计划报价行程等）/1.A2025年公司产品行程及计划/4-2025年新产品及产品包装/产品包装图片暂存/双动A4(2)/双动A4/经典四川/A5.jpg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1、公司产品（计划报价行程等）/1.A2025年公司产品行程及计划/4-2025年新产品及产品包装/产品包装图片暂存/双动A4(2)/双动A4/经典四川/A5.jpgA5"/>
                    <pic:cNvPicPr>
                      <a:picLocks noChangeAspect="1"/>
                    </pic:cNvPicPr>
                  </pic:nvPicPr>
                  <pic:blipFill>
                    <a:blip r:embed="rId8"/>
                    <a:srcRect t="8" b="8"/>
                    <a:stretch>
                      <a:fillRect/>
                    </a:stretch>
                  </pic:blipFill>
                  <pic:spPr>
                    <a:xfrm>
                      <a:off x="0" y="0"/>
                      <a:ext cx="7559675" cy="10692130"/>
                    </a:xfrm>
                    <a:prstGeom prst="rect">
                      <a:avLst/>
                    </a:prstGeom>
                  </pic:spPr>
                </pic:pic>
              </a:graphicData>
            </a:graphic>
          </wp:anchor>
        </w:drawing>
      </w:r>
    </w:p>
    <w:tbl>
      <w:tblPr>
        <w:tblStyle w:val="5"/>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47DBA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3EC8B693">
            <w:pPr>
              <w:jc w:val="cente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40"/>
                <w:szCs w:val="40"/>
                <w:lang w:val="en-US" w:eastAsia="zh-CN" w:bidi="ar-SA"/>
                <w14:textFill>
                  <w14:solidFill>
                    <w14:schemeClr w14:val="bg1"/>
                  </w14:solidFill>
                </w14:textFill>
              </w:rPr>
              <w:t>【全景四川】</w:t>
            </w:r>
          </w:p>
        </w:tc>
      </w:tr>
      <w:tr w14:paraId="7BD24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47F70BF8">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2"/>
                <w:szCs w:val="32"/>
                <w:lang w:val="en-US" w:eastAsia="zh-CN" w:bidi="ar-SA"/>
                <w14:textFill>
                  <w14:solidFill>
                    <w14:schemeClr w14:val="bg1"/>
                  </w14:solidFill>
                </w14:textFill>
              </w:rPr>
              <w:t xml:space="preserve">成都/九寨沟/黄龙/熊猫基地/都江堰/三星堆遗址博物馆 </w:t>
            </w: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双飞双动6日游</w:t>
            </w:r>
          </w:p>
        </w:tc>
      </w:tr>
      <w:tr w14:paraId="734AA0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auto"/>
            <w:noWrap w:val="0"/>
            <w:vAlign w:val="top"/>
          </w:tcPr>
          <w:p w14:paraId="424726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400A91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color w:val="000000" w:themeColor="text1"/>
                <w:kern w:val="0"/>
                <w:sz w:val="28"/>
                <w:szCs w:val="28"/>
                <w:highlight w:val="none"/>
                <w:lang w:val="en-US" w:eastAsia="zh-CN" w:bidi="ar"/>
                <w14:textFill>
                  <w14:solidFill>
                    <w14:schemeClr w14:val="tx1"/>
                  </w14:solidFill>
                </w14:textFill>
              </w:rPr>
            </w:pPr>
            <w:r>
              <w:rPr>
                <w:rFonts w:hint="eastAsia" w:ascii="微软雅黑" w:hAnsi="微软雅黑" w:eastAsia="微软雅黑" w:cs="微软雅黑"/>
                <w:b w:val="0"/>
                <w:bCs w:val="0"/>
                <w:kern w:val="2"/>
                <w:sz w:val="21"/>
                <w:szCs w:val="21"/>
                <w:lang w:val="en-US" w:eastAsia="zh-CN" w:bidi="ar-SA"/>
              </w:rPr>
              <w:t>【三星堆博物馆】青铜神树纵目面具，揭秘古蜀文明猜想</w:t>
            </w:r>
          </w:p>
          <w:p w14:paraId="30CFB8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【九寨沟】人间瑶池，彩林叠瀑，童话世界里的蓝绿秘境</w:t>
            </w:r>
          </w:p>
          <w:p w14:paraId="1694EB5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【黄龙】彩池如巨龙鳞甲，雪山下的“人间瑶池”</w:t>
            </w:r>
          </w:p>
          <w:p w14:paraId="61DABEC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【藏家欢乐颂】跳锅庄品特色藏餐，欢乐响彻高原之夜</w:t>
            </w:r>
          </w:p>
          <w:p w14:paraId="4DEAFA1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lang w:val="en-US" w:eastAsia="zh-CN"/>
              </w:rPr>
              <w:t>【都江堰】看李冰父子人类治水奇迹</w:t>
            </w:r>
          </w:p>
          <w:p w14:paraId="270413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kern w:val="2"/>
                <w:sz w:val="21"/>
                <w:szCs w:val="21"/>
                <w:lang w:val="en-US" w:eastAsia="zh-CN" w:bidi="ar-SA"/>
              </w:rPr>
              <w:t>【熊猫基地】近距离观察国宝卖萌，化身熊猫“铲屎官”</w:t>
            </w:r>
          </w:p>
          <w:p w14:paraId="5B6A1E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2B00647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满20人带全陪，20-36人团型，全程</w:t>
            </w:r>
            <w:r>
              <w:rPr>
                <w:rFonts w:hint="eastAsia" w:ascii="微软雅黑" w:hAnsi="微软雅黑" w:eastAsia="微软雅黑" w:cs="微软雅黑"/>
                <w:b/>
                <w:bCs/>
                <w:color w:val="FF0000"/>
                <w:sz w:val="21"/>
                <w:szCs w:val="21"/>
                <w:lang w:val="en-US" w:eastAsia="zh-CN"/>
              </w:rPr>
              <w:t>2+1陆地头等舱</w:t>
            </w:r>
            <w:r>
              <w:rPr>
                <w:rFonts w:hint="eastAsia" w:ascii="微软雅黑" w:hAnsi="微软雅黑" w:eastAsia="微软雅黑" w:cs="微软雅黑"/>
                <w:b w:val="0"/>
                <w:bCs w:val="0"/>
                <w:sz w:val="21"/>
                <w:szCs w:val="21"/>
                <w:lang w:val="en-US" w:eastAsia="zh-CN"/>
              </w:rPr>
              <w:t>（间距宽敞+USB充电+航空座椅）</w:t>
            </w:r>
          </w:p>
          <w:p w14:paraId="7FF9093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FF0000"/>
                <w:sz w:val="21"/>
                <w:szCs w:val="21"/>
                <w:lang w:val="en-US" w:eastAsia="zh-CN"/>
              </w:rPr>
              <w:t>0强销0车销0购物店</w:t>
            </w:r>
            <w:r>
              <w:rPr>
                <w:rFonts w:hint="eastAsia" w:ascii="微软雅黑" w:hAnsi="微软雅黑" w:eastAsia="微软雅黑" w:cs="微软雅黑"/>
                <w:b w:val="0"/>
                <w:bCs w:val="0"/>
                <w:sz w:val="21"/>
                <w:szCs w:val="21"/>
                <w:lang w:val="en-US" w:eastAsia="zh-CN"/>
              </w:rPr>
              <w:t>(玉,乳胶,丝绸)0景中店(藏.羌寨)，违约承诺赔1000元/人写进合同</w:t>
            </w:r>
          </w:p>
          <w:p w14:paraId="4A398B5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sz w:val="21"/>
                <w:szCs w:val="21"/>
                <w:lang w:val="en-US" w:eastAsia="zh-CN"/>
              </w:rPr>
              <w:t>坐高铁往返九寨，成都→松潘</w:t>
            </w:r>
            <w:r>
              <w:rPr>
                <w:rFonts w:hint="eastAsia" w:ascii="微软雅黑" w:hAnsi="微软雅黑" w:eastAsia="微软雅黑" w:cs="微软雅黑"/>
                <w:b/>
                <w:bCs/>
                <w:color w:val="FF0000"/>
                <w:sz w:val="21"/>
                <w:szCs w:val="21"/>
                <w:lang w:val="en-US" w:eastAsia="zh-CN"/>
              </w:rPr>
              <w:t>2小时直达，减少10小时车程颠簸</w:t>
            </w:r>
          </w:p>
          <w:p w14:paraId="0B7F938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若当天成团人数≤9人，则采用7-15座商务舱，人少体验好</w:t>
            </w:r>
          </w:p>
          <w:p w14:paraId="54C0976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入住当地三钻酒店，全程含早+</w:t>
            </w:r>
            <w:r>
              <w:rPr>
                <w:rFonts w:hint="eastAsia" w:ascii="微软雅黑" w:hAnsi="微软雅黑" w:eastAsia="微软雅黑" w:cs="微软雅黑"/>
                <w:b w:val="0"/>
                <w:bCs w:val="0"/>
                <w:sz w:val="21"/>
                <w:szCs w:val="21"/>
              </w:rPr>
              <w:t>专车统一</w:t>
            </w:r>
            <w:r>
              <w:rPr>
                <w:rFonts w:hint="eastAsia" w:ascii="微软雅黑" w:hAnsi="微软雅黑" w:eastAsia="微软雅黑" w:cs="微软雅黑"/>
                <w:b w:val="0"/>
                <w:bCs w:val="0"/>
                <w:sz w:val="21"/>
                <w:szCs w:val="21"/>
                <w:lang w:eastAsia="zh-CN"/>
              </w:rPr>
              <w:t>接</w:t>
            </w:r>
            <w:r>
              <w:rPr>
                <w:rFonts w:hint="eastAsia" w:ascii="微软雅黑" w:hAnsi="微软雅黑" w:eastAsia="微软雅黑" w:cs="微软雅黑"/>
                <w:b w:val="0"/>
                <w:bCs w:val="0"/>
                <w:sz w:val="21"/>
                <w:szCs w:val="21"/>
              </w:rPr>
              <w:t>送站</w:t>
            </w:r>
          </w:p>
          <w:p w14:paraId="016A965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赠送九寨换装旅拍+下午茶，藏式土火锅+藏家欢乐颂</w:t>
            </w:r>
          </w:p>
          <w:p w14:paraId="429FE77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全程5正餐，独家升级特色餐，升级社会餐厅“禧厨家宴”</w:t>
            </w:r>
          </w:p>
          <w:p w14:paraId="419FC73A">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FFFF" w:themeColor="background1"/>
                <w:kern w:val="2"/>
                <w:sz w:val="32"/>
                <w:szCs w:val="32"/>
                <w:lang w:val="en-US" w:eastAsia="zh-CN" w:bidi="ar-SA"/>
                <w14:textFill>
                  <w14:solidFill>
                    <w14:schemeClr w14:val="bg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p>
        </w:tc>
      </w:tr>
      <w:tr w14:paraId="4EE91D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6AA8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050F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4754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B310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CAE66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A51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7EE39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296C2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05361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E2E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75B2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3DB79D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BEBE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CC9BA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→动车→</w:t>
            </w:r>
            <w:r>
              <w:rPr>
                <w:rFonts w:hint="eastAsia" w:ascii="微软雅黑" w:hAnsi="微软雅黑" w:eastAsia="微软雅黑" w:cs="微软雅黑"/>
                <w:b/>
                <w:bCs/>
                <w:sz w:val="21"/>
                <w:szCs w:val="21"/>
                <w:lang w:eastAsia="zh-CN"/>
              </w:rPr>
              <w:t>九寨沟/川主寺</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D30B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E5D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0DF7B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95F2E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7F735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0643D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C0A31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154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5854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98DB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A6E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737F92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C22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31F6F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→动车→</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F2B2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4451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2251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6A36B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45BE0F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E5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6B7C7F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成都</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熊猫基地</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三星堆</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2A2E5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FC1AF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81EF7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F26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0DE014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B157C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75A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成都送团→温馨的家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D5B53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0286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3F6F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729F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温馨的家</w:t>
            </w:r>
          </w:p>
        </w:tc>
      </w:tr>
      <w:tr w14:paraId="73BE24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42B6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0A761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18B58AEF">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790328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5559C6C">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乘坐【指定航班】抵达成都，前往酒店入住，抵达酒店办理入住手续后可自由活动，品尝当地美食。</w:t>
            </w:r>
          </w:p>
        </w:tc>
      </w:tr>
      <w:tr w14:paraId="383E1D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0974855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8041F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7D9F66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25F3FB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5710F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第一天您可根据抵达时间自行安排活动，【锦里】【春熙路】【太古里】【宽窄巷子】【人民公园泡茶馆】等。</w:t>
            </w:r>
          </w:p>
          <w:p w14:paraId="6E3B4A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导游会提前一天与您联系，晚上19:00—21:00前与您联系，请保持手机畅通或短信查收。</w:t>
            </w:r>
          </w:p>
          <w:p w14:paraId="35AEA9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tc>
      </w:tr>
      <w:tr w14:paraId="6AF3D5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76515D82">
            <w:pPr>
              <w:rPr>
                <w:rStyle w:val="7"/>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都江堰</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动车</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九寨沟/川主寺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15F953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CC69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含都江堰观光车</w:t>
            </w:r>
            <w:r>
              <w:rPr>
                <w:rFonts w:hint="eastAsia" w:ascii="微软雅黑" w:hAnsi="微软雅黑" w:eastAsia="微软雅黑" w:cs="微软雅黑"/>
                <w:color w:val="FF0000"/>
                <w:sz w:val="21"/>
                <w:szCs w:val="21"/>
                <w:lang w:val="en-US" w:eastAsia="zh-CN"/>
              </w:rPr>
              <w:t>+无线耳麦</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6CE2E2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用餐后乘坐【指定班次】动车前往九寨沟，入住酒店。</w:t>
            </w:r>
          </w:p>
          <w:p w14:paraId="25205C7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2E712C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因路程较长，</w:t>
            </w:r>
            <w:r>
              <w:rPr>
                <w:rFonts w:hint="default" w:ascii="微软雅黑" w:hAnsi="微软雅黑" w:eastAsia="微软雅黑" w:cs="微软雅黑"/>
                <w:b w:val="0"/>
                <w:bCs/>
                <w:color w:val="00B0F0"/>
                <w:kern w:val="2"/>
                <w:sz w:val="18"/>
                <w:szCs w:val="18"/>
                <w:lang w:val="en-US" w:eastAsia="zh-CN" w:bidi="ar-SA"/>
              </w:rPr>
              <w:t>为了节约您的宝贵时间</w:t>
            </w: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酒店</w:t>
            </w:r>
            <w:r>
              <w:rPr>
                <w:rFonts w:hint="eastAsia" w:ascii="微软雅黑" w:hAnsi="微软雅黑" w:eastAsia="微软雅黑" w:cs="微软雅黑"/>
                <w:b w:val="0"/>
                <w:bCs/>
                <w:color w:val="00B0F0"/>
                <w:kern w:val="2"/>
                <w:sz w:val="18"/>
                <w:szCs w:val="18"/>
                <w:lang w:val="en-US" w:eastAsia="zh-CN" w:bidi="ar-SA"/>
              </w:rPr>
              <w:t>可能</w:t>
            </w:r>
            <w:r>
              <w:rPr>
                <w:rFonts w:hint="default" w:ascii="微软雅黑" w:hAnsi="微软雅黑" w:eastAsia="微软雅黑" w:cs="微软雅黑"/>
                <w:b w:val="0"/>
                <w:bCs/>
                <w:color w:val="00B0F0"/>
                <w:kern w:val="2"/>
                <w:sz w:val="18"/>
                <w:szCs w:val="18"/>
                <w:lang w:val="en-US" w:eastAsia="zh-CN" w:bidi="ar-SA"/>
              </w:rPr>
              <w:t>为您提供路餐作为早餐，</w:t>
            </w:r>
            <w:r>
              <w:rPr>
                <w:rFonts w:hint="eastAsia" w:ascii="微软雅黑" w:hAnsi="微软雅黑" w:eastAsia="微软雅黑" w:cs="微软雅黑"/>
                <w:b w:val="0"/>
                <w:bCs/>
                <w:color w:val="00B0F0"/>
                <w:kern w:val="2"/>
                <w:sz w:val="18"/>
                <w:szCs w:val="18"/>
                <w:lang w:val="en-US" w:eastAsia="zh-CN" w:bidi="ar-SA"/>
              </w:rPr>
              <w:t>请于</w:t>
            </w:r>
            <w:r>
              <w:rPr>
                <w:rFonts w:hint="default" w:ascii="微软雅黑" w:hAnsi="微软雅黑" w:eastAsia="微软雅黑" w:cs="微软雅黑"/>
                <w:b w:val="0"/>
                <w:bCs/>
                <w:color w:val="00B0F0"/>
                <w:kern w:val="2"/>
                <w:sz w:val="18"/>
                <w:szCs w:val="18"/>
                <w:lang w:val="en-US" w:eastAsia="zh-CN" w:bidi="ar-SA"/>
              </w:rPr>
              <w:t>前台处自行领取。</w:t>
            </w:r>
          </w:p>
          <w:p w14:paraId="519ED6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p w14:paraId="1648099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4、沿途部分路段实行交通管制，容易堵车，返程至高铁时间提前1小时左右抵达车站办手续；故此日送站时间会相对提前；当天车次以实际</w:t>
            </w:r>
          </w:p>
          <w:p w14:paraId="0638DE1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最终出票为准，建议客人不要预定当天返程的大交通，以免因为堵车给您带来不必要的损失。若因自行预定当天大交通造成延误，我社不赔偿</w:t>
            </w:r>
          </w:p>
          <w:p w14:paraId="553F728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lang w:val="en-US" w:eastAsia="zh-CN"/>
              </w:rPr>
            </w:pPr>
            <w:r>
              <w:rPr>
                <w:rFonts w:hint="eastAsia" w:ascii="微软雅黑" w:hAnsi="微软雅黑" w:eastAsia="微软雅黑" w:cs="微软雅黑"/>
                <w:b w:val="0"/>
                <w:bCs/>
                <w:color w:val="00B0F0"/>
                <w:kern w:val="2"/>
                <w:sz w:val="18"/>
                <w:szCs w:val="18"/>
                <w:lang w:val="en-US" w:eastAsia="zh-CN" w:bidi="ar-SA"/>
              </w:rPr>
              <w:t>任何费用，不承担任何责任！请知晓</w:t>
            </w:r>
          </w:p>
        </w:tc>
      </w:tr>
      <w:tr w14:paraId="321A33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BCAB1F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7D4380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FBD15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（门票已含，含景区观光车90元/人，保险10元/人需自理，全天自助游览）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33FDBB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6E2BAC3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4E13919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1、九寨沟海拔1900-3100米，多数旅游者无高原反应；排队进入景区等待时间根据当天客流决定</w:t>
            </w:r>
          </w:p>
          <w:p w14:paraId="545D7D8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2、含景区观光车90元/人，保险10元/人需自理</w:t>
            </w:r>
          </w:p>
          <w:p w14:paraId="2DCCA58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68148C3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1FB55AB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tc>
      </w:tr>
      <w:tr w14:paraId="04455F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283A9A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14880" cy="1605915"/>
                  <wp:effectExtent l="0" t="0" r="13970" b="13335"/>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9"/>
                          <a:stretch>
                            <a:fillRect/>
                          </a:stretch>
                        </pic:blipFill>
                        <pic:spPr>
                          <a:xfrm>
                            <a:off x="0" y="0"/>
                            <a:ext cx="2214880" cy="1605915"/>
                          </a:xfrm>
                          <a:prstGeom prst="rect">
                            <a:avLst/>
                          </a:prstGeom>
                        </pic:spPr>
                      </pic:pic>
                    </a:graphicData>
                  </a:graphic>
                </wp:inline>
              </w:drawing>
            </w:r>
            <w:r>
              <w:rPr>
                <w:rFonts w:hint="eastAsia" w:eastAsia="宋体"/>
                <w:lang w:eastAsia="zh-CN"/>
              </w:rPr>
              <w:drawing>
                <wp:inline distT="0" distB="0" distL="114300" distR="114300">
                  <wp:extent cx="2438400" cy="1630045"/>
                  <wp:effectExtent l="0" t="0" r="0" b="8255"/>
                  <wp:docPr id="15" name="图片 15"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九寨沟2"/>
                          <pic:cNvPicPr>
                            <a:picLocks noChangeAspect="1"/>
                          </pic:cNvPicPr>
                        </pic:nvPicPr>
                        <pic:blipFill>
                          <a:blip r:embed="rId10"/>
                          <a:stretch>
                            <a:fillRect/>
                          </a:stretch>
                        </pic:blipFill>
                        <pic:spPr>
                          <a:xfrm>
                            <a:off x="0" y="0"/>
                            <a:ext cx="2438400" cy="1630045"/>
                          </a:xfrm>
                          <a:prstGeom prst="rect">
                            <a:avLst/>
                          </a:prstGeom>
                        </pic:spPr>
                      </pic:pic>
                    </a:graphicData>
                  </a:graphic>
                </wp:inline>
              </w:drawing>
            </w:r>
            <w:r>
              <w:rPr>
                <w:rFonts w:hint="eastAsia" w:eastAsia="宋体"/>
                <w:lang w:eastAsia="zh-CN"/>
              </w:rPr>
              <w:drawing>
                <wp:inline distT="0" distB="0" distL="114300" distR="114300">
                  <wp:extent cx="2367280" cy="1670050"/>
                  <wp:effectExtent l="0" t="0" r="13970" b="6350"/>
                  <wp:docPr id="16" name="图片 16"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九寨沟3"/>
                          <pic:cNvPicPr>
                            <a:picLocks noChangeAspect="1"/>
                          </pic:cNvPicPr>
                        </pic:nvPicPr>
                        <pic:blipFill>
                          <a:blip r:embed="rId11"/>
                          <a:stretch>
                            <a:fillRect/>
                          </a:stretch>
                        </pic:blipFill>
                        <pic:spPr>
                          <a:xfrm>
                            <a:off x="0" y="0"/>
                            <a:ext cx="2367280" cy="1670050"/>
                          </a:xfrm>
                          <a:prstGeom prst="rect">
                            <a:avLst/>
                          </a:prstGeom>
                        </pic:spPr>
                      </pic:pic>
                    </a:graphicData>
                  </a:graphic>
                </wp:inline>
              </w:drawing>
            </w:r>
          </w:p>
        </w:tc>
      </w:tr>
      <w:tr w14:paraId="4594E6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92C1E48">
            <w:pPr>
              <w:numPr>
                <w:ilvl w:val="0"/>
                <w:numId w:val="2"/>
              </w:numPr>
              <w:rPr>
                <w:rStyle w:val="7"/>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沟口→黄龙景区→动车→成都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1C73E9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CDA7C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早餐后出发游览</w:t>
            </w:r>
            <w:r>
              <w:rPr>
                <w:rFonts w:hint="eastAsia" w:ascii="微软雅黑" w:hAnsi="微软雅黑" w:eastAsia="微软雅黑" w:cs="微软雅黑"/>
                <w:b/>
                <w:bCs/>
                <w:color w:val="FF0000"/>
                <w:kern w:val="2"/>
                <w:sz w:val="21"/>
                <w:szCs w:val="21"/>
                <w:lang w:val="en-US" w:eastAsia="zh-CN" w:bidi="ar"/>
              </w:rPr>
              <w:t>松潘【岷江源国家湿地公园】</w:t>
            </w:r>
            <w:r>
              <w:rPr>
                <w:rFonts w:hint="eastAsia" w:ascii="微软雅黑" w:hAnsi="微软雅黑" w:eastAsia="微软雅黑" w:cs="微软雅黑"/>
                <w:kern w:val="2"/>
                <w:sz w:val="21"/>
                <w:szCs w:val="21"/>
                <w:lang w:val="en-US" w:eastAsia="zh-CN" w:bidi="ar"/>
              </w:rPr>
              <w:t>。公园位于位于四川省阿坝藏族羌族自治州松潘县水晶乡境内，主要包括岷江源头河段及周边区域。湿地公园呈东西走向，南北以第一层山脊为界，西起海拔 4300m 的弓杠岭，可拍照打卡游览。后途径川主寺</w:t>
            </w:r>
            <w:r>
              <w:rPr>
                <w:rFonts w:hint="eastAsia" w:ascii="微软雅黑" w:hAnsi="微软雅黑" w:eastAsia="微软雅黑" w:cs="微软雅黑"/>
                <w:b/>
                <w:bCs/>
                <w:color w:val="FF0000"/>
                <w:kern w:val="2"/>
                <w:sz w:val="21"/>
                <w:szCs w:val="21"/>
                <w:lang w:val="en-US" w:eastAsia="zh-CN" w:bidi="ar"/>
              </w:rPr>
              <w:t>【红军长征纪念碑】景区</w:t>
            </w:r>
            <w:r>
              <w:rPr>
                <w:rFonts w:hint="eastAsia" w:ascii="微软雅黑" w:hAnsi="微软雅黑" w:eastAsia="微软雅黑" w:cs="微软雅黑"/>
                <w:kern w:val="2"/>
                <w:sz w:val="21"/>
                <w:szCs w:val="21"/>
                <w:lang w:val="en-US" w:eastAsia="zh-CN" w:bidi="ar"/>
              </w:rPr>
              <w:t>。红军长征纪念碑碑园位于松潘县川主寺镇元宝山，是去世界自然遗产九寨沟、黄龙风景名胜区的必经之地。占地面积19．27万平方米，由主碑、大型花岗石群雕、陈列室三大部份组成。登元宝山看金碑，是川主寺镇游览中极富意义的一件事。</w:t>
            </w:r>
          </w:p>
          <w:p w14:paraId="369DF8BF">
            <w:pPr>
              <w:pStyle w:val="8"/>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后参观</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（门票已含，含上行索道+观光车，游览时间约3.5小时）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1B509B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游览完毕后乘【指定车次】高铁返回成都，前往酒店入住。</w:t>
            </w:r>
          </w:p>
          <w:p w14:paraId="21578F5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603F80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041D56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7101151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41ECCC4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183962B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景区电瓶车每日限量5000张，只有唯一的购买渠道【阿坝旅游票务通】公众号，旅行社无法保证一定能购买到电瓶车，若旅行社未能购买到电瓶车，则观光车费用退还，不作为投诉依据</w:t>
            </w:r>
          </w:p>
          <w:p w14:paraId="16CB4D9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730776F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3、如有特殊情况不上黄龙需提前一天告知导游，当天临时不去费用不退。</w:t>
            </w:r>
          </w:p>
          <w:p w14:paraId="673A4BC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沿途有当地设置的高原服务站，有兜售防寒衣物，氧气或抗高反药物，价格较贵，如有需要请谨慎购买。此行为与旅行社无关！敬请知悉！5、沿途部分路段实行交通管制，容易堵车，返程至高铁时间提前1小时左右抵达车站办手续；故此日送站时间会相对提前；当天车次以实际最终出票为准，建议客人不要预定当天返程的大交通，以免因为堵车给您带来不必要的损失。若因自行预定当天大交通造成延误，我社不赔偿任何费用，不承担任何责任！请知晓</w:t>
            </w:r>
          </w:p>
          <w:p w14:paraId="2790497F">
            <w:pPr>
              <w:pStyle w:val="3"/>
              <w:numPr>
                <w:ilvl w:val="0"/>
                <w:numId w:val="0"/>
              </w:numPr>
              <w:ind w:leftChars="-150"/>
              <w:rPr>
                <w:rFonts w:hint="eastAsia"/>
              </w:rPr>
            </w:pPr>
          </w:p>
        </w:tc>
      </w:tr>
      <w:tr w14:paraId="7F6EB3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77E7DF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1" name="图片 1"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龙2"/>
                          <pic:cNvPicPr>
                            <a:picLocks noChangeAspect="1"/>
                          </pic:cNvPicPr>
                        </pic:nvPicPr>
                        <pic:blipFill>
                          <a:blip r:embed="rId12"/>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6" name="图片 6"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3"/>
                          <pic:cNvPicPr>
                            <a:picLocks noChangeAspect="1"/>
                          </pic:cNvPicPr>
                        </pic:nvPicPr>
                        <pic:blipFill>
                          <a:blip r:embed="rId13"/>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4"/>
                          <a:stretch>
                            <a:fillRect/>
                          </a:stretch>
                        </pic:blipFill>
                        <pic:spPr>
                          <a:xfrm>
                            <a:off x="0" y="0"/>
                            <a:ext cx="2291715" cy="1662430"/>
                          </a:xfrm>
                          <a:prstGeom prst="rect">
                            <a:avLst/>
                          </a:prstGeom>
                        </pic:spPr>
                      </pic:pic>
                    </a:graphicData>
                  </a:graphic>
                </wp:inline>
              </w:drawing>
            </w:r>
          </w:p>
        </w:tc>
      </w:tr>
      <w:tr w14:paraId="43695C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5A1C44A">
            <w:pPr>
              <w:rPr>
                <w:rStyle w:val="7"/>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熊猫基地→三星堆或金沙遗址→成都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68AC7D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3"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985B9E">
            <w:pPr>
              <w:spacing w:line="0" w:lineRule="atLeast"/>
              <w:ind w:firstLine="420" w:firstLineChars="200"/>
              <w:rPr>
                <w:rFonts w:hint="eastAsia" w:ascii="微软雅黑" w:hAnsi="微软雅黑" w:eastAsia="微软雅黑" w:cs="宋体"/>
                <w:color w:val="000000"/>
                <w:sz w:val="21"/>
                <w:szCs w:val="21"/>
                <w:lang w:val="en-US" w:eastAsia="zh-CN"/>
              </w:rPr>
            </w:pPr>
            <w:r>
              <w:rPr>
                <w:rFonts w:hint="eastAsia" w:ascii="微软雅黑" w:hAnsi="微软雅黑" w:eastAsia="微软雅黑" w:cs="微软雅黑"/>
                <w:kern w:val="2"/>
                <w:sz w:val="21"/>
                <w:szCs w:val="21"/>
                <w:lang w:val="en-US" w:eastAsia="zh-CN" w:bidi="ar"/>
              </w:rPr>
              <w:t>早起乘车</w:t>
            </w:r>
            <w:r>
              <w:rPr>
                <w:rFonts w:hint="eastAsia" w:ascii="微软雅黑" w:hAnsi="微软雅黑" w:eastAsia="微软雅黑" w:cs="宋体"/>
                <w:color w:val="000000"/>
                <w:sz w:val="21"/>
                <w:szCs w:val="21"/>
                <w:lang w:val="en-US" w:eastAsia="zh-CN"/>
              </w:rPr>
              <w:t>至</w:t>
            </w:r>
            <w:r>
              <w:rPr>
                <w:rFonts w:hint="eastAsia" w:ascii="微软雅黑" w:hAnsi="微软雅黑" w:eastAsia="微软雅黑" w:cs="宋体"/>
                <w:b/>
                <w:bCs/>
                <w:color w:val="FF0000"/>
                <w:sz w:val="21"/>
                <w:szCs w:val="21"/>
                <w:lang w:val="en-US" w:eastAsia="zh-CN"/>
              </w:rPr>
              <w:t>【成都大熊猫基地】</w:t>
            </w:r>
            <w:r>
              <w:rPr>
                <w:rFonts w:hint="eastAsia" w:ascii="微软雅黑" w:hAnsi="微软雅黑" w:eastAsia="微软雅黑" w:cs="宋体"/>
                <w:color w:val="FF0000"/>
                <w:sz w:val="21"/>
                <w:szCs w:val="21"/>
                <w:lang w:val="en-US" w:eastAsia="zh-CN"/>
              </w:rPr>
              <w:t xml:space="preserve"> （含景点大门票，观光车30元及电子讲解20元/人自理）</w:t>
            </w:r>
            <w:r>
              <w:rPr>
                <w:rFonts w:hint="eastAsia" w:ascii="微软雅黑" w:hAnsi="微软雅黑" w:eastAsia="微软雅黑" w:cs="宋体"/>
                <w:color w:val="000000"/>
                <w:sz w:val="21"/>
                <w:szCs w:val="21"/>
                <w:lang w:val="en-US" w:eastAsia="zh-CN"/>
              </w:rPr>
              <w:t>，成都大熊猫繁育研究基地是国家 AAAA 级景区， 是联合国环保最高奖“全球 500 佳”获得者，全国科普教育基地，全国青少年科技教育基地，博士后工作站和国际科技合作示范基地，成都新十景之一。大熊猫基地是为拯救濒危野生动物大熊猫而建的具有世界 水平的大熊猫繁育科研机构，可称为“熊猫之家”。参观大熊猫馆、蝴蝶馆、小熊猫馆、大熊猫野外生活区、大熊猫产房等。</w:t>
            </w:r>
          </w:p>
          <w:p w14:paraId="4532816F">
            <w:pPr>
              <w:spacing w:line="0" w:lineRule="atLeast"/>
              <w:ind w:firstLine="420" w:firstLineChars="200"/>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午餐后</w:t>
            </w:r>
            <w:r>
              <w:rPr>
                <w:rFonts w:hint="eastAsia" w:ascii="微软雅黑" w:hAnsi="微软雅黑" w:eastAsia="微软雅黑" w:cs="宋体"/>
                <w:color w:val="000000"/>
                <w:sz w:val="21"/>
                <w:szCs w:val="21"/>
                <w:lang w:val="en-US" w:eastAsia="zh-CN"/>
              </w:rPr>
              <w:t>游览</w:t>
            </w:r>
            <w:r>
              <w:rPr>
                <w:rFonts w:hint="eastAsia" w:ascii="微软雅黑" w:hAnsi="微软雅黑" w:eastAsia="微软雅黑" w:cs="宋体"/>
                <w:b/>
                <w:bCs/>
                <w:color w:val="FF0000"/>
                <w:sz w:val="21"/>
                <w:szCs w:val="21"/>
                <w:lang w:val="en-US" w:eastAsia="zh-CN"/>
              </w:rPr>
              <w:t>【三星堆博物馆】</w:t>
            </w:r>
            <w:r>
              <w:rPr>
                <w:rFonts w:hint="eastAsia" w:ascii="微软雅黑" w:hAnsi="微软雅黑" w:eastAsia="微软雅黑" w:cs="宋体"/>
                <w:color w:val="FF0000"/>
                <w:sz w:val="21"/>
                <w:szCs w:val="21"/>
                <w:lang w:val="en-US" w:eastAsia="zh-CN"/>
              </w:rPr>
              <w:t>（门票已含，三星堆遗址讲解器耳麦</w:t>
            </w:r>
            <w:r>
              <w:rPr>
                <w:rFonts w:hint="eastAsia" w:ascii="微软雅黑" w:hAnsi="微软雅黑" w:eastAsia="微软雅黑" w:cs="宋体"/>
                <w:b w:val="0"/>
                <w:bCs w:val="0"/>
                <w:color w:val="FF0000"/>
                <w:sz w:val="21"/>
                <w:szCs w:val="21"/>
                <w:lang w:val="en-US" w:eastAsia="zh-CN"/>
              </w:rPr>
              <w:t>30元/人自理）</w:t>
            </w:r>
            <w:r>
              <w:rPr>
                <w:rFonts w:hint="eastAsia" w:ascii="微软雅黑" w:hAnsi="微软雅黑" w:eastAsia="微软雅黑" w:cs="宋体"/>
                <w:color w:val="000000"/>
                <w:sz w:val="21"/>
                <w:szCs w:val="21"/>
                <w:lang w:val="en-US" w:eastAsia="zh-CN"/>
              </w:rPr>
              <w:t>三星堆以突兀在成都平原上的三座黄土堆而得名；是我国一座现代的专题性遗址博物 馆； 是中国西南地区的青铜时代遗址；两个商代大型祭祀坑的发现，上千件稀世之宝赫然显世：青铜神树、金杖、青铜大立人像等都是世界之最,同时三星堆的发现也将古蜀国的历史推前到了5000年前。属最具历史科学文化艺术价值和最富观赏性的文物群体之一。</w:t>
            </w:r>
          </w:p>
          <w:p w14:paraId="52F9D0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91922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1030466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lang w:val="en-US" w:eastAsia="zh-CN"/>
              </w:rPr>
            </w:pPr>
            <w:r>
              <w:rPr>
                <w:rFonts w:hint="eastAsia" w:ascii="微软雅黑" w:hAnsi="微软雅黑" w:eastAsia="微软雅黑" w:cs="微软雅黑"/>
                <w:b w:val="0"/>
                <w:bCs/>
                <w:color w:val="00B0F0"/>
                <w:kern w:val="2"/>
                <w:sz w:val="18"/>
                <w:szCs w:val="18"/>
                <w:lang w:val="en-US" w:eastAsia="zh-CN" w:bidi="ar-SA"/>
              </w:rPr>
              <w:t>2、由于三星堆未对旅行社开放团队票渠道，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tc>
      </w:tr>
      <w:tr w14:paraId="357913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1"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D291B4C">
            <w:pPr>
              <w:rPr>
                <w:rFonts w:hint="eastAsia" w:ascii="宋体" w:hAnsi="宋体" w:eastAsia="微软雅黑" w:cs="宋体"/>
                <w:b w:val="0"/>
                <w:bCs w:val="0"/>
                <w:color w:val="FFFFFF" w:themeColor="background1"/>
                <w:kern w:val="2"/>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第</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六</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天 </w:t>
            </w:r>
            <w:r>
              <w:rPr>
                <w:rFonts w:hint="eastAsia" w:ascii="微软雅黑" w:hAnsi="微软雅黑" w:eastAsia="微软雅黑" w:cs="微软雅黑"/>
                <w:b/>
                <w:bCs/>
                <w:color w:val="FFFFFF"/>
                <w:sz w:val="28"/>
                <w:szCs w:val="28"/>
                <w:lang w:val="en-US" w:eastAsia="zh-CN"/>
              </w:rPr>
              <w:t>成都</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温馨的家</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温馨的家</w:t>
            </w:r>
          </w:p>
        </w:tc>
      </w:tr>
      <w:tr w14:paraId="699B0E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DB9ABF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3FAD9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4C9CA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2EB496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3"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09D65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41A9D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3"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D4F72B3">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15001BAE">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5CEA91F6">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入住当地舒适携程3钻酒店</w:t>
            </w:r>
          </w:p>
          <w:p w14:paraId="1551CA4B">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2241BB9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FF0000"/>
                <w:sz w:val="21"/>
                <w:szCs w:val="21"/>
                <w:lang w:eastAsia="zh-CN"/>
              </w:rPr>
              <w:t xml:space="preserve"> </w:t>
            </w:r>
            <w:r>
              <w:rPr>
                <w:rFonts w:hint="eastAsia" w:ascii="微软雅黑" w:hAnsi="微软雅黑" w:eastAsia="微软雅黑" w:cs="微软雅黑"/>
                <w:b/>
                <w:bCs w:val="0"/>
                <w:color w:val="FF0000"/>
                <w:sz w:val="21"/>
                <w:szCs w:val="21"/>
                <w:lang w:val="en-US" w:eastAsia="zh-CN"/>
              </w:rPr>
              <w:t>5</w:t>
            </w:r>
            <w:r>
              <w:rPr>
                <w:rFonts w:hint="eastAsia" w:ascii="微软雅黑" w:hAnsi="微软雅黑" w:eastAsia="微软雅黑" w:cs="微软雅黑"/>
                <w:b/>
                <w:bCs w:val="0"/>
                <w:color w:val="FF0000"/>
                <w:sz w:val="21"/>
                <w:szCs w:val="21"/>
                <w:lang w:eastAsia="zh-CN"/>
              </w:rPr>
              <w:t>早</w:t>
            </w:r>
            <w:r>
              <w:rPr>
                <w:rFonts w:hint="eastAsia" w:ascii="微软雅黑" w:hAnsi="微软雅黑" w:eastAsia="微软雅黑" w:cs="微软雅黑"/>
                <w:b/>
                <w:bCs w:val="0"/>
                <w:color w:val="FF0000"/>
                <w:sz w:val="21"/>
                <w:szCs w:val="21"/>
                <w:lang w:val="en-US" w:eastAsia="zh-CN"/>
              </w:rPr>
              <w:t>5</w:t>
            </w:r>
            <w:r>
              <w:rPr>
                <w:rFonts w:hint="eastAsia" w:ascii="微软雅黑" w:hAnsi="微软雅黑" w:eastAsia="微软雅黑" w:cs="微软雅黑"/>
                <w:b/>
                <w:bCs w:val="0"/>
                <w:color w:val="FF0000"/>
                <w:sz w:val="21"/>
                <w:szCs w:val="21"/>
                <w:lang w:eastAsia="zh-CN"/>
              </w:rPr>
              <w:t>正</w:t>
            </w:r>
            <w:r>
              <w:rPr>
                <w:rFonts w:hint="eastAsia" w:ascii="微软雅黑" w:hAnsi="微软雅黑" w:eastAsia="微软雅黑" w:cs="微软雅黑"/>
                <w:b w:val="0"/>
                <w:bCs/>
                <w:color w:val="auto"/>
                <w:sz w:val="21"/>
                <w:szCs w:val="21"/>
                <w:lang w:eastAsia="zh-CN"/>
              </w:rPr>
              <w:t>（当地特色美食，地道藏味体验；行程中备注不含用餐敬请自理，如因自身原因放弃用餐，无餐费退还）</w:t>
            </w:r>
          </w:p>
          <w:p w14:paraId="5CC728B9">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4、交通：含往返机票经济舱；成都-松潘/黄龙九寨/黄胜关站往返动车票二等座费用，1人1正座，不提供座次要求；含行程段汽车车位</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，保证每人一正座</w:t>
            </w:r>
          </w:p>
          <w:p w14:paraId="4F8635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68FC148B">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Times New Roman" w:hAnsi="Times New Roman" w:eastAsia="宋体" w:cs="Times New Roman"/>
                <w:kern w:val="2"/>
                <w:sz w:val="28"/>
                <w:szCs w:val="24"/>
                <w:lang w:val="en-US" w:eastAsia="zh-CN" w:bidi="ar-SA"/>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004ED1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5C8D0BA">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5799F5A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19D59A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儿童价格包含：含</w:t>
            </w:r>
            <w:r>
              <w:rPr>
                <w:rFonts w:hint="eastAsia" w:ascii="微软雅黑" w:hAnsi="微软雅黑" w:eastAsia="微软雅黑" w:cs="微软雅黑"/>
                <w:lang w:eastAsia="zh-CN"/>
              </w:rPr>
              <w:t>行程段儿童交通票（</w:t>
            </w:r>
            <w:r>
              <w:rPr>
                <w:rFonts w:hint="eastAsia" w:ascii="微软雅黑" w:hAnsi="微软雅黑" w:eastAsia="微软雅黑" w:cs="微软雅黑"/>
                <w:lang w:val="en-US" w:eastAsia="zh-CN"/>
              </w:rPr>
              <w:t>成都至松潘段往返儿童动车票二等座</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w:t>
            </w:r>
            <w:r>
              <w:rPr>
                <w:rFonts w:hint="eastAsia" w:ascii="微软雅黑" w:hAnsi="微软雅黑" w:eastAsia="微软雅黑" w:cs="微软雅黑"/>
                <w:lang w:eastAsia="zh-CN"/>
              </w:rPr>
              <w:t>行程段</w:t>
            </w:r>
            <w:r>
              <w:rPr>
                <w:rFonts w:hint="eastAsia" w:ascii="微软雅黑" w:hAnsi="微软雅黑" w:eastAsia="微软雅黑" w:cs="微软雅黑"/>
                <w:lang w:val="en-US" w:eastAsia="zh-CN"/>
              </w:rPr>
              <w:t>往返汽车</w:t>
            </w:r>
            <w:r>
              <w:rPr>
                <w:rFonts w:hint="eastAsia" w:ascii="微软雅黑" w:hAnsi="微软雅黑" w:eastAsia="微软雅黑" w:cs="微软雅黑"/>
              </w:rPr>
              <w:t>车位</w:t>
            </w:r>
            <w:r>
              <w:rPr>
                <w:rFonts w:hint="eastAsia" w:ascii="微软雅黑" w:hAnsi="微软雅黑" w:eastAsia="微软雅黑" w:cs="微软雅黑"/>
                <w:lang w:val="en-US" w:eastAsia="zh-CN"/>
              </w:rPr>
              <w:t>+午餐半餐3次+土火锅1次+九寨晚餐半餐1次+</w:t>
            </w:r>
            <w:r>
              <w:rPr>
                <w:rFonts w:hint="eastAsia" w:ascii="微软雅黑" w:hAnsi="微软雅黑" w:eastAsia="微软雅黑" w:cs="微软雅黑"/>
              </w:rPr>
              <w:t>保险。</w:t>
            </w:r>
          </w:p>
          <w:p w14:paraId="46C8A8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w:t>
            </w:r>
            <w:r>
              <w:rPr>
                <w:rFonts w:hint="eastAsia" w:ascii="微软雅黑" w:hAnsi="微软雅黑" w:eastAsia="微软雅黑" w:cs="微软雅黑"/>
                <w:b/>
                <w:bCs/>
                <w:lang w:eastAsia="zh-CN"/>
              </w:rPr>
              <w:t>、床位、酒店早晚餐</w:t>
            </w:r>
            <w:r>
              <w:rPr>
                <w:rFonts w:hint="eastAsia" w:ascii="微软雅黑" w:hAnsi="微软雅黑" w:eastAsia="微软雅黑" w:cs="微软雅黑"/>
                <w:b/>
                <w:bCs/>
              </w:rPr>
              <w:t>及小交通</w:t>
            </w:r>
            <w:r>
              <w:rPr>
                <w:rFonts w:hint="eastAsia" w:ascii="微软雅黑" w:hAnsi="微软雅黑" w:eastAsia="微软雅黑" w:cs="微软雅黑"/>
                <w:b/>
                <w:bCs/>
                <w:lang w:eastAsia="zh-CN"/>
              </w:rPr>
              <w:t>，</w:t>
            </w:r>
            <w:r>
              <w:rPr>
                <w:rFonts w:hint="eastAsia" w:ascii="微软雅黑" w:hAnsi="微软雅黑" w:eastAsia="微软雅黑"/>
                <w:color w:val="000000"/>
                <w:sz w:val="20"/>
                <w:szCs w:val="20"/>
              </w:rPr>
              <w:t>超过需另付费</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35829A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9FD7A6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26CD5D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4"/>
                <w:lang w:val="en-US" w:eastAsia="zh-CN" w:bidi="ar-SA"/>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20FC9B0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3358FF0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rPr>
              <w:t>往返机票经济舱、当地接待车位费、</w:t>
            </w:r>
            <w:r>
              <w:rPr>
                <w:rFonts w:hint="eastAsia" w:ascii="微软雅黑" w:hAnsi="微软雅黑" w:eastAsia="微软雅黑" w:cs="微软雅黑"/>
                <w:lang w:eastAsia="zh-CN"/>
              </w:rPr>
              <w:t>导服、保险、正</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rPr>
              <w:t>、导游服务费</w:t>
            </w:r>
          </w:p>
          <w:p w14:paraId="2117725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0"/>
                <w:szCs w:val="20"/>
              </w:rPr>
              <w:t>需另付费</w:t>
            </w:r>
            <w:r>
              <w:rPr>
                <w:rFonts w:hint="eastAsia" w:ascii="微软雅黑" w:hAnsi="微软雅黑" w:eastAsia="微软雅黑"/>
                <w:color w:val="000000"/>
                <w:sz w:val="20"/>
                <w:szCs w:val="20"/>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4282DE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此行程价格为是打包价格，</w:t>
            </w:r>
            <w:r>
              <w:rPr>
                <w:rFonts w:hint="eastAsia" w:ascii="微软雅黑" w:hAnsi="微软雅黑" w:eastAsia="微软雅黑" w:cs="微软雅黑"/>
                <w:b/>
                <w:bCs/>
                <w:color w:val="auto"/>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r>
              <w:rPr>
                <w:rFonts w:hint="eastAsia" w:ascii="微软雅黑" w:hAnsi="微软雅黑" w:eastAsia="微软雅黑" w:cs="微软雅黑"/>
                <w:b/>
                <w:bCs/>
                <w:color w:val="auto"/>
                <w:sz w:val="21"/>
                <w:szCs w:val="21"/>
                <w:lang w:eastAsia="zh-CN"/>
              </w:rPr>
              <w:t>无优无退费！</w:t>
            </w:r>
          </w:p>
        </w:tc>
      </w:tr>
      <w:tr w14:paraId="1F14CF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77CCC37">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4F8E7097">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bCs/>
                <w:color w:val="auto"/>
                <w:kern w:val="0"/>
                <w:sz w:val="21"/>
                <w:szCs w:val="21"/>
                <w:lang w:val="en-US" w:eastAsia="zh-CN"/>
              </w:rPr>
              <w:t>1、所含景区配套设施及小交通：</w:t>
            </w:r>
            <w:r>
              <w:rPr>
                <w:rFonts w:hint="eastAsia" w:ascii="微软雅黑" w:hAnsi="微软雅黑" w:eastAsia="微软雅黑" w:cs="微软雅黑"/>
                <w:b w:val="0"/>
                <w:bCs w:val="0"/>
                <w:color w:val="auto"/>
                <w:lang w:val="en-US" w:eastAsia="zh-CN"/>
              </w:rPr>
              <w:t>九寨观光车90元/人；黄龙上行索道80元/人；黄龙观光车20元/人；都江堰电瓶车+耳麦30元/人</w:t>
            </w:r>
          </w:p>
          <w:p w14:paraId="16CB3907">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2、自愿自理项目</w:t>
            </w:r>
            <w:r>
              <w:rPr>
                <w:rFonts w:hint="eastAsia" w:ascii="微软雅黑" w:hAnsi="微软雅黑" w:eastAsia="微软雅黑" w:cs="微软雅黑"/>
                <w:color w:val="auto"/>
                <w:kern w:val="0"/>
                <w:sz w:val="21"/>
                <w:szCs w:val="21"/>
                <w:lang w:val="en-US" w:eastAsia="zh-CN"/>
              </w:rPr>
              <w:t>：九寨沟景区保险10元/人；</w:t>
            </w:r>
            <w:r>
              <w:rPr>
                <w:rFonts w:hint="eastAsia" w:ascii="微软雅黑" w:hAnsi="微软雅黑" w:eastAsia="微软雅黑" w:cs="微软雅黑"/>
                <w:b w:val="0"/>
                <w:bCs w:val="0"/>
                <w:color w:val="auto"/>
                <w:lang w:val="en-US" w:eastAsia="zh-CN"/>
              </w:rPr>
              <w:t>黄龙下行索道40元/人，黄龙定位讲解器30元/人，黄龙景区保险10元/人；</w:t>
            </w:r>
            <w:r>
              <w:rPr>
                <w:rFonts w:hint="eastAsia" w:ascii="微软雅黑" w:hAnsi="微软雅黑" w:eastAsia="微软雅黑" w:cs="微软雅黑"/>
                <w:color w:val="auto"/>
                <w:kern w:val="0"/>
                <w:sz w:val="21"/>
                <w:szCs w:val="21"/>
                <w:lang w:val="en-US" w:eastAsia="zh-CN"/>
              </w:rPr>
              <w:t>熊猫基地观光车30元及电子讲解20元/人；三星堆或金沙智能讲解器30元/人。</w:t>
            </w:r>
          </w:p>
          <w:p w14:paraId="5B2BAC51">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可根据个人需要自愿选择消费。老年人、学生参团请带好学生证，老年证，身份证或户口本等相关证件；配合出示证件，无退费。</w:t>
            </w:r>
          </w:p>
          <w:p w14:paraId="0B800B9B">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bidi="ar-SA"/>
              </w:rPr>
              <w:t>3、购物</w:t>
            </w:r>
            <w:r>
              <w:rPr>
                <w:rFonts w:hint="eastAsia"/>
                <w:lang w:val="en-US" w:eastAsia="zh-CN"/>
              </w:rPr>
              <w:t>：</w:t>
            </w:r>
            <w:r>
              <w:rPr>
                <w:rFonts w:hint="eastAsia" w:ascii="微软雅黑" w:hAnsi="微软雅黑" w:eastAsia="微软雅黑" w:cs="微软雅黑"/>
                <w:color w:val="auto"/>
                <w:kern w:val="0"/>
                <w:sz w:val="21"/>
                <w:szCs w:val="21"/>
                <w:lang w:val="en-US" w:eastAsia="zh-CN"/>
              </w:rPr>
              <w:t>0强销0车销0购物店(玉,乳胶,丝绸)0景中店(藏.羌寨)，违约承诺赔1000元/人写进合同</w:t>
            </w:r>
          </w:p>
          <w:p w14:paraId="3118BC01">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郑重申明：沿途景区景点/餐厅/厕所/加水点/藏家/高原缓冲服务区内设有小卖部/超市/旅游纪念品/手工艺/土特产/售卖预防缓解高原反应药物用品等贩卖摊点，峨眉山景区内歇脚处茶叶摊等等不属于购物店范围，景区配套设施设备及景区保险等不属于推荐自费项目，非我社控制且不在投诉理赔受理范畴内，请不要误解）</w:t>
            </w:r>
          </w:p>
          <w:p w14:paraId="03FF011E">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4、保险：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6C7900A1">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b w:val="0"/>
                <w:bCs w:val="0"/>
                <w:color w:val="auto"/>
                <w:sz w:val="20"/>
                <w:szCs w:val="20"/>
              </w:rPr>
            </w:pPr>
            <w:r>
              <w:rPr>
                <w:rFonts w:hint="eastAsia" w:ascii="微软雅黑" w:hAnsi="微软雅黑" w:eastAsia="微软雅黑" w:cs="微软雅黑"/>
                <w:b/>
                <w:bCs/>
                <w:sz w:val="21"/>
                <w:szCs w:val="21"/>
                <w:lang w:val="en-US" w:eastAsia="zh-CN"/>
              </w:rPr>
              <w:t>5、增值项目：</w:t>
            </w:r>
            <w:r>
              <w:rPr>
                <w:rFonts w:hint="eastAsia" w:ascii="微软雅黑" w:hAnsi="微软雅黑" w:eastAsia="微软雅黑"/>
                <w:b w:val="0"/>
                <w:bCs w:val="0"/>
                <w:color w:val="auto"/>
                <w:sz w:val="20"/>
                <w:szCs w:val="20"/>
              </w:rPr>
              <w:t>九寨千古情</w:t>
            </w:r>
            <w:r>
              <w:rPr>
                <w:rFonts w:hint="eastAsia" w:ascii="微软雅黑" w:hAnsi="微软雅黑" w:eastAsia="微软雅黑"/>
                <w:b w:val="0"/>
                <w:bCs w:val="0"/>
                <w:color w:val="auto"/>
                <w:sz w:val="20"/>
                <w:szCs w:val="20"/>
                <w:lang w:eastAsia="zh-CN"/>
              </w:rPr>
              <w:t>演出、</w:t>
            </w:r>
            <w:r>
              <w:rPr>
                <w:rFonts w:hint="eastAsia" w:ascii="微软雅黑" w:hAnsi="微软雅黑" w:eastAsia="微软雅黑" w:cs="微软雅黑"/>
                <w:b w:val="0"/>
                <w:bCs w:val="0"/>
                <w:sz w:val="21"/>
                <w:szCs w:val="21"/>
                <w:lang w:val="en-US" w:eastAsia="zh-CN"/>
              </w:rPr>
              <w:t>《圣象峨眉》文艺晚会</w:t>
            </w:r>
            <w:r>
              <w:rPr>
                <w:rFonts w:hint="eastAsia" w:ascii="微软雅黑" w:hAnsi="微软雅黑" w:eastAsia="微软雅黑"/>
                <w:b w:val="0"/>
                <w:bCs w:val="0"/>
                <w:color w:val="auto"/>
                <w:sz w:val="20"/>
                <w:szCs w:val="20"/>
              </w:rPr>
              <w:t>属于客人自愿选择，旅行社可代为预订门票（可报名时预定或团上委托导游代订）；不属于导游或旅行社推荐的自费项目；敬请知晓！</w:t>
            </w:r>
          </w:p>
          <w:p w14:paraId="6E1B77F0">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373493F9">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auto"/>
                <w:kern w:val="0"/>
                <w:sz w:val="21"/>
                <w:szCs w:val="21"/>
                <w:lang w:val="en-US" w:eastAsia="zh-CN"/>
              </w:rPr>
            </w:pPr>
            <w:r>
              <w:rPr>
                <w:rFonts w:hint="eastAsia" w:ascii="微软雅黑" w:hAnsi="微软雅黑" w:eastAsia="微软雅黑" w:cs="微软雅黑"/>
                <w:b/>
                <w:bCs/>
                <w:sz w:val="21"/>
                <w:szCs w:val="21"/>
                <w:lang w:val="en-US" w:eastAsia="zh-CN"/>
              </w:rPr>
              <w:t>7、</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1C0A19D8">
            <w:pPr>
              <w:keepNext w:val="0"/>
              <w:keepLines w:val="0"/>
              <w:pageBreakBefore w:val="0"/>
              <w:widowControl w:val="0"/>
              <w:numPr>
                <w:numId w:val="0"/>
              </w:numPr>
              <w:pBdr>
                <w:bottom w:val="single" w:color="auto" w:sz="4" w:space="0"/>
              </w:pBd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bCs/>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8、门票优惠退费说明：</w:t>
            </w:r>
          </w:p>
          <w:p w14:paraId="7BD9A9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B2385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16E719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B76C0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0B7DB9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2B5815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8B3CD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3A1F80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三熊段：两个景点门票如产生优惠导游现退半票一共退 30元/人，免票一共退60元/人；</w:t>
            </w:r>
          </w:p>
          <w:p w14:paraId="6C4966E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kern w:val="0"/>
                <w:sz w:val="21"/>
                <w:szCs w:val="21"/>
                <w:lang w:val="en-US" w:eastAsia="zh-CN"/>
              </w:rPr>
            </w:pPr>
            <w:r>
              <w:rPr>
                <w:rFonts w:hint="default"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192BC7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9B9F2BA">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38BE9A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赠送：藏家欢乐颂+藏式土火锅；养生汤锅&amp;川剧变脸;仙境旅拍（精修电子照3张+底片全送不含妆造）+下午茶（1杯奶茶1份甜品）</w:t>
            </w:r>
          </w:p>
          <w:p w14:paraId="27490D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赠游：赠游岷江源头、红军长征纪念碑</w:t>
            </w:r>
          </w:p>
          <w:p w14:paraId="49799088">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Times New Roman" w:hAnsi="Times New Roman" w:eastAsia="宋体" w:cs="Times New Roman"/>
                <w:b/>
                <w:bCs/>
                <w:color w:val="FF0000"/>
                <w:kern w:val="2"/>
                <w:sz w:val="21"/>
                <w:lang w:val="en-US" w:eastAsia="zh-CN" w:bidi="ar-SA"/>
              </w:rPr>
              <w:t>备注：因以上为赠送项目，若未使用，视为自愿放弃，无任何退费。</w:t>
            </w:r>
          </w:p>
        </w:tc>
      </w:tr>
      <w:tr w14:paraId="7A0173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53DBD2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676CC4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成都：睿柏云/艺家风格/华龙/君怡/凯宾/名城/凯曼/瑞欣/泽润/北螺怡/西尚/金港湾等同标准酒店/民宿；</w:t>
            </w:r>
          </w:p>
          <w:p w14:paraId="037B3C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九寨沟：</w:t>
            </w:r>
            <w:r>
              <w:rPr>
                <w:rFonts w:hint="eastAsia" w:ascii="微软雅黑" w:hAnsi="微软雅黑" w:eastAsia="微软雅黑" w:cs="微软雅黑"/>
                <w:color w:val="auto"/>
                <w:sz w:val="21"/>
                <w:szCs w:val="21"/>
                <w:lang w:eastAsia="zh-CN"/>
              </w:rPr>
              <w:t>正顺享达/蓝悦/百俪/喜途/锦辰假日/雪域圣境/麓居/云上栖舍/馨悦枫景等同标准酒店/民宿</w:t>
            </w:r>
          </w:p>
          <w:p w14:paraId="4E8DC5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川主寺镇：尚客嘉利/廷凯/崇隆仓/阿吾仓/川主豪雅/东干仓/龙钦云顶等同标准酒店/民宿</w:t>
            </w:r>
          </w:p>
          <w:p w14:paraId="125C79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峨眉山：半山景区指定凯优威尔养生文化主题酒店晚香楼店/仙踪林店等同标准酒店/民宿</w:t>
            </w:r>
          </w:p>
          <w:p w14:paraId="170B6858">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Times New Roman" w:hAnsi="Times New Roman" w:eastAsia="宋体" w:cs="Times New Roman"/>
                <w:b/>
                <w:bCs/>
                <w:color w:val="FF0000"/>
                <w:kern w:val="2"/>
                <w:sz w:val="21"/>
                <w:lang w:val="en-US" w:eastAsia="zh-CN" w:bidi="ar-SA"/>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4010BC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CF72BC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15A7DDC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DCBAE5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B89C7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438E6215">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0"/>
                <w:szCs w:val="20"/>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0"/>
                <w:szCs w:val="20"/>
                <w:lang w:val="en-US" w:eastAsia="zh-CN" w:bidi="ar-SA"/>
              </w:rPr>
              <w:t>。</w:t>
            </w:r>
          </w:p>
          <w:p w14:paraId="11571DED">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5、【特别说明】： 铁路部门购儿童列车票说明，随同成年人乘车的儿童，年满6周岁且未满14周岁的应当购买儿童优惠票；年满14周岁，应当购买全价票。每一名持票成年人旅客可免费携带一名未满6周岁且不单独占用席位的儿童乘车，超过一名时，超过人数应当购买儿童优惠票。儿童年龄按乘车日期计算）</w:t>
            </w:r>
          </w:p>
        </w:tc>
      </w:tr>
      <w:tr w14:paraId="697AC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2BE8C08">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56D72F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1、出行前一天 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val="en-US" w:eastAsia="en-US"/>
              </w:rPr>
              <w:t>:00 前师傅将电话告知游客第二天出行接人时间，如果没有及时告知，请及时与报名处反馈。</w:t>
            </w:r>
            <w:r>
              <w:rPr>
                <w:rFonts w:hint="eastAsia" w:ascii="微软雅黑" w:hAnsi="微软雅黑" w:eastAsia="微软雅黑" w:cs="微软雅黑"/>
                <w:b w:val="0"/>
                <w:bCs w:val="0"/>
                <w:color w:val="auto"/>
                <w:sz w:val="21"/>
                <w:szCs w:val="21"/>
                <w:lang w:val="en-US" w:eastAsia="zh-CN"/>
              </w:rPr>
              <w:t>含</w:t>
            </w:r>
            <w:r>
              <w:rPr>
                <w:rFonts w:hint="eastAsia" w:ascii="微软雅黑" w:hAnsi="微软雅黑" w:eastAsia="微软雅黑" w:cs="微软雅黑"/>
                <w:b w:val="0"/>
                <w:bCs w:val="0"/>
                <w:color w:val="auto"/>
                <w:sz w:val="21"/>
                <w:szCs w:val="21"/>
                <w:lang w:val="en-US" w:eastAsia="en-US"/>
              </w:rPr>
              <w:t>成都三环内上门接</w:t>
            </w:r>
            <w:r>
              <w:rPr>
                <w:rFonts w:hint="eastAsia" w:ascii="微软雅黑" w:hAnsi="微软雅黑" w:eastAsia="微软雅黑" w:cs="微软雅黑"/>
                <w:b w:val="0"/>
                <w:bCs w:val="0"/>
                <w:color w:val="auto"/>
                <w:sz w:val="21"/>
                <w:szCs w:val="21"/>
                <w:lang w:val="en-US" w:eastAsia="zh-CN"/>
              </w:rPr>
              <w:t>站</w:t>
            </w:r>
            <w:r>
              <w:rPr>
                <w:rFonts w:hint="eastAsia" w:ascii="微软雅黑" w:hAnsi="微软雅黑" w:eastAsia="微软雅黑" w:cs="微软雅黑"/>
                <w:b w:val="0"/>
                <w:bCs w:val="0"/>
                <w:color w:val="auto"/>
                <w:sz w:val="21"/>
                <w:szCs w:val="21"/>
                <w:lang w:val="en-US" w:eastAsia="en-US"/>
              </w:rPr>
              <w:t>，请按时与师傅约定好的时间地点等待出发；</w:t>
            </w:r>
          </w:p>
          <w:p w14:paraId="5FB1B8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2、本线路</w:t>
            </w:r>
            <w:r>
              <w:rPr>
                <w:rFonts w:hint="eastAsia" w:ascii="微软雅黑" w:hAnsi="微软雅黑" w:eastAsia="微软雅黑" w:cs="微软雅黑"/>
                <w:b w:val="0"/>
                <w:bCs w:val="0"/>
                <w:color w:val="auto"/>
                <w:sz w:val="21"/>
                <w:szCs w:val="21"/>
                <w:lang w:val="en-US" w:eastAsia="zh-CN"/>
              </w:rPr>
              <w:t>车程较长，且行程中多为长山路，若遇因自然灾害或</w:t>
            </w:r>
            <w:r>
              <w:rPr>
                <w:rFonts w:hint="eastAsia" w:ascii="微软雅黑" w:hAnsi="微软雅黑" w:eastAsia="微软雅黑" w:cs="微软雅黑"/>
                <w:b w:val="0"/>
                <w:bCs w:val="0"/>
                <w:color w:val="auto"/>
                <w:sz w:val="21"/>
                <w:szCs w:val="21"/>
                <w:lang w:val="en-US" w:eastAsia="en-US"/>
              </w:rPr>
              <w:t>道路</w:t>
            </w:r>
            <w:r>
              <w:rPr>
                <w:rFonts w:hint="eastAsia" w:ascii="微软雅黑" w:hAnsi="微软雅黑" w:eastAsia="微软雅黑" w:cs="微软雅黑"/>
                <w:b w:val="0"/>
                <w:bCs w:val="0"/>
                <w:color w:val="auto"/>
                <w:sz w:val="21"/>
                <w:szCs w:val="21"/>
                <w:lang w:val="en-US" w:eastAsia="zh-CN"/>
              </w:rPr>
              <w:t>检修等原因</w:t>
            </w:r>
            <w:r>
              <w:rPr>
                <w:rFonts w:hint="eastAsia" w:ascii="微软雅黑" w:hAnsi="微软雅黑" w:eastAsia="微软雅黑" w:cs="微软雅黑"/>
                <w:b w:val="0"/>
                <w:bCs w:val="0"/>
                <w:color w:val="auto"/>
                <w:sz w:val="21"/>
                <w:szCs w:val="21"/>
                <w:lang w:val="en-US" w:eastAsia="en-US"/>
              </w:rPr>
              <w:t>部分路段实行交通管制，容易堵车不能准点用餐，可提前准备食物</w:t>
            </w:r>
            <w:r>
              <w:rPr>
                <w:rFonts w:hint="eastAsia" w:ascii="微软雅黑" w:hAnsi="微软雅黑" w:eastAsia="微软雅黑" w:cs="微软雅黑"/>
                <w:b w:val="0"/>
                <w:bCs w:val="0"/>
                <w:color w:val="auto"/>
                <w:sz w:val="21"/>
                <w:szCs w:val="21"/>
                <w:lang w:val="en-US" w:eastAsia="zh-CN"/>
              </w:rPr>
              <w:t>干粮</w:t>
            </w:r>
            <w:r>
              <w:rPr>
                <w:rFonts w:hint="eastAsia" w:ascii="微软雅黑" w:hAnsi="微软雅黑" w:eastAsia="微软雅黑" w:cs="微软雅黑"/>
                <w:b w:val="0"/>
                <w:bCs w:val="0"/>
                <w:color w:val="auto"/>
                <w:sz w:val="21"/>
                <w:szCs w:val="21"/>
                <w:lang w:val="en-US" w:eastAsia="en-US"/>
              </w:rPr>
              <w:t>充饥，以备不时之需；</w:t>
            </w:r>
          </w:p>
          <w:p w14:paraId="7353BD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3、出行前和途中尽量少吃辛辣食物、吸烟和不要饮酒、注意休息调整，切忌不要感冒；</w:t>
            </w:r>
          </w:p>
          <w:p w14:paraId="5547EA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val="en-US" w:eastAsia="en-US"/>
              </w:rPr>
              <w:t>、</w:t>
            </w:r>
            <w:r>
              <w:rPr>
                <w:rFonts w:hint="eastAsia" w:ascii="微软雅黑" w:hAnsi="微软雅黑" w:eastAsia="微软雅黑" w:cs="微软雅黑"/>
                <w:b w:val="0"/>
                <w:bCs w:val="0"/>
                <w:color w:val="auto"/>
                <w:sz w:val="21"/>
                <w:szCs w:val="21"/>
                <w:lang w:val="en-US" w:eastAsia="zh-CN"/>
              </w:rPr>
              <w:t>阿坝州</w:t>
            </w:r>
            <w:r>
              <w:rPr>
                <w:rFonts w:hint="eastAsia" w:ascii="微软雅黑" w:hAnsi="微软雅黑" w:eastAsia="微软雅黑" w:cs="微软雅黑"/>
                <w:b w:val="0"/>
                <w:bCs w:val="0"/>
                <w:color w:val="auto"/>
                <w:sz w:val="21"/>
                <w:szCs w:val="21"/>
                <w:lang w:val="en-US" w:eastAsia="en-US"/>
              </w:rPr>
              <w:t>地处偏远，住宿条件和数量非常有限，与城市不能相比</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val="en-US" w:eastAsia="en-US"/>
              </w:rPr>
              <w:t>旅游旺季出游人较多，如遇参考酒店满房或被征用的情况我社有权安排其它同级标准酒店入住，且旅行社默认安排双床房，如需大床，旅行社尽量安排但不保证，请以实际入住的为准，敬请理解！</w:t>
            </w:r>
          </w:p>
          <w:p w14:paraId="3545B7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lang w:val="en-US" w:eastAsia="en-US"/>
              </w:rPr>
              <w:t>、请尊重少数民族风俗习惯，不要与当地人争吵及发生冲突，夜间尽量不要独自外出，需要帮助请及时</w:t>
            </w:r>
            <w:r>
              <w:rPr>
                <w:rFonts w:hint="eastAsia" w:ascii="微软雅黑" w:hAnsi="微软雅黑" w:eastAsia="微软雅黑" w:cs="微软雅黑"/>
                <w:b w:val="0"/>
                <w:bCs w:val="0"/>
                <w:color w:val="auto"/>
                <w:sz w:val="21"/>
                <w:szCs w:val="21"/>
                <w:lang w:val="en-US" w:eastAsia="zh-CN"/>
              </w:rPr>
              <w:t>联系导游；</w:t>
            </w:r>
          </w:p>
          <w:p w14:paraId="5B90DA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lang w:val="en-US" w:eastAsia="en-US"/>
              </w:rPr>
              <w:t>、沿途</w:t>
            </w:r>
            <w:r>
              <w:rPr>
                <w:rFonts w:hint="eastAsia" w:ascii="微软雅黑" w:hAnsi="微软雅黑" w:eastAsia="微软雅黑" w:cs="微软雅黑"/>
                <w:b w:val="0"/>
                <w:bCs w:val="0"/>
                <w:color w:val="auto"/>
                <w:sz w:val="21"/>
                <w:szCs w:val="21"/>
                <w:lang w:val="en-US" w:eastAsia="zh-CN"/>
              </w:rPr>
              <w:t>停车</w:t>
            </w:r>
            <w:r>
              <w:rPr>
                <w:rFonts w:hint="eastAsia" w:ascii="微软雅黑" w:hAnsi="微软雅黑" w:eastAsia="微软雅黑" w:cs="微软雅黑"/>
                <w:b w:val="0"/>
                <w:bCs w:val="0"/>
                <w:color w:val="auto"/>
                <w:sz w:val="21"/>
                <w:szCs w:val="21"/>
                <w:lang w:val="en-US" w:eastAsia="en-US"/>
              </w:rPr>
              <w:t>洗手间，多数需要收费（1-5 元/次），请</w:t>
            </w:r>
            <w:r>
              <w:rPr>
                <w:rFonts w:hint="eastAsia" w:ascii="微软雅黑" w:hAnsi="微软雅黑" w:eastAsia="微软雅黑" w:cs="微软雅黑"/>
                <w:b w:val="0"/>
                <w:bCs w:val="0"/>
                <w:color w:val="auto"/>
                <w:sz w:val="21"/>
                <w:szCs w:val="21"/>
                <w:lang w:val="en-US" w:eastAsia="zh-CN"/>
              </w:rPr>
              <w:t>乘客</w:t>
            </w:r>
            <w:r>
              <w:rPr>
                <w:rFonts w:hint="eastAsia" w:ascii="微软雅黑" w:hAnsi="微软雅黑" w:eastAsia="微软雅黑" w:cs="微软雅黑"/>
                <w:b w:val="0"/>
                <w:bCs w:val="0"/>
                <w:color w:val="auto"/>
                <w:sz w:val="21"/>
                <w:szCs w:val="21"/>
                <w:lang w:val="en-US" w:eastAsia="en-US"/>
              </w:rPr>
              <w:t>自备零钱</w:t>
            </w:r>
            <w:r>
              <w:rPr>
                <w:rFonts w:hint="eastAsia" w:ascii="微软雅黑" w:hAnsi="微软雅黑" w:eastAsia="微软雅黑" w:cs="微软雅黑"/>
                <w:b w:val="0"/>
                <w:bCs w:val="0"/>
                <w:color w:val="auto"/>
                <w:sz w:val="21"/>
                <w:szCs w:val="21"/>
                <w:lang w:val="en-US" w:eastAsia="zh-CN"/>
              </w:rPr>
              <w:t>或扫码付款</w:t>
            </w:r>
            <w:r>
              <w:rPr>
                <w:rFonts w:hint="eastAsia" w:ascii="微软雅黑" w:hAnsi="微软雅黑" w:eastAsia="微软雅黑" w:cs="微软雅黑"/>
                <w:b w:val="0"/>
                <w:bCs w:val="0"/>
                <w:color w:val="auto"/>
                <w:sz w:val="21"/>
                <w:szCs w:val="21"/>
                <w:lang w:val="en-US" w:eastAsia="en-US"/>
              </w:rPr>
              <w:t>；</w:t>
            </w:r>
          </w:p>
          <w:p w14:paraId="6FD241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lang w:val="en-US" w:eastAsia="en-US"/>
              </w:rPr>
              <w:t>、行程内游览时间仅供参考，建议客人不要购买当日火车票飞机票；</w:t>
            </w:r>
          </w:p>
          <w:p w14:paraId="2DA18E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val="0"/>
                <w:bCs w:val="0"/>
                <w:color w:val="auto"/>
                <w:sz w:val="21"/>
                <w:szCs w:val="21"/>
                <w:lang w:val="en-US" w:eastAsia="zh-CN"/>
              </w:rPr>
              <w:t>8.请配合导游如实填写当地《游客意见单》，请游客认真、如实填写旅游意见反馈表，作为处理意见和问题的主要参考依据。不填或虚填者归来后的投诉将无法受理，如在行程进行中对旅行社的服务标准有异议，请尽</w:t>
            </w:r>
            <w:r>
              <w:rPr>
                <w:rFonts w:hint="eastAsia" w:ascii="微软雅黑" w:hAnsi="微软雅黑" w:eastAsia="微软雅黑" w:cs="微软雅黑"/>
                <w:kern w:val="2"/>
                <w:sz w:val="20"/>
                <w:szCs w:val="20"/>
                <w:lang w:val="en-US" w:eastAsia="zh-CN" w:bidi="ar-SA"/>
              </w:rPr>
              <w:t>量在当地解决。如在旅游期间在当地解决不了，可在当地备案，提醒：旅游投诉时效为返回出发地起30天内有效。</w:t>
            </w:r>
          </w:p>
          <w:p w14:paraId="48DAD51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9.行程不含的其它当地特色旅游项目及告知内容，如有需求可与当团导游联系，合理安排时间，不给旅游留下遗憾。体验项目当地导游根据最佳时间进行合理安排。</w:t>
            </w:r>
          </w:p>
          <w:p w14:paraId="0BE838FC">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0B943CC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1、</w:t>
            </w:r>
            <w:r>
              <w:rPr>
                <w:rFonts w:hint="eastAsia" w:ascii="微软雅黑" w:hAnsi="微软雅黑" w:eastAsia="微软雅黑" w:cs="微软雅黑"/>
                <w:b/>
                <w:bCs/>
                <w:kern w:val="2"/>
                <w:sz w:val="20"/>
                <w:szCs w:val="20"/>
                <w:lang w:val="en-US" w:eastAsia="zh-CN" w:bidi="ar-SA"/>
              </w:rPr>
              <w:t>【健康须知】</w:t>
            </w:r>
            <w:r>
              <w:rPr>
                <w:rFonts w:hint="eastAsia" w:ascii="微软雅黑" w:hAnsi="微软雅黑" w:eastAsia="微软雅黑" w:cs="微软雅黑"/>
                <w:kern w:val="2"/>
                <w:sz w:val="20"/>
                <w:szCs w:val="20"/>
                <w:lang w:val="en-US" w:eastAsia="zh-CN" w:bidi="ar-SA"/>
              </w:rPr>
              <w:t>本次长途旅行，时间长、温差大、部分地区海拔高，报名前请仔细阅读相关注意事项。</w:t>
            </w:r>
          </w:p>
          <w:p w14:paraId="3C13F4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374FF6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44A815E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i w:val="0"/>
                <w:iCs w:val="0"/>
                <w:color w:val="auto"/>
                <w:kern w:val="2"/>
                <w:sz w:val="20"/>
                <w:szCs w:val="20"/>
                <w:lang w:val="en-US" w:eastAsia="zh-CN" w:bidi="ar-SA"/>
              </w:rPr>
              <w:t>旅行社免责申明</w:t>
            </w:r>
            <w:r>
              <w:rPr>
                <w:rFonts w:hint="eastAsia" w:ascii="微软雅黑" w:hAnsi="微软雅黑" w:eastAsia="微软雅黑" w:cs="微软雅黑"/>
                <w:kern w:val="2"/>
                <w:sz w:val="20"/>
                <w:szCs w:val="20"/>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0B65C2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2、</w:t>
            </w:r>
            <w:r>
              <w:rPr>
                <w:rFonts w:hint="eastAsia" w:ascii="微软雅黑" w:hAnsi="微软雅黑" w:eastAsia="微软雅黑" w:cs="微软雅黑"/>
                <w:b/>
                <w:bCs/>
                <w:kern w:val="2"/>
                <w:sz w:val="20"/>
                <w:szCs w:val="20"/>
                <w:lang w:val="en-US" w:eastAsia="zh-CN" w:bidi="ar-SA"/>
              </w:rPr>
              <w:t>【证件说明】</w:t>
            </w:r>
            <w:r>
              <w:rPr>
                <w:rFonts w:hint="eastAsia" w:ascii="微软雅黑" w:hAnsi="微软雅黑" w:eastAsia="微软雅黑" w:cs="微软雅黑"/>
                <w:kern w:val="2"/>
                <w:sz w:val="20"/>
                <w:szCs w:val="20"/>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3D9A6DA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3、</w:t>
            </w:r>
            <w:r>
              <w:rPr>
                <w:rFonts w:hint="eastAsia" w:ascii="微软雅黑" w:hAnsi="微软雅黑" w:eastAsia="微软雅黑" w:cs="微软雅黑"/>
                <w:b/>
                <w:bCs/>
                <w:kern w:val="2"/>
                <w:sz w:val="20"/>
                <w:szCs w:val="20"/>
                <w:lang w:val="en-US" w:eastAsia="zh-CN" w:bidi="ar-SA"/>
              </w:rPr>
              <w:t>【消费说明】</w:t>
            </w:r>
            <w:r>
              <w:rPr>
                <w:rFonts w:hint="eastAsia" w:ascii="微软雅黑" w:hAnsi="微软雅黑" w:eastAsia="微软雅黑" w:cs="微软雅黑"/>
                <w:kern w:val="2"/>
                <w:sz w:val="20"/>
                <w:szCs w:val="20"/>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1818A5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关于宗教：阿坝州地区为藏传佛教圣地，景区景点以及寺庙内均有法物流通处，请尊重当地民风民俗，根据自身信仰自愿消费。</w:t>
            </w:r>
          </w:p>
          <w:p w14:paraId="7A8E7A1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43D4F70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本行程无购物安排；无导游推荐自费景区或自费娱乐项目；景区配套自费设施游客自愿选择，景区有价格向游客明示。如有强迫消费的现象发生，请游客拨打质量监督电话。</w:t>
            </w:r>
          </w:p>
          <w:p w14:paraId="78123E0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4、</w:t>
            </w:r>
            <w:r>
              <w:rPr>
                <w:rFonts w:hint="eastAsia" w:ascii="微软雅黑" w:hAnsi="微软雅黑" w:eastAsia="微软雅黑" w:cs="微软雅黑"/>
                <w:b/>
                <w:bCs/>
                <w:kern w:val="2"/>
                <w:sz w:val="20"/>
                <w:szCs w:val="20"/>
                <w:lang w:val="en-US" w:eastAsia="zh-CN" w:bidi="ar-SA"/>
              </w:rPr>
              <w:t>【不可抗力免责申明】</w:t>
            </w:r>
            <w:r>
              <w:rPr>
                <w:rFonts w:hint="eastAsia" w:ascii="微软雅黑" w:hAnsi="微软雅黑" w:eastAsia="微软雅黑" w:cs="微软雅黑"/>
                <w:kern w:val="2"/>
                <w:sz w:val="20"/>
                <w:szCs w:val="20"/>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67DF545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w:t>
            </w:r>
            <w:r>
              <w:rPr>
                <w:rFonts w:hint="eastAsia" w:ascii="微软雅黑" w:hAnsi="微软雅黑" w:eastAsia="微软雅黑" w:cs="微软雅黑"/>
                <w:b/>
                <w:bCs/>
                <w:kern w:val="2"/>
                <w:sz w:val="20"/>
                <w:szCs w:val="20"/>
                <w:lang w:val="en-US" w:eastAsia="zh-CN" w:bidi="ar-SA"/>
              </w:rPr>
              <w:t>【保险说明】</w:t>
            </w:r>
            <w:r>
              <w:rPr>
                <w:rFonts w:hint="eastAsia" w:ascii="微软雅黑" w:hAnsi="微软雅黑" w:eastAsia="微软雅黑" w:cs="微软雅黑"/>
                <w:kern w:val="2"/>
                <w:sz w:val="20"/>
                <w:szCs w:val="20"/>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67D4E14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6、</w:t>
            </w:r>
            <w:r>
              <w:rPr>
                <w:rFonts w:hint="eastAsia" w:ascii="微软雅黑" w:hAnsi="微软雅黑" w:eastAsia="微软雅黑" w:cs="微软雅黑"/>
                <w:b/>
                <w:bCs/>
                <w:kern w:val="2"/>
                <w:sz w:val="20"/>
                <w:szCs w:val="20"/>
                <w:lang w:val="en-US" w:eastAsia="zh-CN" w:bidi="ar-SA"/>
              </w:rPr>
              <w:t>【安全提示】</w:t>
            </w:r>
            <w:r>
              <w:rPr>
                <w:rFonts w:hint="eastAsia" w:ascii="微软雅黑" w:hAnsi="微软雅黑" w:eastAsia="微软雅黑" w:cs="微软雅黑"/>
                <w:kern w:val="2"/>
                <w:sz w:val="20"/>
                <w:szCs w:val="20"/>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71645F4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4A9D0FC7">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【退团、离团须知】</w:t>
            </w:r>
          </w:p>
          <w:p w14:paraId="6F1CC8E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①出团前24小时内取消的需收取：已经产生的项目费用（门票、约票费用等）和车损（空位损失），车损=按儿童价格-20执行</w:t>
            </w:r>
          </w:p>
          <w:p w14:paraId="7A79772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5335F0F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8、</w:t>
            </w:r>
            <w:r>
              <w:rPr>
                <w:rFonts w:hint="eastAsia" w:ascii="微软雅黑" w:hAnsi="微软雅黑" w:eastAsia="微软雅黑" w:cs="微软雅黑"/>
                <w:b/>
                <w:bCs/>
                <w:kern w:val="2"/>
                <w:sz w:val="20"/>
                <w:szCs w:val="20"/>
                <w:lang w:val="en-US" w:eastAsia="zh-CN" w:bidi="ar-SA"/>
              </w:rPr>
              <w:t>【意见反馈】</w:t>
            </w:r>
            <w:r>
              <w:rPr>
                <w:rFonts w:hint="eastAsia" w:ascii="微软雅黑" w:hAnsi="微软雅黑" w:eastAsia="微软雅黑" w:cs="微软雅黑"/>
                <w:kern w:val="2"/>
                <w:sz w:val="20"/>
                <w:szCs w:val="20"/>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4D6E13F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0"/>
                <w:szCs w:val="20"/>
                <w:lang w:val="en-US" w:eastAsia="zh-CN" w:bidi="ar-SA"/>
              </w:rPr>
            </w:pPr>
            <w:r>
              <w:rPr>
                <w:rFonts w:hint="eastAsia" w:ascii="微软雅黑" w:hAnsi="微软雅黑" w:eastAsia="微软雅黑" w:cs="微软雅黑"/>
                <w:kern w:val="2"/>
                <w:sz w:val="20"/>
                <w:szCs w:val="20"/>
                <w:lang w:val="en-US" w:eastAsia="zh-CN" w:bidi="ar-SA"/>
              </w:rPr>
              <w:t>9、</w:t>
            </w:r>
            <w:r>
              <w:rPr>
                <w:rFonts w:hint="eastAsia" w:ascii="微软雅黑" w:hAnsi="微软雅黑" w:eastAsia="微软雅黑" w:cs="微软雅黑"/>
                <w:b/>
                <w:bCs/>
                <w:kern w:val="2"/>
                <w:sz w:val="20"/>
                <w:szCs w:val="20"/>
                <w:lang w:val="en-US" w:eastAsia="zh-CN" w:bidi="ar-SA"/>
              </w:rPr>
              <w:t>【行程说明】</w:t>
            </w:r>
          </w:p>
          <w:p w14:paraId="46F8027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580A52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36BFC4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③游客对旅游行程单中约定的自由活动期间的行程安排向旅行社提出要求，旅行社应旅游者要求并经双方协商一致，签订补充协议，作为包价旅游合同的组成部分。</w:t>
            </w:r>
          </w:p>
          <w:p w14:paraId="65CCF7C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④此行程为全国散客拼团，请客人手机务必保持开机，并记下本次行程中各个应急电话，导游电话，以便及时联系</w:t>
            </w:r>
          </w:p>
          <w:p w14:paraId="55EEB9A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0"/>
                <w:szCs w:val="20"/>
                <w:highlight w:val="none"/>
                <w:lang w:val="en-US" w:eastAsia="zh-CN" w:bidi="ar-SA"/>
              </w:rPr>
            </w:pPr>
            <w:r>
              <w:rPr>
                <w:rFonts w:hint="eastAsia" w:ascii="微软雅黑" w:hAnsi="微软雅黑" w:eastAsia="微软雅黑" w:cs="微软雅黑"/>
                <w:kern w:val="2"/>
                <w:sz w:val="20"/>
                <w:szCs w:val="20"/>
                <w:lang w:val="en-US" w:eastAsia="zh-CN" w:bidi="ar-SA"/>
              </w:rPr>
              <w:t>10、</w:t>
            </w:r>
            <w:r>
              <w:rPr>
                <w:rFonts w:hint="eastAsia" w:ascii="微软雅黑" w:hAnsi="微软雅黑" w:eastAsia="微软雅黑" w:cs="微软雅黑"/>
                <w:b/>
                <w:bCs/>
                <w:color w:val="FF0000"/>
                <w:kern w:val="2"/>
                <w:sz w:val="20"/>
                <w:szCs w:val="20"/>
                <w:highlight w:val="none"/>
                <w:lang w:val="en-US" w:eastAsia="zh-CN" w:bidi="ar-SA"/>
              </w:rPr>
              <w:t xml:space="preserve">【高原须知】  进入高原途中注意事项（重点） </w:t>
            </w:r>
          </w:p>
          <w:p w14:paraId="0C32FB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4B6A82C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76DC26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③在景区期间，我社安排景区自由行，其身体负荷不宜过重，请量力而行。我社不承担高反带来的一切损失及赔偿责任。</w:t>
            </w:r>
          </w:p>
          <w:p w14:paraId="7AB77DE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5FBF06E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p>
        </w:tc>
      </w:tr>
    </w:tbl>
    <w:p w14:paraId="770D4C9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419E4FC5"/>
    <w:multiLevelType w:val="singleLevel"/>
    <w:tmpl w:val="419E4FC5"/>
    <w:lvl w:ilvl="0" w:tentative="0">
      <w:start w:val="7"/>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F49ED"/>
    <w:rsid w:val="07076B7C"/>
    <w:rsid w:val="14B720DC"/>
    <w:rsid w:val="1B555A94"/>
    <w:rsid w:val="24830426"/>
    <w:rsid w:val="40BB2DD0"/>
    <w:rsid w:val="53F1220D"/>
    <w:rsid w:val="57E17FBA"/>
    <w:rsid w:val="639F57E1"/>
    <w:rsid w:val="7A4A4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4"/>
      <w:szCs w:val="24"/>
    </w:rPr>
  </w:style>
  <w:style w:type="paragraph" w:styleId="3">
    <w:name w:val="Plain Text"/>
    <w:basedOn w:val="1"/>
    <w:qFormat/>
    <w:uiPriority w:val="99"/>
    <w:rPr>
      <w:rFonts w:ascii="宋体" w:hAnsi="Courier New"/>
    </w:rPr>
  </w:style>
  <w:style w:type="paragraph" w:styleId="4">
    <w:name w:val="Body Text First Indent"/>
    <w:basedOn w:val="2"/>
    <w:qFormat/>
    <w:uiPriority w:val="0"/>
    <w:pPr>
      <w:ind w:firstLine="420" w:firstLineChars="100"/>
    </w:pPr>
    <w:rPr>
      <w:rFonts w:ascii="Times New Roman" w:hAnsi="Times New Roman" w:eastAsia="宋体" w:cs="Times New Roman"/>
      <w:kern w:val="2"/>
      <w:sz w:val="28"/>
    </w:rPr>
  </w:style>
  <w:style w:type="character" w:customStyle="1" w:styleId="7">
    <w:name w:val="无"/>
    <w:basedOn w:val="6"/>
    <w:autoRedefine/>
    <w:qFormat/>
    <w:uiPriority w:val="0"/>
  </w:style>
  <w:style w:type="paragraph" w:styleId="8">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11987</Words>
  <Characters>12193</Characters>
  <Lines>0</Lines>
  <Paragraphs>0</Paragraphs>
  <TotalTime>27</TotalTime>
  <ScaleCrop>false</ScaleCrop>
  <LinksUpToDate>false</LinksUpToDate>
  <CharactersWithSpaces>12413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2025-09-26T03:29:00Z</dcterms:created>
  <dc:creator>Administrator</dc:creator>
  <cp:lastModifiedBy>叁叁呐</cp:lastModifiedBy>
  <dcterms:modified xsi:type="dcterms:W3CDTF">2025-09-26T08:34:53Z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C1EAFCF8BC424A42879AB6D7B701D0F7_12</vt:lpwstr>
  </property>
</Properties>
</file>