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6"/>
    </v:background>
  </w:background>
  <w:body>
    <w:p w14:paraId="27B71F01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-367030</wp:posOffset>
            </wp:positionV>
            <wp:extent cx="7551420" cy="10673715"/>
            <wp:effectExtent l="0" t="0" r="11430" b="13335"/>
            <wp:wrapNone/>
            <wp:docPr id="5" name="图片 5" descr="c65ff83e44a18c0e3a04d360e94091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65ff83e44a18c0e3a04d360e94091b5"/>
                    <pic:cNvPicPr>
                      <a:picLocks noChangeAspect="1"/>
                    </pic:cNvPicPr>
                  </pic:nvPicPr>
                  <pic:blipFill>
                    <a:blip r:embed="rId7"/>
                    <a:srcRect r="-17" b="14434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br w:type="page"/>
      </w:r>
    </w:p>
    <w:p w14:paraId="1253B35E">
      <w:pPr>
        <w:rPr>
          <w:rFonts w:hint="eastAsia"/>
          <w:lang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-380365</wp:posOffset>
            </wp:positionV>
            <wp:extent cx="7554595" cy="10692130"/>
            <wp:effectExtent l="0" t="0" r="8255" b="13970"/>
            <wp:wrapNone/>
            <wp:docPr id="11" name="图片 11" descr="D:/桌面/☆省外/☆C版行程/寻隆决plus（封面1）.jpg寻隆决plus（封面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桌面/☆省外/☆C版行程/寻隆决plus（封面1）.jpg寻隆决plus（封面1）"/>
                    <pic:cNvPicPr>
                      <a:picLocks noChangeAspect="1"/>
                    </pic:cNvPicPr>
                  </pic:nvPicPr>
                  <pic:blipFill>
                    <a:blip r:embed="rId8"/>
                    <a:srcRect l="30" r="30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br w:type="page"/>
      </w:r>
    </w:p>
    <w:p w14:paraId="6160BE62">
      <w:pPr>
        <w:pStyle w:val="11"/>
        <w:ind w:left="0" w:leftChars="0" w:firstLine="0" w:firstLineChars="0"/>
        <w:rPr>
          <w:rFonts w:hint="eastAsia"/>
          <w:lang w:eastAsia="zh-CN"/>
        </w:rPr>
        <w:sectPr>
          <w:headerReference r:id="rId3" w:type="default"/>
          <w:footerReference r:id="rId4" w:type="default"/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</w:p>
    <w:p w14:paraId="3382E702">
      <w:pPr>
        <w:rPr>
          <w:rFonts w:hint="eastAsia"/>
          <w:lang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-369570</wp:posOffset>
            </wp:positionV>
            <wp:extent cx="7554595" cy="10681335"/>
            <wp:effectExtent l="0" t="0" r="8255" b="5715"/>
            <wp:wrapNone/>
            <wp:docPr id="3" name="图片 2" descr="D:/桌面/☆省外/☆C版行程/寻隆决plus（封面2）.jpg寻隆决plus（封面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D:/桌面/☆省外/☆C版行程/寻隆决plus（封面2）.jpg寻隆决plus（封面2）"/>
                    <pic:cNvPicPr>
                      <a:picLocks noChangeAspect="1"/>
                    </pic:cNvPicPr>
                  </pic:nvPicPr>
                  <pic:blipFill>
                    <a:blip r:embed="rId9"/>
                    <a:srcRect l="30" t="13012" r="30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br w:type="page"/>
      </w:r>
    </w:p>
    <w:p w14:paraId="26643D5D">
      <w:pPr>
        <w:pStyle w:val="11"/>
        <w:ind w:left="0" w:leftChars="0" w:firstLine="0" w:firstLineChars="0"/>
        <w:rPr>
          <w:rFonts w:hint="eastAsia"/>
          <w:lang w:eastAsia="zh-CN"/>
        </w:rPr>
      </w:pPr>
    </w:p>
    <w:p w14:paraId="63A6AB10">
      <w:pPr>
        <w:pStyle w:val="11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-654685</wp:posOffset>
            </wp:positionV>
            <wp:extent cx="7554595" cy="10692130"/>
            <wp:effectExtent l="0" t="0" r="8255" b="13970"/>
            <wp:wrapNone/>
            <wp:docPr id="4" name="图片 2" descr="D:/桌面/☆省外/☆C版行程/寻隆决plus（封面3）.jpg寻隆决plus（封面3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D:/桌面/☆省外/☆C版行程/寻隆决plus（封面3）.jpg寻隆决plus（封面3）"/>
                    <pic:cNvPicPr>
                      <a:picLocks noChangeAspect="1"/>
                    </pic:cNvPicPr>
                  </pic:nvPicPr>
                  <pic:blipFill>
                    <a:blip r:embed="rId10"/>
                    <a:srcRect l="30" r="30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135982">
      <w:pPr>
        <w:pStyle w:val="11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-380365</wp:posOffset>
            </wp:positionV>
            <wp:extent cx="7554595" cy="10692130"/>
            <wp:effectExtent l="0" t="0" r="8255" b="13970"/>
            <wp:wrapNone/>
            <wp:docPr id="1" name="图片 2" descr="D:/桌面/寻隆决plus（封面）.jpg寻隆决plus（封面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D:/桌面/寻隆决plus（封面）.jpg寻隆决plus（封面）"/>
                    <pic:cNvPicPr>
                      <a:picLocks noChangeAspect="1"/>
                    </pic:cNvPicPr>
                  </pic:nvPicPr>
                  <pic:blipFill>
                    <a:blip r:embed="rId11"/>
                    <a:srcRect l="30" r="30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77943B">
      <w:pPr>
        <w:pStyle w:val="11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-380365</wp:posOffset>
            </wp:positionV>
            <wp:extent cx="7554595" cy="10692130"/>
            <wp:effectExtent l="0" t="0" r="8255" b="13970"/>
            <wp:wrapNone/>
            <wp:docPr id="9" name="图片 2" descr="D:/桌面/☆省外/☆C版行程/寻隆决plus（封面8）.jpg寻隆决plus（封面8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D:/桌面/☆省外/☆C版行程/寻隆决plus（封面8）.jpg寻隆决plus（封面8）"/>
                    <pic:cNvPicPr>
                      <a:picLocks noChangeAspect="1"/>
                    </pic:cNvPicPr>
                  </pic:nvPicPr>
                  <pic:blipFill>
                    <a:blip r:embed="rId12"/>
                    <a:srcRect l="30" r="30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248654">
      <w:pPr>
        <w:pStyle w:val="11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tbl>
      <w:tblPr>
        <w:tblStyle w:val="12"/>
        <w:tblpPr w:leftFromText="180" w:rightFromText="180" w:vertAnchor="page" w:horzAnchor="margin" w:tblpX="-72" w:tblpY="341"/>
        <w:tblW w:w="11628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536"/>
        <w:gridCol w:w="648"/>
        <w:gridCol w:w="765"/>
        <w:gridCol w:w="600"/>
        <w:gridCol w:w="1829"/>
      </w:tblGrid>
      <w:tr w14:paraId="17D383A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3A5E731C">
            <w:pPr>
              <w:pStyle w:val="5"/>
              <w:jc w:val="both"/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</w:pPr>
          </w:p>
          <w:p w14:paraId="227A764E">
            <w:pPr>
              <w:jc w:val="center"/>
              <w:rPr>
                <w:rFonts w:hint="eastAsia" w:eastAsia="微软雅黑"/>
                <w:b/>
                <w:color w:val="FF000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  <w:lang w:val="en-US" w:eastAsia="zh-CN"/>
              </w:rPr>
              <w:t>渝臻玩】</w:t>
            </w:r>
          </w:p>
        </w:tc>
      </w:tr>
      <w:tr w14:paraId="127A5D4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518BDE2B">
            <w:pPr>
              <w:jc w:val="both"/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天生三桥/仙女山/芙蓉洞/芙蓉江/乌江画廊观景台/弹子石老街/洪崖洞夜景(旅拍)/白公馆/磁器口/李子坝观景台(乘坐)/中山四路/十八梯/解放碑/131高空观景台双飞6日游</w:t>
            </w:r>
          </w:p>
        </w:tc>
      </w:tr>
      <w:tr w14:paraId="644317A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56762C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jc w:val="left"/>
              <w:textAlignment w:val="auto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品质服务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◎品质体验</w:t>
            </w:r>
          </w:p>
          <w:p w14:paraId="75B0AC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jc w:val="lef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1、全新体验：</w:t>
            </w: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行程中用保姆车（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12人以上），全程不进店</w:t>
            </w:r>
          </w:p>
          <w:p w14:paraId="6EF1AD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jc w:val="lef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2、纯玩0购物0自费，精致奢享团                                                        </w:t>
            </w:r>
          </w:p>
          <w:p w14:paraId="5CFFE8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jc w:val="lef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3、开启懒人模式，不赶路</w:t>
            </w:r>
          </w:p>
          <w:p w14:paraId="178BBD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jc w:val="lef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4、纯净游，品质服务，品质体验。</w:t>
            </w:r>
          </w:p>
          <w:p w14:paraId="2EDB08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jc w:val="lef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5、一晚携程 3 钻酒店+叁晚携程 4 钻酒店</w:t>
            </w:r>
          </w:p>
          <w:p w14:paraId="1165E2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jc w:val="lef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6、贴心赠送：131高空观景台，洪崖洞旅拍1张</w:t>
            </w:r>
          </w:p>
          <w:p w14:paraId="671982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jc w:val="lef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7、纯享旅途：不更换景点、不减少景点、保证游览时间、全程不进店</w:t>
            </w:r>
          </w:p>
          <w:p w14:paraId="542D14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jc w:val="lef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8、特别赠送重庆火锅</w:t>
            </w:r>
          </w:p>
          <w:p w14:paraId="02FB9A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jc w:val="left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9、品质保障：专属接机（免拼车、免等待）</w:t>
            </w:r>
          </w:p>
        </w:tc>
      </w:tr>
      <w:tr w14:paraId="6DD035A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E4196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天数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851AB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行程安排</w:t>
            </w:r>
          </w:p>
        </w:tc>
        <w:tc>
          <w:tcPr>
            <w:tcW w:w="20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8B6CE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用餐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0B36B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入住地区</w:t>
            </w:r>
          </w:p>
        </w:tc>
      </w:tr>
      <w:tr w14:paraId="40B1301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E9ED5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D1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E744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抵达重庆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接站入住酒店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自由活动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946B5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4C322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DB28B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F3D7B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</w:p>
        </w:tc>
      </w:tr>
      <w:tr w14:paraId="3A50265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3B5C5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D2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5A9C3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天生三桥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仙女山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晚餐（火锅）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7A32F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21BDD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02D17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3D2E0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武隆</w:t>
            </w:r>
          </w:p>
        </w:tc>
      </w:tr>
      <w:tr w14:paraId="15D050C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D3012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D3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1A2AC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芙蓉洞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芙蓉江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乌江画廊观景台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弹子石老街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洪崖洞夜景(旅拍)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120F7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69629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2CBB9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055E4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</w:p>
        </w:tc>
      </w:tr>
      <w:tr w14:paraId="0815B54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A06D4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D4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9AF27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白公馆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磁器口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李子坝轻轨站观景台及乘坐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中山四路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十八梯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解放碑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131高空观景台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BD9C2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B4934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38634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C60C4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</w:p>
        </w:tc>
      </w:tr>
      <w:tr w14:paraId="79B8B1B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D7488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52AD4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全天自由活动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C6353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79FC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A508C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AE57F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</w:p>
        </w:tc>
      </w:tr>
      <w:tr w14:paraId="2599056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EFC0E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D6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FB6B9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出发地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BC695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AC6E7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C4A0C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EE7BE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回家</w:t>
            </w:r>
          </w:p>
        </w:tc>
      </w:tr>
      <w:tr w14:paraId="27719ED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262406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备注：行程安排在不减少景点情况下,导游在实际操作中根据情况可以灵活调整行程游览顺序</w:t>
            </w:r>
          </w:p>
        </w:tc>
      </w:tr>
      <w:tr w14:paraId="76CACF1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6CEFC0CE">
            <w:pPr>
              <w:rPr>
                <w:rFonts w:hint="eastAsia" w:ascii="宋体" w:hAnsi="宋体" w:eastAsia="微软雅黑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第一天  出发地→山城重庆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用餐/自理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重庆</w:t>
            </w:r>
          </w:p>
        </w:tc>
      </w:tr>
      <w:tr w14:paraId="305F3E2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55A8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当天提供专人专车接机，送至酒店后自由活动。</w:t>
            </w:r>
          </w:p>
          <w:p w14:paraId="51288B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重庆有三大特色：拥有众多的美景、美人以及美食，其中当地的美食不计其数，各有千秋，令人眼花缭乱，色香味俱全，你可以尽情享受色香味俱全的重庆美食！</w:t>
            </w:r>
          </w:p>
          <w:p w14:paraId="432D9D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重庆美食排行榜：重庆火锅，重庆串串，重庆小面，重庆酸菜鱼，重庆毛血旺，口水鸡，重庆酸辣粉，抄手，豆花饭，烤鱼……</w:t>
            </w:r>
          </w:p>
          <w:p w14:paraId="6F6C91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color w:val="0000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lang w:val="en-US" w:eastAsia="zh-CN"/>
              </w:rPr>
              <w:t>1、今日抵达重庆后接站司机会在车站迎接，请每位游客下车后保证手机畅通，不要随便和陌生人交流，不要与陌生人随意走动，我社接站司机请认明并确认身份才上车）</w:t>
            </w:r>
          </w:p>
          <w:p w14:paraId="59E39B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color w:val="0000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lang w:val="en-US" w:eastAsia="zh-CN"/>
              </w:rPr>
              <w:t>2、酒店押金请酒店前台自付，并保管好押金条，退房时检查无误退还。</w:t>
            </w:r>
          </w:p>
          <w:p w14:paraId="04C02A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lang w:val="en-US" w:eastAsia="zh-CN"/>
              </w:rPr>
              <w:t>3、导游将在晚19点至22点之间短信或电话联系您第二天的接车时间，请您保持手机畅通</w:t>
            </w:r>
          </w:p>
        </w:tc>
      </w:tr>
      <w:tr w14:paraId="7BA533B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3F6272C5">
            <w:pPr>
              <w:spacing w:line="240" w:lineRule="auto"/>
              <w:rPr>
                <w:rStyle w:val="23"/>
                <w:rFonts w:hint="default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第二天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天生三桥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仙女山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晚餐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用餐/早/中/晚    住宿/武隆</w:t>
            </w:r>
          </w:p>
        </w:tc>
      </w:tr>
      <w:tr w14:paraId="6FAE16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6D526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早上统一发车（具体以实际通知为准），司机/导游会在出发前一天晚上通知客人各个接驳地点候车时间，经渝湘高速赴武隆（高速路段约180公里）。</w:t>
            </w:r>
          </w:p>
          <w:p w14:paraId="4CA551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午餐后游览世界地质奇观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en-US" w:eastAsia="zh-CN" w:bidi="zh-CN"/>
              </w:rPr>
              <w:t>【天生三桥】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景区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（游览时间约60分钟，景区换车40元/人+旋转电梯45元/人费用不含必须产生，出口电瓶车15元/人费用不含）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是全国罕见的地质奇观生态型旅游区，属典型的喀斯特地貌。景区以天龙桥、青龙桥、黑龙桥三座气势磅礴的石拱桥称奇于世，属亚洲最大的天生桥群。天生三桥位于武隆区城东南20公里的白果乡与核桃乡交界处，大自然造就的3座天生石拱桥，具有雄、奇、险、秀、幽、绝等特点。</w:t>
            </w:r>
          </w:p>
          <w:p w14:paraId="0B94EC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en-US" w:eastAsia="zh-CN" w:bidi="zh-CN"/>
              </w:rPr>
              <w:t>【仙女山国家森林公园】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（游览90分钟左右，小火车25元/人，费用不含）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，平均海拔1900米，高峰2033米，拥有森林33万亩，天然草原10万亩，以其江南独具魅力的高山草原，被誉为“南国第一牧场”；可以在草原里漫步，享受阳光的温暖普照。 </w:t>
            </w:r>
          </w:p>
          <w:p w14:paraId="63CFF6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晚餐体验特色山水溶洞火锅，后入住酒店</w:t>
            </w:r>
          </w:p>
        </w:tc>
      </w:tr>
      <w:tr w14:paraId="4BC44ED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6CB9DCB6">
            <w:pPr>
              <w:jc w:val="left"/>
              <w:rPr>
                <w:rFonts w:hint="default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三天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芙蓉洞→芙蓉江→乌江画廊观景台→弹子石老街→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洪崖洞(旅拍)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/中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重庆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              </w:t>
            </w:r>
          </w:p>
        </w:tc>
      </w:tr>
      <w:tr w14:paraId="626B710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C033D43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vertAlign w:val="baseline"/>
                <w:lang w:val="en-US" w:eastAsia="zh-CN" w:bidi="ar-SA"/>
              </w:rPr>
              <w:t>早餐后乘车前往游览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2"/>
                <w:lang w:val="en-US" w:eastAsia="zh-CN" w:bidi="zh-CN"/>
              </w:rPr>
              <w:t>【芙蓉洞】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vertAlign w:val="baseline"/>
                <w:lang w:val="en-US" w:eastAsia="zh-CN" w:bidi="ar-SA"/>
              </w:rPr>
              <w:t>，到达芙蓉洞景区（游览时间60分钟左右，芙蓉洞索道70元/人，费用自理，必须产生）芙蓉洞是一个大型石灰岩洞穴，形成于第四纪更新世（大约120多万年前），发育在古老的寒武系白云质灰岩中。洞内深部稳定气温为16.1度。芙蓉洞主洞长 2700 米，游览道1860米，底宽12-15米以上，最宽69.5米；洞高一般8-25米，最高48.3米；洞底总面积37000平方米，其中辉煌大厅面积在1000平方米以上，面积 1.1 万平方米，最为壮观。整个芙蓉洞的最大静态和客容量为185000人。同时被誉为“世界三大洞穴”之一。</w:t>
            </w:r>
          </w:p>
          <w:p w14:paraId="400F4D29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vertAlign w:val="baseline"/>
                <w:lang w:val="en-US" w:eastAsia="zh-CN" w:bidi="ar-SA"/>
              </w:rPr>
              <w:t>随后前往武隆芙蓉江码头乘船游览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2"/>
                <w:lang w:val="en-US" w:eastAsia="zh-CN" w:bidi="zh-CN"/>
              </w:rPr>
              <w:t>【芙蓉江】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vertAlign w:val="baseline"/>
                <w:lang w:val="en-US" w:eastAsia="zh-CN" w:bidi="ar-SA"/>
              </w:rPr>
              <w:t>（赠送乘坐芙蓉江游船、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vertAlign w:val="baseline"/>
                <w:lang w:val="en-US" w:eastAsia="zh-CN" w:bidi="ar-SA"/>
              </w:rPr>
              <w:t>游览时间60分钟左右），观看乌江两岸景色如：土沱峡、山峦叠嶂，奇峰对峙，各显神姿，两岸林木葱郁，竹影摇曳，数里外可见到温泉袅袅升腾飘拂的白雾船过老古镇遗址、土坨子峡、猴子山、月窝子。</w:t>
            </w:r>
          </w:p>
          <w:p w14:paraId="715D9B83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vertAlign w:val="baseline"/>
                <w:lang w:val="en-US" w:eastAsia="zh-CN" w:bidi="ar-SA"/>
              </w:rPr>
              <w:t>乘车前往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2"/>
                <w:lang w:val="en-US" w:eastAsia="zh-CN" w:bidi="zh-CN"/>
              </w:rPr>
              <w:t>【乌江画廊观景台】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vertAlign w:val="baseline"/>
                <w:lang w:val="en-US" w:eastAsia="zh-CN" w:bidi="ar-SA"/>
              </w:rPr>
              <w:t>（游览时间10分钟）近距离观赏美丽的乌江美景，区别于三峡的绮丽与磅礴，乌江风光更显得富有灵气与险峻。山依偎着水，水映照着山，静静的和谐，淡淡的孤寂，闲散的心境一如人生，慢慢的把岁月怀念。</w:t>
            </w:r>
          </w:p>
          <w:p w14:paraId="3628AE0C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2"/>
                <w:lang w:val="en-US" w:eastAsia="zh-CN" w:bidi="zh-CN"/>
              </w:rPr>
              <w:t>【弹子石老街】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vertAlign w:val="baseline"/>
                <w:lang w:val="en-US" w:eastAsia="zh-CN" w:bidi="ar-SA"/>
              </w:rPr>
              <w:t>（游览时间60分钟左右）曾是西南地区著名的水陆埠口，拥有法国水师兵营、王家大院等开埠文化根脉。传说大禹与涂山女结为眷侣，大禹治水期间，涂山女望夫化石，江石诞下儿子夏启，世人名此地为“诞子石”，后传作弹子石。后重庆名门望族王家在此兴办""万茂正盐号”，商贸云集，围绕王家大院形成繁荣街市，故名弹子石老街。</w:t>
            </w:r>
          </w:p>
          <w:p w14:paraId="73C411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vertAlign w:val="baseline"/>
                <w:lang w:val="en-US" w:eastAsia="zh-CN" w:bidi="ar-SA"/>
              </w:rPr>
              <w:t>最后抵达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2"/>
                <w:lang w:val="en-US" w:eastAsia="zh-CN" w:bidi="zh-CN"/>
              </w:rPr>
              <w:t>【洪崖洞夜景】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vertAlign w:val="baseline"/>
                <w:lang w:val="en-US" w:eastAsia="zh-CN" w:bidi="ar-SA"/>
              </w:rPr>
              <w:t>（赠送洪崖洞旅拍精修电子照1张）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vertAlign w:val="baseline"/>
                <w:lang w:val="en-US" w:eastAsia="zh-CN" w:bidi="ar-SA"/>
              </w:rPr>
              <w:t>，洪崖洞亮灯感觉像是走进了时空隧道，“吊脚楼”的灯光璀璨辉煌，确定不是一部宫崎骏的电影？洪崖洞不止拥有美丽的夜景，适合拍照，还有吃不完的美食，吃着小点心，在美食美景之间完全放飞自我。</w:t>
            </w:r>
          </w:p>
        </w:tc>
      </w:tr>
      <w:tr w14:paraId="0664F03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5EC00E1B">
            <w:pPr>
              <w:numPr>
                <w:ilvl w:val="0"/>
                <w:numId w:val="0"/>
              </w:numPr>
              <w:jc w:val="left"/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第四天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白公馆→磁器口→李子坝→中山四路→十八梯→解放碑→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131高空观景台   </w:t>
            </w:r>
          </w:p>
          <w:p w14:paraId="7C4A3313">
            <w:pPr>
              <w:numPr>
                <w:ilvl w:val="0"/>
                <w:numId w:val="0"/>
              </w:numPr>
              <w:ind w:firstLine="8884" w:firstLineChars="3700"/>
              <w:jc w:val="left"/>
              <w:rPr>
                <w:rFonts w:hint="eastAsia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重庆</w:t>
            </w:r>
          </w:p>
        </w:tc>
      </w:tr>
      <w:tr w14:paraId="350BFB2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52FA84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vertAlign w:val="baseline"/>
                <w:lang w:val="en-US" w:eastAsia="zh-CN" w:bidi="ar-SA"/>
              </w:rPr>
              <w:t>早餐后前往红色教育基地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2"/>
                <w:lang w:val="en-US" w:eastAsia="zh-CN" w:bidi="zh-CN"/>
              </w:rPr>
              <w:t>【白公馆】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vertAlign w:val="baseline"/>
                <w:lang w:val="en-US" w:eastAsia="zh-CN" w:bidi="ar-SA"/>
              </w:rPr>
              <w:t>（游览时间40分钟左右）不含馆内讲解。白公馆位于重庆市沙坪坝区，原是四川军阀白驹的别墅。1939年军统局将此改建为看守所关押政治犯。原一楼一底的十余间住房改为牢房，地下储藏室改为地牢。1943年中美特种技术合作所成立，白公馆作为中美合作所第三招待所，关押人员被移往附近的渣滓洞。抗战胜利后，白公馆被作为特别看守所。1947年春，渣滓洞"人犯"又迁回白公馆关押。抗日爱国将领黄显声、同济大学校长周均时、共产党员夫妇及幼子"小萝卜头"都曾被囚于此。</w:t>
            </w:r>
          </w:p>
          <w:p w14:paraId="7846B4CE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vertAlign w:val="baseline"/>
                <w:lang w:val="en-US" w:eastAsia="zh-CN" w:bidi="ar-SA"/>
              </w:rPr>
              <w:t>随后前往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2"/>
                <w:lang w:val="en-US" w:eastAsia="zh-CN" w:bidi="zh-CN"/>
              </w:rPr>
              <w:t>【千年古镇磁器口】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vertAlign w:val="baseline"/>
                <w:lang w:val="en-US" w:eastAsia="zh-CN" w:bidi="ar-SA"/>
              </w:rPr>
              <w:t>（游览时间60分钟左右）位于重庆市沙坪坝区嘉陵江畔，始建于宋代，拥有"一江两溪三山四街"的独特地貌，形成天然良港，是嘉陵江边重要的水陆码头。曾经"白日里千人拱手，入夜后万盏明灯"繁盛一时。磁器口古镇蕴含丰富的巴渝文化、宗教文化、沙磁文化、红岩文化和民间文化，各具特色。一条石板路千年磁器口，是重庆古城的缩影和象征。被赞誉为"小重庆"。磁器口古镇开发有榨油、抽丝、制糖捏面人、川戏等传统表演项目和各种传统小吃、茶馆等。</w:t>
            </w:r>
          </w:p>
          <w:p w14:paraId="6F7808B1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vertAlign w:val="baseline"/>
                <w:lang w:val="en-US" w:eastAsia="zh-CN" w:bidi="ar-SA"/>
              </w:rPr>
              <w:t>随后乘车经过嘉滨路抵达网红景点打卡地之一的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2"/>
                <w:lang w:val="en-US" w:eastAsia="zh-CN" w:bidi="zh-CN"/>
              </w:rPr>
              <w:t>【轻轨李子坝观景平台及乘坐】（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vertAlign w:val="baseline"/>
                <w:lang w:val="en-US" w:eastAsia="zh-CN" w:bidi="ar-SA"/>
              </w:rPr>
              <w:t>游览时间10分钟左右）；游客可下车拍照；感受重庆十八怪之一的“轻轨楼中穿过来”被网友称为神一样的交通。轻轨乱穿梭，变身过山车。在重庆轻轨2号线的李子坝站穿越房屋，每天都会上演轻轨穿楼越壑，空中飞驰而过的神奇一幕。其中，6楼是站厅，7楼是设备层，8楼是站台层。现已经成了全国的网红景点，每天都有很多人拍轻轨穿过楼房的一瞬间。</w:t>
            </w:r>
          </w:p>
          <w:p w14:paraId="609477AA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vertAlign w:val="baseline"/>
                <w:lang w:val="en-US" w:eastAsia="zh-CN" w:bidi="ar-SA"/>
              </w:rPr>
              <w:t>来到重庆最美街道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2"/>
                <w:lang w:val="en-US" w:eastAsia="zh-CN" w:bidi="zh-CN"/>
              </w:rPr>
              <w:t>【中山四路】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vertAlign w:val="baseline"/>
                <w:lang w:val="en-US" w:eastAsia="zh-CN" w:bidi="ar-SA"/>
              </w:rPr>
              <w:t xml:space="preserve">（游览时间10分钟左右），作为中国抗战文化保存最集中的区域之一，中山四路沿街散落有桂园、周公馆、戴公馆等抗战名人遗址。这条复刻了泱泱大国如晦历史记忆的长路，自上世纪30年代便锁定了来自世界的瞩目，并以它独一无二的城市地位，代言着城市的前世今生…… </w:t>
            </w:r>
          </w:p>
          <w:p w14:paraId="060EBF09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2"/>
                <w:lang w:val="en-US" w:eastAsia="zh-CN" w:bidi="zh-CN"/>
              </w:rPr>
              <w:t>【十八梯】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vertAlign w:val="baseline"/>
                <w:lang w:val="en-US" w:eastAsia="zh-CN" w:bidi="ar-SA"/>
              </w:rPr>
              <w:t>（游览时间60分钟左右）是老重庆市民生活的真实写照，也承载了老重庆人的集体记忆。若想要领略真山城、老重庆，十八梯是最好的教科书。2021年9月30日重新翻新开街，每一个重庆人，对十八梯都有不一样的感情。对于十八梯原住民，这里承载着自己过往生活的点滴，对于原住民之外的其他人，这里能追寻老重庆的历史记忆。</w:t>
            </w:r>
          </w:p>
          <w:p w14:paraId="44C95F40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vertAlign w:val="baseline"/>
                <w:lang w:val="en-US" w:eastAsia="zh-CN" w:bidi="ar-SA"/>
              </w:rPr>
              <w:t>随后前往抗战胜利纪功碑暨人民解放纪念碑，简称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2"/>
                <w:lang w:val="en-US" w:eastAsia="zh-CN" w:bidi="zh-CN"/>
              </w:rPr>
              <w:t>【解放碑】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vertAlign w:val="baseline"/>
                <w:lang w:val="en-US" w:eastAsia="zh-CN" w:bidi="ar-SA"/>
              </w:rPr>
              <w:t>（游览时间60分钟左右）），位于中华人民共和国重庆市渝中区解放碑商业步行街中心地带，于1946年10月31日动工，1947年8月落成，是抗战胜利的精神象征，是中国唯一一座纪念中华民族抗日战争胜利的纪念碑。游览完毕后返回酒店</w:t>
            </w:r>
          </w:p>
          <w:p w14:paraId="70FB37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宋体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vertAlign w:val="baseline"/>
                <w:lang w:val="en-US" w:eastAsia="zh-CN" w:bidi="ar-SA"/>
              </w:rPr>
              <w:t>赠送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2"/>
                <w:lang w:val="en-US" w:eastAsia="zh-CN" w:bidi="zh-CN"/>
              </w:rPr>
              <w:t>【重庆天台131高空观景台】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vertAlign w:val="baseline"/>
                <w:lang w:val="en-US" w:eastAsia="zh-CN" w:bidi="ar-SA"/>
              </w:rPr>
              <w:t>（游览时间40分钟左右）世贸·天台131高空观景台是位于重庆世界贸易中心大厦56楼-59楼的一个观景台，位于重庆市政治、经济、文化、商务、金融中心区域——重庆市CBD解放碑核心区的黄金位置，解放碑步行街的东北“门户”之地，人气汇集的邹容路入口,位置显要，交通四通八达。</w:t>
            </w:r>
          </w:p>
        </w:tc>
      </w:tr>
      <w:tr w14:paraId="541E083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4E925E50">
            <w:pPr>
              <w:pStyle w:val="5"/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第五天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重庆         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住宿/重庆</w:t>
            </w:r>
          </w:p>
        </w:tc>
      </w:tr>
      <w:tr w14:paraId="3A04BE2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AAB1392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今日无行程安排，全天自由活动（无车辆及导游安排）！</w:t>
            </w:r>
          </w:p>
        </w:tc>
      </w:tr>
      <w:tr w14:paraId="6947DC3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3595CDE6">
            <w:pPr>
              <w:pStyle w:val="5"/>
              <w:rPr>
                <w:rFonts w:hint="eastAsia" w:ascii="宋体" w:hAnsi="宋体" w:eastAsia="微软雅黑" w:cs="宋体"/>
                <w:b/>
                <w:bCs/>
                <w:color w:val="4F81BD" w:themeColor="accen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 重庆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出发地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回家</w:t>
            </w:r>
          </w:p>
        </w:tc>
      </w:tr>
      <w:tr w14:paraId="61DD5D3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5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961A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根据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航班时间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送机，返回出发地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，对着山城说“再见”，结束难忘的山城之旅。</w:t>
            </w:r>
          </w:p>
          <w:p w14:paraId="345F81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color w:val="0000FF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lang w:val="zh-CN" w:eastAsia="zh-CN"/>
              </w:rPr>
              <w:t>再见，重庆，未完，待续。</w:t>
            </w:r>
          </w:p>
          <w:p w14:paraId="4FB124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color w:val="0000FF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lang w:val="zh-CN" w:eastAsia="zh-CN"/>
              </w:rPr>
              <w:t>每个人心里都有一座城，每一座城市都有它的记忆，那座城里的人和事，会一直伴随着我们。</w:t>
            </w:r>
          </w:p>
          <w:p w14:paraId="2ECDE3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lang w:val="zh-CN" w:eastAsia="zh-CN"/>
              </w:rPr>
              <w:t>不管我们去到哪里，都不得不牵挂。而除了这一生，我们又没有别的时间，能走多远，就走多远。据说，梦里能到达的地方，终有一天，脚步也能到达！</w:t>
            </w:r>
          </w:p>
        </w:tc>
      </w:tr>
      <w:tr w14:paraId="4702776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F04220">
            <w:pPr>
              <w:spacing w:line="360" w:lineRule="exac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highlight w:val="yellow"/>
                <w:lang w:val="en-US" w:eastAsia="zh-CN" w:bidi="ar-SA"/>
              </w:rPr>
              <w:t>报名时请如实告知是否为失信人，客人因失信人原因造成的所有损失（机票、车位、导服）由客人自行承担！！！</w:t>
            </w:r>
          </w:p>
        </w:tc>
      </w:tr>
      <w:tr w14:paraId="3BCFA68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5AFE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1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1ADE954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FD3022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☆接待标准☆☆</w:t>
            </w:r>
          </w:p>
          <w:p w14:paraId="443C6C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1、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门票：天生三桥、仙女山、芙蓉洞、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芙蓉江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首道大门门票</w:t>
            </w:r>
            <w:r>
              <w:rPr>
                <w:rFonts w:hint="eastAsia" w:ascii="微软雅黑" w:hAnsi="微软雅黑" w:eastAsia="微软雅黑" w:cs="微软雅黑"/>
                <w:color w:val="FFFFFF" w:themeColor="background1"/>
                <w:kern w:val="2"/>
                <w:sz w:val="21"/>
                <w:szCs w:val="21"/>
                <w:shd w:val="clear" w:fill="FF0000"/>
                <w:vertAlign w:val="baseline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请客人携带身份证，如果未带身份证需补足差价</w:t>
            </w:r>
          </w:p>
          <w:p w14:paraId="2565BD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酒店：1晚三钻4晚四钻体验酒店，不含单房差，全程不拼房、全程无三人间、无加床、不占床不退任何费用。</w:t>
            </w:r>
          </w:p>
          <w:p w14:paraId="7B88D4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3、餐费：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 xml:space="preserve">含 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5早2正1火锅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（不用不退费，根据实际人数安排）、早餐：围桌或自助餐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ab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正餐餐标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: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30 元/人/餐</w:t>
            </w:r>
          </w:p>
          <w:p w14:paraId="7FC9C3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4、交通：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正规空调保姆旅游车，保证一人一正座（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12人以下用小车或者商务车座驾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）注：接送站/机为小车或面包车</w:t>
            </w:r>
          </w:p>
          <w:p w14:paraId="36F109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5、导服：国导证导游服务</w:t>
            </w:r>
          </w:p>
          <w:p w14:paraId="7F65AD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/>
              <w:textAlignment w:val="auto"/>
              <w:rPr>
                <w:rFonts w:hint="eastAsia" w:ascii="微软雅黑" w:hAnsi="微软雅黑" w:eastAsia="微软雅黑" w:cs="微软雅黑"/>
                <w:color w:val="FF000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lang w:eastAsia="zh-CN"/>
              </w:rPr>
              <w:t>备注：如遇10人以内司兼导全程不含</w:t>
            </w:r>
          </w:p>
          <w:p w14:paraId="32F26D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lang w:eastAsia="zh-CN"/>
              </w:rPr>
              <w:t>餐，餐费现退30/人/正。12人以下不安排保姆车，根据人数安排商务车及小车。</w:t>
            </w:r>
          </w:p>
        </w:tc>
      </w:tr>
      <w:tr w14:paraId="10E6651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EE7918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儿童接待标准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41D110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儿童价格执行标准：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1.2米以下，12周岁以下；</w:t>
            </w:r>
          </w:p>
          <w:p w14:paraId="41A4B69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2、儿童价格包含：当地接待车位费、全程半餐费、导游服务费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；</w:t>
            </w:r>
          </w:p>
          <w:p w14:paraId="393BC7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3、儿童价格不含：住宿、门票；若产生费用现付当地导游；儿童不含成人报价中的赠送门票项目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；</w:t>
            </w:r>
          </w:p>
          <w:p w14:paraId="4BABB1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5、儿童如身高超1.2米产生门票当地现付，必消现付。</w:t>
            </w:r>
          </w:p>
        </w:tc>
      </w:tr>
      <w:tr w14:paraId="762DCDD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F2217D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☆☆收客标准☆☆</w:t>
            </w:r>
          </w:p>
          <w:p w14:paraId="255720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无人数同组年龄限制，超过70周岁需要提供三甲医院的健康证明。</w:t>
            </w:r>
          </w:p>
        </w:tc>
      </w:tr>
      <w:tr w14:paraId="488D0F5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5614577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437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☆☆必消项目☆☆</w:t>
            </w:r>
          </w:p>
          <w:p w14:paraId="3B1CCF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color w:val="FF0000"/>
                <w:kern w:val="2"/>
                <w:sz w:val="21"/>
                <w:szCs w:val="21"/>
                <w:highlight w:val="yellow"/>
                <w:lang w:val="en-US" w:eastAsia="zh-CN" w:bidi="ar-SA"/>
              </w:rPr>
              <w:t>必消小交通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2"/>
                <w:sz w:val="21"/>
                <w:szCs w:val="21"/>
                <w:highlight w:val="yellow"/>
                <w:lang w:val="en-US" w:eastAsia="zh-CN" w:bidi="ar-SA"/>
              </w:rPr>
              <w:t>155/人</w:t>
            </w:r>
            <w:r>
              <w:rPr>
                <w:rFonts w:hint="default" w:ascii="微软雅黑" w:hAnsi="微软雅黑" w:eastAsia="微软雅黑" w:cs="微软雅黑"/>
                <w:b/>
                <w:color w:val="FF0000"/>
                <w:kern w:val="2"/>
                <w:sz w:val="21"/>
                <w:szCs w:val="21"/>
                <w:highlight w:val="yellow"/>
                <w:lang w:val="en-US" w:eastAsia="zh-CN" w:bidi="ar-SA"/>
              </w:rPr>
              <w:t>：天生三桥换车费40元/人、旋转电梯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2"/>
                <w:sz w:val="21"/>
                <w:szCs w:val="21"/>
                <w:highlight w:val="yellow"/>
                <w:lang w:val="en-US" w:eastAsia="zh-CN" w:bidi="ar-SA"/>
              </w:rPr>
              <w:t>45</w:t>
            </w:r>
            <w:r>
              <w:rPr>
                <w:rFonts w:hint="default" w:ascii="微软雅黑" w:hAnsi="微软雅黑" w:eastAsia="微软雅黑" w:cs="微软雅黑"/>
                <w:b/>
                <w:color w:val="FF0000"/>
                <w:kern w:val="2"/>
                <w:sz w:val="21"/>
                <w:szCs w:val="21"/>
                <w:highlight w:val="yellow"/>
                <w:lang w:val="en-US" w:eastAsia="zh-CN" w:bidi="ar-SA"/>
              </w:rPr>
              <w:t>元/人、芙蓉洞索道70元/人</w:t>
            </w:r>
          </w:p>
        </w:tc>
      </w:tr>
      <w:tr w14:paraId="6B36CA1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6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D62BF99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line="360" w:lineRule="exact"/>
              <w:ind w:right="437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☆☆接待标准☆☆</w:t>
            </w:r>
          </w:p>
          <w:p w14:paraId="6FF972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/>
              </w:rPr>
              <w:t>如遇10人以内司兼导全程不含餐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/>
              </w:rPr>
              <w:t>司机不陪同进入景区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/>
              </w:rPr>
              <w:t>，餐费现退30/人/正。12人以下不安排保姆车，根据人数安排商务车及小车</w:t>
            </w:r>
            <w:r>
              <w:rPr>
                <w:rFonts w:hint="eastAsia" w:ascii="微软雅黑" w:hAnsi="微软雅黑" w:eastAsia="微软雅黑" w:cs="微软雅黑"/>
                <w:lang w:val="en-US"/>
              </w:rPr>
              <w:t>。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  </w:t>
            </w:r>
          </w:p>
          <w:p w14:paraId="07B1B3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请客人带上身份证，如果未带身份证需补足差价。</w:t>
            </w:r>
          </w:p>
          <w:p w14:paraId="33A991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3、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优免：半票退20元、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免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票退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40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元。</w:t>
            </w:r>
          </w:p>
          <w:p w14:paraId="4B072A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color w:val="FFFFFF" w:themeColor="background1"/>
                <w:kern w:val="2"/>
                <w:sz w:val="21"/>
                <w:szCs w:val="21"/>
                <w:shd w:val="clear" w:fill="FF0000"/>
                <w:vertAlign w:val="baseline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FFFFFF" w:themeColor="background1"/>
                <w:kern w:val="2"/>
                <w:sz w:val="21"/>
                <w:szCs w:val="21"/>
                <w:shd w:val="clear" w:fill="FF0000"/>
                <w:vertAlign w:val="baseline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赠送：芙蓉江游船票1张、洪崖洞旅拍精修电子照1张、131高空观景台门票1张（赠送项目，不用不退费）</w:t>
            </w:r>
          </w:p>
          <w:p w14:paraId="44C395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注：赠送景点或项目因时间或天气原因不能前往或自动放弃，按“不退费用”和“不更换景点”处理！</w:t>
            </w:r>
          </w:p>
        </w:tc>
      </w:tr>
      <w:tr w14:paraId="7119235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D7B60C"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4"/>
                <w:szCs w:val="24"/>
                <w:highlight w:val="yellow"/>
                <w:lang w:val="en-US" w:eastAsia="zh-CN" w:bidi="ar-SA"/>
              </w:rPr>
              <w:t>费用不含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1B407E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1、单房差/如1人全程入住相应指定酒店单独包房，需补单房差。</w:t>
            </w:r>
          </w:p>
          <w:p w14:paraId="3C18D5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2、因交通延阻，罢工，天气，飞机机器故障，航班取消或更改时间等或者其他不可抗力因素所致的额外费用。</w:t>
            </w:r>
          </w:p>
          <w:p w14:paraId="73E00B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3、自由活动期间交通费、餐费、等私人费用。</w:t>
            </w:r>
          </w:p>
          <w:p w14:paraId="158FBF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4、景区配套便民服务设施及体验项目：</w:t>
            </w:r>
          </w:p>
          <w:p w14:paraId="5A6837B0"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/>
                <w:lang w:val="zh-CN" w:eastAsia="zh-CN"/>
              </w:rPr>
            </w:pPr>
            <w:r>
              <w:rPr>
                <w:rFonts w:hint="default" w:ascii="Calibri" w:hAnsi="Calibri" w:eastAsia="微软雅黑" w:cs="Calibri"/>
                <w:lang w:val="en-US" w:eastAsia="zh-CN"/>
              </w:rPr>
              <w:t>①</w:t>
            </w:r>
            <w:r>
              <w:rPr>
                <w:rFonts w:hint="eastAsia" w:ascii="Calibri" w:hAnsi="Calibri" w:cs="Calibri"/>
                <w:color w:val="FF0000"/>
                <w:lang w:val="en-US" w:eastAsia="zh-CN"/>
              </w:rPr>
              <w:t>天生三桥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zh-CN" w:eastAsia="zh-CN" w:bidi="ar-SA"/>
              </w:rPr>
              <w:t>电瓶车15元/人</w:t>
            </w:r>
            <w:r>
              <w:rPr>
                <w:rFonts w:hint="eastAsia" w:cs="微软雅黑"/>
                <w:color w:val="FF0000"/>
                <w:kern w:val="2"/>
                <w:sz w:val="21"/>
                <w:szCs w:val="24"/>
                <w:lang w:val="zh-CN" w:eastAsia="zh-CN" w:bidi="ar-SA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zh-CN" w:eastAsia="zh-CN" w:bidi="ar-SA"/>
              </w:rPr>
              <w:t>仙女山小火车25元/人（</w:t>
            </w:r>
            <w:r>
              <w:rPr>
                <w:rFonts w:hint="eastAsia" w:cs="微软雅黑"/>
                <w:color w:val="FF0000"/>
                <w:kern w:val="2"/>
                <w:sz w:val="21"/>
                <w:szCs w:val="24"/>
                <w:lang w:val="en-US" w:eastAsia="zh-CN" w:bidi="ar-SA"/>
              </w:rPr>
              <w:t xml:space="preserve">便民设施 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zh-CN" w:eastAsia="zh-CN" w:bidi="ar-SA"/>
              </w:rPr>
              <w:t>自愿选择乘坐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zh-CN" w:eastAsia="zh-CN" w:bidi="ar-SA"/>
              </w:rPr>
              <w:t>）</w:t>
            </w:r>
          </w:p>
          <w:p w14:paraId="4B3CC5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default" w:ascii="Calibri" w:hAnsi="Calibri" w:eastAsia="微软雅黑" w:cs="Calibri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行程中景区内讲解费</w:t>
            </w:r>
          </w:p>
          <w:p w14:paraId="612AE6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Calibri" w:hAnsi="Calibri" w:eastAsia="微软雅黑" w:cs="Calibri"/>
                <w:lang w:val="en-US" w:eastAsia="zh-CN"/>
              </w:rPr>
              <w:t>③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其他报价不含项目</w:t>
            </w:r>
          </w:p>
        </w:tc>
      </w:tr>
      <w:tr w14:paraId="27CAAE2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B85B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 w:val="0"/>
              <w:spacing w:line="360" w:lineRule="exact"/>
              <w:ind w:right="420" w:right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</w:rPr>
              <w:t>参考酒店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</w:t>
            </w:r>
          </w:p>
          <w:p w14:paraId="1CC3B99E"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8" w:line="360" w:lineRule="exact"/>
              <w:ind w:left="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戈登汉德酒店、Y酒店时代天街店、德菲酒店、喆啡酒店、怡住酒店、麦嘉酒店、泊高酒店，瑞浦酒店、锦江之星酒店(品尚）、天友酒店、奥斯琳酒店、怡莱酒店、斯维登酒店、时代同辉、麓辰酒店、城市阳光酒店、希漫酒店、凯旋摩天酒店、环旅酒店、清茂酒店、碧佳酒店、阳光酒店、悦果酒店、安芯伽酒店、葱岭酒店或者同级</w:t>
            </w:r>
          </w:p>
          <w:p w14:paraId="150F7E83"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七色花园、大卫营酒店、荣融金科大酒店、宏福酒店、瑜珠花园酒店、迩之安酒店、欧悦酒店、城际酒店或同级</w:t>
            </w:r>
          </w:p>
        </w:tc>
      </w:tr>
      <w:tr w14:paraId="66F4372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6BC7C6">
            <w:pPr>
              <w:tabs>
                <w:tab w:val="left" w:pos="8583"/>
              </w:tabs>
              <w:spacing w:line="440" w:lineRule="exact"/>
              <w:jc w:val="left"/>
              <w:rPr>
                <w:rFonts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特别注意事项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 xml:space="preserve"> </w:t>
            </w:r>
          </w:p>
          <w:p w14:paraId="02EE4154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1、因人力不可抗拒因素（自然灾害、交通状况、政府行为等）影响行程，我社可以作出行程调整，尽力确保行程的顺利进行。实在导致无法按照约定的计划执行的，因变更而超出的费用由旅游者承担。</w:t>
            </w:r>
          </w:p>
          <w:p w14:paraId="3DBE145E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2、行程中的车程时间为不堵车情况下的参考时间,不包含景点的游览时间；我社导游有权在不减少景点的情况下自行调整景点游览顺序。</w:t>
            </w:r>
          </w:p>
          <w:p w14:paraId="0FF8750B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3、投诉以当地接待社旅游意见单为准，请各位游客如实填写，若虚假填写、不填写默认为无接待问题，回程后再行投诉，我社将不予受理。如对我社接待不满意的请在第一时间与我社相关人员联系，方便我社协调处理。</w:t>
            </w:r>
          </w:p>
          <w:p w14:paraId="0701180E"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4、请不要将贵重物品、现金、急用药品放在托运行李中，以免丢失。旅游过程中，也请妥善保存。</w:t>
            </w:r>
          </w:p>
        </w:tc>
      </w:tr>
      <w:tr w14:paraId="6440D26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36309D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温馨提示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 xml:space="preserve"> </w:t>
            </w:r>
          </w:p>
          <w:p w14:paraId="1D990DC3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210" w:hanging="210" w:hangingChars="100"/>
              <w:jc w:val="lef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1、请游客带好有效身份证原件：16周岁以上需带好二代身份证，16岁以下儿童带好有效户口本原件登机（团体机票一经开出，不得签转、更改、退票，如出现退票情况只退机建费）</w:t>
            </w:r>
          </w:p>
          <w:p w14:paraId="77E908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2、20周岁以下、70岁以上的老年人必须有全程监护人陪同旅游，有不适病史须提前通报，自身病史或自己造成的人身意外游客本人负全责。旅游途中请游客注意自己的人身和财产安全！</w:t>
            </w:r>
          </w:p>
          <w:p w14:paraId="423F9F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3、如发生不可抗力、危及旅游者人身、财产安全，或者非旅行社责任造成的意外情形，旅行社不得不调整或者变更旅游合同约定的行程安排时，我社必须向旅游者做出说明！</w:t>
            </w:r>
          </w:p>
          <w:p w14:paraId="09F715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4、酒店定时供应热水和空调。客人入住酒店时，请检查房间里所有设备及用具，如有损坏缺少应及时联系导游员或酒店工作人员，切勿大意，减少不必要的纠纷。根据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</w:rPr>
              <w:t>政府规定，酒店不提供一次性洗漱用品，请客人自备。敬请谅解。</w:t>
            </w:r>
          </w:p>
          <w:p w14:paraId="5AD946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5、以上行程在不减少景点的前提下导游可根据实际情况进行调换；小孩报价12周岁（含12岁）以下，不占床、不含门票。</w:t>
            </w:r>
          </w:p>
          <w:p w14:paraId="1DD747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6、中途均不允许客人以任何借口离团，若中途客人离团视同游客违约，用房、餐、车等一切费用不退，旅行社亦不承担游客离团时发生意外事故的所有责任。 </w:t>
            </w:r>
          </w:p>
          <w:p w14:paraId="024A5F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7、散拼团有一定的特殊性，由于客人来的交通不一样，如遇航班、火车晚点，短时间的等待属于正常情况，由于客观原因造成未能赶到正常发班时间的，产生额外费用，客人自行承担。</w:t>
            </w:r>
          </w:p>
          <w:p w14:paraId="40936D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8、请出团前注意当地天气预报，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</w:rPr>
              <w:t>地处山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城</w:t>
            </w:r>
            <w:r>
              <w:rPr>
                <w:rFonts w:hint="eastAsia" w:ascii="微软雅黑" w:hAnsi="微软雅黑" w:eastAsia="微软雅黑" w:cs="微软雅黑"/>
              </w:rPr>
              <w:t>，当地昼夜温差大，请带足保暖防寒衣物，长时间在户外活动,请戴上太阳帽、太阳镜，涂抹防霜,以保护皮肤。天气变化多端，请携带雨具。少数民族地区，请尊重当地少数民族的宗教及生活习俗。出行必备：雨衣或雨伞、运动鞋、感冒药、肠胃药、防虫膏药、防晒油、太阳帽、太阳镜等。（景区早晚温差较大，请带稍厚衣服。建议带毛衣，长袖衫，轻便保暖外套，穿旅游鞋）</w:t>
            </w:r>
          </w:p>
          <w:p w14:paraId="290B89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9．为了您的出行安全，请游客在出行前做一次必要的身体检查，凡有心脏病、高血压、气喘病、癫痫症、精神病、糖尿病、法定传染病、贫血患者、孕妇及行动不便等者，请勿报名，如隐瞒参加发生事故，请自行负责；70岁以上长者报名须签订《安全责任书》+开具三级甲等医院开具的3个月内有效的健康证明并签署家属委托书、免责书，否则组团社有权拒绝报名，为了您的安全，孕妇及75周岁以上长者谢绝参团！ </w:t>
            </w:r>
          </w:p>
          <w:p w14:paraId="69D438EB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</w:rPr>
              <w:t>10、【重要提示】：游客投诉以在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</w:rPr>
              <w:t>当地游客自行填写的《游客意见反馈表》为主要依据，请各位团友务必真实填写。恕不受理因虚假填写或不填意见书而产生的后续争议和投诉，如在行程中对我们的服务及接待标准有异议，请在当地拨打质量监督电话在当地解决，如当地解决不了可在当地备案，否则我社不予受理，多谢合作与支持！</w:t>
            </w:r>
          </w:p>
        </w:tc>
      </w:tr>
      <w:tr w14:paraId="5E54996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170EF0"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sz w:val="28"/>
                <w:lang w:val="en-US"/>
              </w:rPr>
              <w:t>旅游合同补充协议</w:t>
            </w:r>
          </w:p>
          <w:p w14:paraId="7D22D1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630" w:firstLineChars="300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应旅游者要求，为使旅游团内旅游者更多了解目的地人文风俗，更好的体验当地文化，现将旅游合同中【旅游行程】的自由活动时间委托旅行社代为安排，经旅游者与旅行社双方充分协商，就本次旅行社代为安排和推荐的旅游购物和自费娱乐达成一致，旅游者自愿签署本补充协议。</w:t>
            </w:r>
          </w:p>
          <w:tbl>
            <w:tblPr>
              <w:tblStyle w:val="12"/>
              <w:tblW w:w="9749" w:type="dxa"/>
              <w:jc w:val="center"/>
              <w:tblBorders>
                <w:top w:val="single" w:color="595959" w:themeColor="text1" w:themeTint="A5" w:sz="4" w:space="0"/>
                <w:left w:val="single" w:color="595959" w:themeColor="text1" w:themeTint="A5" w:sz="4" w:space="0"/>
                <w:bottom w:val="single" w:color="595959" w:themeColor="text1" w:themeTint="A5" w:sz="4" w:space="0"/>
                <w:right w:val="single" w:color="595959" w:themeColor="text1" w:themeTint="A5" w:sz="4" w:space="0"/>
                <w:insideH w:val="single" w:color="595959" w:themeColor="text1" w:themeTint="A5" w:sz="4" w:space="0"/>
                <w:insideV w:val="single" w:color="595959" w:themeColor="text1" w:themeTint="A5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466"/>
              <w:gridCol w:w="3539"/>
              <w:gridCol w:w="3744"/>
            </w:tblGrid>
            <w:tr w14:paraId="1A5DBC16">
              <w:tblPrEx>
                <w:tblBorders>
                  <w:top w:val="single" w:color="595959" w:themeColor="text1" w:themeTint="A5" w:sz="4" w:space="0"/>
                  <w:left w:val="single" w:color="595959" w:themeColor="text1" w:themeTint="A5" w:sz="4" w:space="0"/>
                  <w:bottom w:val="single" w:color="595959" w:themeColor="text1" w:themeTint="A5" w:sz="4" w:space="0"/>
                  <w:right w:val="single" w:color="595959" w:themeColor="text1" w:themeTint="A5" w:sz="4" w:space="0"/>
                  <w:insideH w:val="single" w:color="595959" w:themeColor="text1" w:themeTint="A5" w:sz="4" w:space="0"/>
                  <w:insideV w:val="single" w:color="595959" w:themeColor="text1" w:themeTint="A5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26" w:hRule="atLeast"/>
                <w:jc w:val="center"/>
              </w:trPr>
              <w:tc>
                <w:tcPr>
                  <w:tcW w:w="9749" w:type="dxa"/>
                  <w:gridSpan w:val="3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41AC105C">
                  <w:pPr>
                    <w:pStyle w:val="19"/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3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156" w:beforeLines="50" w:after="156" w:afterLines="50" w:line="360" w:lineRule="exact"/>
                    <w:ind w:firstLineChars="0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color w:val="FF0000"/>
                      <w:sz w:val="21"/>
                      <w:szCs w:val="21"/>
                    </w:rPr>
                    <w:t>景区配套小交通费用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color w:val="FF0000"/>
                      <w:sz w:val="21"/>
                      <w:szCs w:val="21"/>
                      <w:lang w:val="en-US" w:eastAsia="zh-CN"/>
                    </w:rPr>
                    <w:t>155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color w:val="FF0000"/>
                      <w:sz w:val="21"/>
                      <w:szCs w:val="21"/>
                    </w:rPr>
                    <w:t>元/人为必须产生：</w:t>
                  </w:r>
                </w:p>
              </w:tc>
            </w:tr>
            <w:tr w14:paraId="1F5403D3">
              <w:tblPrEx>
                <w:tblBorders>
                  <w:top w:val="single" w:color="595959" w:themeColor="text1" w:themeTint="A5" w:sz="4" w:space="0"/>
                  <w:left w:val="single" w:color="595959" w:themeColor="text1" w:themeTint="A5" w:sz="4" w:space="0"/>
                  <w:bottom w:val="single" w:color="595959" w:themeColor="text1" w:themeTint="A5" w:sz="4" w:space="0"/>
                  <w:right w:val="single" w:color="595959" w:themeColor="text1" w:themeTint="A5" w:sz="4" w:space="0"/>
                  <w:insideH w:val="single" w:color="595959" w:themeColor="text1" w:themeTint="A5" w:sz="4" w:space="0"/>
                  <w:insideV w:val="single" w:color="595959" w:themeColor="text1" w:themeTint="A5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7" w:hRule="atLeast"/>
                <w:jc w:val="center"/>
              </w:trPr>
              <w:tc>
                <w:tcPr>
                  <w:tcW w:w="2466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4BA6D26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jc w:val="both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行程日期</w:t>
                  </w:r>
                </w:p>
              </w:tc>
              <w:tc>
                <w:tcPr>
                  <w:tcW w:w="3539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118344D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景区配套便民自费设施</w:t>
                  </w:r>
                </w:p>
              </w:tc>
              <w:tc>
                <w:tcPr>
                  <w:tcW w:w="3744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15EE4D3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说明</w:t>
                  </w:r>
                </w:p>
              </w:tc>
            </w:tr>
            <w:tr w14:paraId="5F760689">
              <w:tblPrEx>
                <w:tblBorders>
                  <w:top w:val="single" w:color="595959" w:themeColor="text1" w:themeTint="A5" w:sz="4" w:space="0"/>
                  <w:left w:val="single" w:color="595959" w:themeColor="text1" w:themeTint="A5" w:sz="4" w:space="0"/>
                  <w:bottom w:val="single" w:color="595959" w:themeColor="text1" w:themeTint="A5" w:sz="4" w:space="0"/>
                  <w:right w:val="single" w:color="595959" w:themeColor="text1" w:themeTint="A5" w:sz="4" w:space="0"/>
                  <w:insideH w:val="single" w:color="595959" w:themeColor="text1" w:themeTint="A5" w:sz="4" w:space="0"/>
                  <w:insideV w:val="single" w:color="595959" w:themeColor="text1" w:themeTint="A5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7" w:hRule="atLeast"/>
                <w:jc w:val="center"/>
              </w:trPr>
              <w:tc>
                <w:tcPr>
                  <w:tcW w:w="2466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  <w:vAlign w:val="center"/>
                </w:tcPr>
                <w:p w14:paraId="35310AE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jc w:val="center"/>
                    <w:textAlignment w:val="auto"/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D2</w:t>
                  </w: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/D3</w:t>
                  </w:r>
                </w:p>
              </w:tc>
              <w:tc>
                <w:tcPr>
                  <w:tcW w:w="3539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  <w:vAlign w:val="center"/>
                </w:tcPr>
                <w:p w14:paraId="17C9DC8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必消小交通</w:t>
                  </w: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155/人</w:t>
                  </w:r>
                  <w:r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：天生三桥换车费40元/人、旋转电梯</w:t>
                  </w: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45</w:t>
                  </w:r>
                  <w:r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元/人、芙蓉洞索道70元/人</w:t>
                  </w:r>
                </w:p>
              </w:tc>
              <w:tc>
                <w:tcPr>
                  <w:tcW w:w="3744" w:type="dxa"/>
                  <w:vMerge w:val="restart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26EC1BA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</w:rPr>
                  </w:pPr>
                </w:p>
                <w:p w14:paraId="296B629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  <w:lang w:val="en-US" w:eastAsia="zh-CN"/>
                    </w:rPr>
                    <w:t>155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</w:rPr>
                    <w:t>元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  <w:lang w:val="en-US" w:eastAsia="zh-CN"/>
                    </w:rPr>
                    <w:t>/人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</w:rPr>
                    <w:t>为景区必消交通！请落地交于导游处！！！</w:t>
                  </w:r>
                </w:p>
              </w:tc>
            </w:tr>
            <w:tr w14:paraId="5B83FF48">
              <w:tblPrEx>
                <w:tblBorders>
                  <w:top w:val="single" w:color="595959" w:themeColor="text1" w:themeTint="A5" w:sz="4" w:space="0"/>
                  <w:left w:val="single" w:color="595959" w:themeColor="text1" w:themeTint="A5" w:sz="4" w:space="0"/>
                  <w:bottom w:val="single" w:color="595959" w:themeColor="text1" w:themeTint="A5" w:sz="4" w:space="0"/>
                  <w:right w:val="single" w:color="595959" w:themeColor="text1" w:themeTint="A5" w:sz="4" w:space="0"/>
                  <w:insideH w:val="single" w:color="595959" w:themeColor="text1" w:themeTint="A5" w:sz="4" w:space="0"/>
                  <w:insideV w:val="single" w:color="595959" w:themeColor="text1" w:themeTint="A5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7" w:hRule="atLeast"/>
                <w:jc w:val="center"/>
              </w:trPr>
              <w:tc>
                <w:tcPr>
                  <w:tcW w:w="2466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  <w:vAlign w:val="center"/>
                </w:tcPr>
                <w:p w14:paraId="7E71CF9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jc w:val="center"/>
                    <w:textAlignment w:val="auto"/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D</w:t>
                  </w: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2</w:t>
                  </w:r>
                </w:p>
              </w:tc>
              <w:tc>
                <w:tcPr>
                  <w:tcW w:w="3539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1673A87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天生三桥电瓶车15、仙女山小火车25自愿消费</w:t>
                  </w:r>
                </w:p>
              </w:tc>
              <w:tc>
                <w:tcPr>
                  <w:tcW w:w="3744" w:type="dxa"/>
                  <w:vMerge w:val="continue"/>
                  <w:tcBorders>
                    <w:left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4F5E547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</w:p>
              </w:tc>
            </w:tr>
          </w:tbl>
          <w:p w14:paraId="0C695F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我已阅读并充分理解补充条款（一、二）所有内容，并愿意在友好、平等、自愿的情况下确认：</w:t>
            </w:r>
          </w:p>
          <w:p w14:paraId="0556BA9F">
            <w:pPr>
              <w:pStyle w:val="19"/>
              <w:keepNext w:val="0"/>
              <w:keepLines w:val="0"/>
              <w:pageBreakBefore w:val="0"/>
              <w:widowControl w:val="0"/>
              <w:numPr>
                <w:ilvl w:val="1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旅行社已就此次行程的购物相关、自费特色、自理项目事宜及相关风险对我进行了全面的告知、提醒。我经慎重考虑后，自愿前往上述购物场所购买商品，自愿按照自己喜好参加自费和自理项目，旅行社并无强迫。</w:t>
            </w:r>
          </w:p>
          <w:p w14:paraId="36F8F925">
            <w:pPr>
              <w:pStyle w:val="19"/>
              <w:keepNext w:val="0"/>
              <w:keepLines w:val="0"/>
              <w:pageBreakBefore w:val="0"/>
              <w:widowControl w:val="0"/>
              <w:numPr>
                <w:ilvl w:val="1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我承诺将按照导游提醒办理相关事宜，并遵循旅行社的提示理性消费、注意保留购物单据、注意自身人身财产安全。如因自身原因取消或因旅行社不能控制因素无法安排的，对旅行社予以理解。</w:t>
            </w:r>
          </w:p>
          <w:p w14:paraId="06ECF467">
            <w:pPr>
              <w:pStyle w:val="19"/>
              <w:keepNext w:val="0"/>
              <w:keepLines w:val="0"/>
              <w:pageBreakBefore w:val="0"/>
              <w:widowControl w:val="0"/>
              <w:numPr>
                <w:ilvl w:val="1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我同意《合同补充条款》作为双方签署的旅游合同不可分割的组成部分。</w:t>
            </w:r>
          </w:p>
          <w:p w14:paraId="10483E13"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630" w:firstLineChars="300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甲方代表（旅游者）：                                乙方（旅行社）：</w:t>
            </w:r>
          </w:p>
          <w:p w14:paraId="33087B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2" w:beforeLines="20" w:after="156" w:afterLines="50" w:line="360" w:lineRule="exact"/>
              <w:ind w:left="630" w:leftChars="300" w:right="86" w:rightChars="41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有效身份证：                                       签约代表：</w:t>
            </w:r>
          </w:p>
          <w:p w14:paraId="43D6CD50"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有效联系电话：                                     联系电话：</w:t>
            </w:r>
          </w:p>
          <w:p w14:paraId="0FAD6372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</w:rPr>
            </w:pPr>
          </w:p>
        </w:tc>
      </w:tr>
    </w:tbl>
    <w:p w14:paraId="74CA180B">
      <w:pPr>
        <w:pStyle w:val="11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</w:p>
    <w:p w14:paraId="111058FC">
      <w:pPr>
        <w:pStyle w:val="5"/>
        <w:rPr>
          <w:rFonts w:hint="default"/>
          <w:lang w:val="en-US" w:eastAsia="zh-CN"/>
        </w:rPr>
      </w:pPr>
    </w:p>
    <w:sectPr>
      <w:pgSz w:w="11906" w:h="16838"/>
      <w:pgMar w:top="340" w:right="340" w:bottom="340" w:left="340" w:header="38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D507ED"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604E67">
    <w:pPr>
      <w:pStyle w:val="8"/>
      <w:pBdr>
        <w:bottom w:val="none" w:color="auto" w:sz="0" w:space="0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8702A0"/>
    <w:multiLevelType w:val="singleLevel"/>
    <w:tmpl w:val="D38702A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0EC5844"/>
    <w:multiLevelType w:val="singleLevel"/>
    <w:tmpl w:val="10EC5844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579D5E8A"/>
    <w:multiLevelType w:val="multilevel"/>
    <w:tmpl w:val="579D5E8A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1436AAF"/>
    <w:multiLevelType w:val="multilevel"/>
    <w:tmpl w:val="71436AA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zZjU4MjBiOThiOTc1ZDI1NDVlOGQ2YzEwNmNmMGQifQ=="/>
  </w:docVars>
  <w:rsids>
    <w:rsidRoot w:val="23E40D09"/>
    <w:rsid w:val="0009104B"/>
    <w:rsid w:val="000D09B1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417E8"/>
    <w:rsid w:val="00432EC7"/>
    <w:rsid w:val="004565FE"/>
    <w:rsid w:val="00495ABC"/>
    <w:rsid w:val="004C309B"/>
    <w:rsid w:val="004C4CB2"/>
    <w:rsid w:val="004F4695"/>
    <w:rsid w:val="005021D4"/>
    <w:rsid w:val="00533194"/>
    <w:rsid w:val="0062521D"/>
    <w:rsid w:val="006D2B5A"/>
    <w:rsid w:val="007421C8"/>
    <w:rsid w:val="00795490"/>
    <w:rsid w:val="00804CFC"/>
    <w:rsid w:val="0083700A"/>
    <w:rsid w:val="00880E56"/>
    <w:rsid w:val="008850FA"/>
    <w:rsid w:val="008C09F7"/>
    <w:rsid w:val="008D7C43"/>
    <w:rsid w:val="008F176D"/>
    <w:rsid w:val="00920C28"/>
    <w:rsid w:val="00982D9D"/>
    <w:rsid w:val="009837CE"/>
    <w:rsid w:val="009C6CCB"/>
    <w:rsid w:val="00A243C9"/>
    <w:rsid w:val="00A31D26"/>
    <w:rsid w:val="00A360C2"/>
    <w:rsid w:val="00A51B86"/>
    <w:rsid w:val="00A55BD7"/>
    <w:rsid w:val="00A55C2B"/>
    <w:rsid w:val="00A60596"/>
    <w:rsid w:val="00A64D19"/>
    <w:rsid w:val="00AD6CCF"/>
    <w:rsid w:val="00AF1302"/>
    <w:rsid w:val="00B371EC"/>
    <w:rsid w:val="00B66AEA"/>
    <w:rsid w:val="00BC1ADF"/>
    <w:rsid w:val="00BF7C7D"/>
    <w:rsid w:val="00C266B0"/>
    <w:rsid w:val="00C760AA"/>
    <w:rsid w:val="00C81202"/>
    <w:rsid w:val="00C93B57"/>
    <w:rsid w:val="00CE08BF"/>
    <w:rsid w:val="00D25BEC"/>
    <w:rsid w:val="00D32423"/>
    <w:rsid w:val="00D35E3B"/>
    <w:rsid w:val="00D4584B"/>
    <w:rsid w:val="00D945DF"/>
    <w:rsid w:val="00DD23A0"/>
    <w:rsid w:val="00EF3746"/>
    <w:rsid w:val="00EF7396"/>
    <w:rsid w:val="00F22D54"/>
    <w:rsid w:val="00F307CA"/>
    <w:rsid w:val="00F3161D"/>
    <w:rsid w:val="00F71E5F"/>
    <w:rsid w:val="00FB133A"/>
    <w:rsid w:val="011C3212"/>
    <w:rsid w:val="011C4CF6"/>
    <w:rsid w:val="0157064E"/>
    <w:rsid w:val="0215330B"/>
    <w:rsid w:val="02492FB3"/>
    <w:rsid w:val="028265A2"/>
    <w:rsid w:val="032D0FCD"/>
    <w:rsid w:val="03343D40"/>
    <w:rsid w:val="034E7440"/>
    <w:rsid w:val="0378130B"/>
    <w:rsid w:val="03A87411"/>
    <w:rsid w:val="047E75A3"/>
    <w:rsid w:val="04AB1DE0"/>
    <w:rsid w:val="04DD7012"/>
    <w:rsid w:val="05077321"/>
    <w:rsid w:val="050A2905"/>
    <w:rsid w:val="05784549"/>
    <w:rsid w:val="05BB103F"/>
    <w:rsid w:val="05C8291B"/>
    <w:rsid w:val="05D07899"/>
    <w:rsid w:val="05EB75A5"/>
    <w:rsid w:val="06432556"/>
    <w:rsid w:val="06897EFF"/>
    <w:rsid w:val="06A27213"/>
    <w:rsid w:val="06BA3154"/>
    <w:rsid w:val="06C8688F"/>
    <w:rsid w:val="06D25850"/>
    <w:rsid w:val="0704296D"/>
    <w:rsid w:val="07093243"/>
    <w:rsid w:val="07134710"/>
    <w:rsid w:val="072C1A93"/>
    <w:rsid w:val="073B1CE0"/>
    <w:rsid w:val="07723FAA"/>
    <w:rsid w:val="07AF3996"/>
    <w:rsid w:val="07D30491"/>
    <w:rsid w:val="07E9375F"/>
    <w:rsid w:val="080639DA"/>
    <w:rsid w:val="084251FA"/>
    <w:rsid w:val="08863B53"/>
    <w:rsid w:val="088B5A3D"/>
    <w:rsid w:val="089B2EF1"/>
    <w:rsid w:val="08E5797A"/>
    <w:rsid w:val="091D389B"/>
    <w:rsid w:val="09337B5B"/>
    <w:rsid w:val="09420551"/>
    <w:rsid w:val="095D1468"/>
    <w:rsid w:val="098442F1"/>
    <w:rsid w:val="09905470"/>
    <w:rsid w:val="09B94F9F"/>
    <w:rsid w:val="09C35CEF"/>
    <w:rsid w:val="09D10E6F"/>
    <w:rsid w:val="09E225A5"/>
    <w:rsid w:val="09F65C36"/>
    <w:rsid w:val="09FB503E"/>
    <w:rsid w:val="0A3D797F"/>
    <w:rsid w:val="0A8473AE"/>
    <w:rsid w:val="0A9760CA"/>
    <w:rsid w:val="0AB416DB"/>
    <w:rsid w:val="0B4A3C17"/>
    <w:rsid w:val="0B7C24E7"/>
    <w:rsid w:val="0B7F3A6A"/>
    <w:rsid w:val="0B955598"/>
    <w:rsid w:val="0B9B10B5"/>
    <w:rsid w:val="0BE06111"/>
    <w:rsid w:val="0C096925"/>
    <w:rsid w:val="0C0D3381"/>
    <w:rsid w:val="0C450D6C"/>
    <w:rsid w:val="0C6F3428"/>
    <w:rsid w:val="0C743400"/>
    <w:rsid w:val="0C7E69E5"/>
    <w:rsid w:val="0C924DD5"/>
    <w:rsid w:val="0CE63B48"/>
    <w:rsid w:val="0D5F66AE"/>
    <w:rsid w:val="0D6C10EE"/>
    <w:rsid w:val="0DC9323A"/>
    <w:rsid w:val="0DD063C6"/>
    <w:rsid w:val="0E214EC1"/>
    <w:rsid w:val="0E4949A1"/>
    <w:rsid w:val="0E59465B"/>
    <w:rsid w:val="0E850379"/>
    <w:rsid w:val="0EBF1DE9"/>
    <w:rsid w:val="0EF273CF"/>
    <w:rsid w:val="0F6812D4"/>
    <w:rsid w:val="0FE656DF"/>
    <w:rsid w:val="10A2678D"/>
    <w:rsid w:val="10F16AE3"/>
    <w:rsid w:val="10F62635"/>
    <w:rsid w:val="10F93ED3"/>
    <w:rsid w:val="11375BEE"/>
    <w:rsid w:val="11427B0D"/>
    <w:rsid w:val="115C0990"/>
    <w:rsid w:val="11B34360"/>
    <w:rsid w:val="12361B78"/>
    <w:rsid w:val="12EF0A4F"/>
    <w:rsid w:val="13097623"/>
    <w:rsid w:val="13371388"/>
    <w:rsid w:val="136A4169"/>
    <w:rsid w:val="13C66D1B"/>
    <w:rsid w:val="13EC55EC"/>
    <w:rsid w:val="13F66591"/>
    <w:rsid w:val="14321F2A"/>
    <w:rsid w:val="143C7B63"/>
    <w:rsid w:val="14622E02"/>
    <w:rsid w:val="147346BF"/>
    <w:rsid w:val="14DA1D98"/>
    <w:rsid w:val="150D1EBE"/>
    <w:rsid w:val="15B0279D"/>
    <w:rsid w:val="15B36F61"/>
    <w:rsid w:val="15D42860"/>
    <w:rsid w:val="15FD6214"/>
    <w:rsid w:val="15FF7837"/>
    <w:rsid w:val="161B15A8"/>
    <w:rsid w:val="16960D6D"/>
    <w:rsid w:val="16AC5A85"/>
    <w:rsid w:val="16AF39B2"/>
    <w:rsid w:val="16F7733F"/>
    <w:rsid w:val="17A77194"/>
    <w:rsid w:val="17AB7D29"/>
    <w:rsid w:val="17AE51C3"/>
    <w:rsid w:val="17AF7A04"/>
    <w:rsid w:val="183B6DAB"/>
    <w:rsid w:val="189A56D0"/>
    <w:rsid w:val="18A312F5"/>
    <w:rsid w:val="18BC4164"/>
    <w:rsid w:val="199826D4"/>
    <w:rsid w:val="19F63A29"/>
    <w:rsid w:val="1A066980"/>
    <w:rsid w:val="1A18361C"/>
    <w:rsid w:val="1A4B1305"/>
    <w:rsid w:val="1A9A2283"/>
    <w:rsid w:val="1AA41354"/>
    <w:rsid w:val="1B4A6010"/>
    <w:rsid w:val="1BA04EFC"/>
    <w:rsid w:val="1BEF60E3"/>
    <w:rsid w:val="1C2F10F1"/>
    <w:rsid w:val="1C396506"/>
    <w:rsid w:val="1C4C0D55"/>
    <w:rsid w:val="1C6F14EE"/>
    <w:rsid w:val="1CA647A6"/>
    <w:rsid w:val="1CA66D5E"/>
    <w:rsid w:val="1CED73D2"/>
    <w:rsid w:val="1D185ADC"/>
    <w:rsid w:val="1D5C01C9"/>
    <w:rsid w:val="1D9751A0"/>
    <w:rsid w:val="1DC85359"/>
    <w:rsid w:val="1DCC5DB6"/>
    <w:rsid w:val="1E3501C4"/>
    <w:rsid w:val="1E841FFE"/>
    <w:rsid w:val="1E9D0A15"/>
    <w:rsid w:val="1F220A99"/>
    <w:rsid w:val="1F246147"/>
    <w:rsid w:val="1F4D65B6"/>
    <w:rsid w:val="1FAB6CE1"/>
    <w:rsid w:val="1FBC28E0"/>
    <w:rsid w:val="200F7270"/>
    <w:rsid w:val="2020322B"/>
    <w:rsid w:val="205955C4"/>
    <w:rsid w:val="205B6E3B"/>
    <w:rsid w:val="209113C6"/>
    <w:rsid w:val="20995C21"/>
    <w:rsid w:val="20D032CF"/>
    <w:rsid w:val="21090163"/>
    <w:rsid w:val="21B76F72"/>
    <w:rsid w:val="22233137"/>
    <w:rsid w:val="22244B28"/>
    <w:rsid w:val="22464DDD"/>
    <w:rsid w:val="226402A8"/>
    <w:rsid w:val="22840166"/>
    <w:rsid w:val="22E06CA1"/>
    <w:rsid w:val="22E744D4"/>
    <w:rsid w:val="23130E25"/>
    <w:rsid w:val="23D5466C"/>
    <w:rsid w:val="23E40D09"/>
    <w:rsid w:val="240750C5"/>
    <w:rsid w:val="257A557F"/>
    <w:rsid w:val="25986633"/>
    <w:rsid w:val="25C27A8F"/>
    <w:rsid w:val="26A435E6"/>
    <w:rsid w:val="27026F8E"/>
    <w:rsid w:val="2722676E"/>
    <w:rsid w:val="27914A0E"/>
    <w:rsid w:val="27922A50"/>
    <w:rsid w:val="27A537A4"/>
    <w:rsid w:val="27F33DF7"/>
    <w:rsid w:val="28245521"/>
    <w:rsid w:val="283D5649"/>
    <w:rsid w:val="2858552C"/>
    <w:rsid w:val="28692F0F"/>
    <w:rsid w:val="28DE2432"/>
    <w:rsid w:val="29112363"/>
    <w:rsid w:val="291F42FC"/>
    <w:rsid w:val="295469FF"/>
    <w:rsid w:val="29607497"/>
    <w:rsid w:val="29991642"/>
    <w:rsid w:val="29AC104D"/>
    <w:rsid w:val="29BC1CC6"/>
    <w:rsid w:val="29D013B1"/>
    <w:rsid w:val="29ED0967"/>
    <w:rsid w:val="2A05036D"/>
    <w:rsid w:val="2A391AB9"/>
    <w:rsid w:val="2A397D52"/>
    <w:rsid w:val="2A4915D0"/>
    <w:rsid w:val="2A4B564D"/>
    <w:rsid w:val="2AAB5DE7"/>
    <w:rsid w:val="2AED28A3"/>
    <w:rsid w:val="2BAB2B4A"/>
    <w:rsid w:val="2BF57730"/>
    <w:rsid w:val="2BF82E17"/>
    <w:rsid w:val="2C493A17"/>
    <w:rsid w:val="2CB96718"/>
    <w:rsid w:val="2CE850D0"/>
    <w:rsid w:val="2CF439DB"/>
    <w:rsid w:val="2D17387B"/>
    <w:rsid w:val="2D234CF5"/>
    <w:rsid w:val="2D7050C6"/>
    <w:rsid w:val="2D8E5D85"/>
    <w:rsid w:val="2DA84860"/>
    <w:rsid w:val="2DC860A6"/>
    <w:rsid w:val="2DF67CC1"/>
    <w:rsid w:val="2E344345"/>
    <w:rsid w:val="2E3D1DA2"/>
    <w:rsid w:val="2E5D1AEE"/>
    <w:rsid w:val="2EC75720"/>
    <w:rsid w:val="2EDE4234"/>
    <w:rsid w:val="2EE948D6"/>
    <w:rsid w:val="2EF53261"/>
    <w:rsid w:val="2F046E1E"/>
    <w:rsid w:val="2F357C66"/>
    <w:rsid w:val="2F4F4441"/>
    <w:rsid w:val="2FE11772"/>
    <w:rsid w:val="304F7202"/>
    <w:rsid w:val="309729E7"/>
    <w:rsid w:val="30AA08EF"/>
    <w:rsid w:val="30BA4CEE"/>
    <w:rsid w:val="30D42767"/>
    <w:rsid w:val="30DF0305"/>
    <w:rsid w:val="30DF67EA"/>
    <w:rsid w:val="310D4549"/>
    <w:rsid w:val="315D7DA4"/>
    <w:rsid w:val="31646571"/>
    <w:rsid w:val="31880C30"/>
    <w:rsid w:val="31975317"/>
    <w:rsid w:val="319A0FE4"/>
    <w:rsid w:val="31C75BFC"/>
    <w:rsid w:val="31F10857"/>
    <w:rsid w:val="321C2BAF"/>
    <w:rsid w:val="32A3555E"/>
    <w:rsid w:val="32C2475E"/>
    <w:rsid w:val="331B16C0"/>
    <w:rsid w:val="332550E3"/>
    <w:rsid w:val="33257E59"/>
    <w:rsid w:val="33261046"/>
    <w:rsid w:val="33264BA4"/>
    <w:rsid w:val="33641229"/>
    <w:rsid w:val="33784CD4"/>
    <w:rsid w:val="33963A1E"/>
    <w:rsid w:val="33DD2C4D"/>
    <w:rsid w:val="33FC4F3D"/>
    <w:rsid w:val="340C3D9A"/>
    <w:rsid w:val="341744ED"/>
    <w:rsid w:val="342E081E"/>
    <w:rsid w:val="358C22F5"/>
    <w:rsid w:val="359A7184"/>
    <w:rsid w:val="36276C4F"/>
    <w:rsid w:val="36752810"/>
    <w:rsid w:val="36E27034"/>
    <w:rsid w:val="36E9763F"/>
    <w:rsid w:val="36F47CE2"/>
    <w:rsid w:val="371B773A"/>
    <w:rsid w:val="37305A51"/>
    <w:rsid w:val="37387AE2"/>
    <w:rsid w:val="373D289B"/>
    <w:rsid w:val="37E73E13"/>
    <w:rsid w:val="37FA789F"/>
    <w:rsid w:val="37FF748C"/>
    <w:rsid w:val="381E22EE"/>
    <w:rsid w:val="381F242D"/>
    <w:rsid w:val="38DB2257"/>
    <w:rsid w:val="3901371D"/>
    <w:rsid w:val="39B44CE2"/>
    <w:rsid w:val="39D4252A"/>
    <w:rsid w:val="39ED3ED1"/>
    <w:rsid w:val="3A1F069E"/>
    <w:rsid w:val="3A9665B5"/>
    <w:rsid w:val="3AB309C7"/>
    <w:rsid w:val="3AEF3ACE"/>
    <w:rsid w:val="3BEE365F"/>
    <w:rsid w:val="3C0C0AA1"/>
    <w:rsid w:val="3C164A8D"/>
    <w:rsid w:val="3C4D011D"/>
    <w:rsid w:val="3C5710E9"/>
    <w:rsid w:val="3CB7466E"/>
    <w:rsid w:val="3D915905"/>
    <w:rsid w:val="3DB949BC"/>
    <w:rsid w:val="3E4B1963"/>
    <w:rsid w:val="3E5F22F2"/>
    <w:rsid w:val="3E6413E1"/>
    <w:rsid w:val="3EC3774B"/>
    <w:rsid w:val="3F1407B5"/>
    <w:rsid w:val="3F1E55F3"/>
    <w:rsid w:val="3F440007"/>
    <w:rsid w:val="3F711169"/>
    <w:rsid w:val="3F895B21"/>
    <w:rsid w:val="3FC93043"/>
    <w:rsid w:val="406B3968"/>
    <w:rsid w:val="406F4F58"/>
    <w:rsid w:val="40846387"/>
    <w:rsid w:val="40B04456"/>
    <w:rsid w:val="40FB5581"/>
    <w:rsid w:val="4119604E"/>
    <w:rsid w:val="412A060C"/>
    <w:rsid w:val="41554B3E"/>
    <w:rsid w:val="419453CF"/>
    <w:rsid w:val="4226335B"/>
    <w:rsid w:val="42601C60"/>
    <w:rsid w:val="428E46BB"/>
    <w:rsid w:val="429152B6"/>
    <w:rsid w:val="429945EC"/>
    <w:rsid w:val="43170206"/>
    <w:rsid w:val="43C51CEE"/>
    <w:rsid w:val="43D51CF5"/>
    <w:rsid w:val="43D93497"/>
    <w:rsid w:val="44133AF8"/>
    <w:rsid w:val="44267114"/>
    <w:rsid w:val="443A16C8"/>
    <w:rsid w:val="449414B5"/>
    <w:rsid w:val="44CE29A6"/>
    <w:rsid w:val="45164A6A"/>
    <w:rsid w:val="45295867"/>
    <w:rsid w:val="453C1DDB"/>
    <w:rsid w:val="459840BF"/>
    <w:rsid w:val="45A70A22"/>
    <w:rsid w:val="45C75A05"/>
    <w:rsid w:val="460401AE"/>
    <w:rsid w:val="46335606"/>
    <w:rsid w:val="46454B73"/>
    <w:rsid w:val="46486737"/>
    <w:rsid w:val="465B3816"/>
    <w:rsid w:val="46A00465"/>
    <w:rsid w:val="46C15FBB"/>
    <w:rsid w:val="46D544C0"/>
    <w:rsid w:val="471D67E3"/>
    <w:rsid w:val="4762127A"/>
    <w:rsid w:val="47830661"/>
    <w:rsid w:val="47D3675F"/>
    <w:rsid w:val="47EA5D88"/>
    <w:rsid w:val="47F210A1"/>
    <w:rsid w:val="48030BB8"/>
    <w:rsid w:val="481C1C7A"/>
    <w:rsid w:val="4836317F"/>
    <w:rsid w:val="48517B76"/>
    <w:rsid w:val="486648F5"/>
    <w:rsid w:val="487842FA"/>
    <w:rsid w:val="48B6105C"/>
    <w:rsid w:val="48E63442"/>
    <w:rsid w:val="495D72B2"/>
    <w:rsid w:val="4976505A"/>
    <w:rsid w:val="49B64CFA"/>
    <w:rsid w:val="49ED548C"/>
    <w:rsid w:val="49F161BC"/>
    <w:rsid w:val="4A4A4481"/>
    <w:rsid w:val="4A590F64"/>
    <w:rsid w:val="4A88568C"/>
    <w:rsid w:val="4B711B74"/>
    <w:rsid w:val="4BF950AC"/>
    <w:rsid w:val="4C212059"/>
    <w:rsid w:val="4C604B48"/>
    <w:rsid w:val="4C813A93"/>
    <w:rsid w:val="4C887A2D"/>
    <w:rsid w:val="4CB521FE"/>
    <w:rsid w:val="4CDB3060"/>
    <w:rsid w:val="4CF0081A"/>
    <w:rsid w:val="4D1C581A"/>
    <w:rsid w:val="4D576E1A"/>
    <w:rsid w:val="4D5D122C"/>
    <w:rsid w:val="4D832CE2"/>
    <w:rsid w:val="4D866514"/>
    <w:rsid w:val="4DC834CB"/>
    <w:rsid w:val="4DCD52CE"/>
    <w:rsid w:val="4ED93AEE"/>
    <w:rsid w:val="4EF30950"/>
    <w:rsid w:val="4F0202B4"/>
    <w:rsid w:val="4F2D45BF"/>
    <w:rsid w:val="4F3802E4"/>
    <w:rsid w:val="4F5F5742"/>
    <w:rsid w:val="4F8B1BBF"/>
    <w:rsid w:val="4F8E75F4"/>
    <w:rsid w:val="4FA02EC7"/>
    <w:rsid w:val="50795EBC"/>
    <w:rsid w:val="508D440A"/>
    <w:rsid w:val="5103733B"/>
    <w:rsid w:val="511E308E"/>
    <w:rsid w:val="51217D24"/>
    <w:rsid w:val="512247A5"/>
    <w:rsid w:val="513415C0"/>
    <w:rsid w:val="51560851"/>
    <w:rsid w:val="51986815"/>
    <w:rsid w:val="521E562C"/>
    <w:rsid w:val="523C2D3F"/>
    <w:rsid w:val="52926B8C"/>
    <w:rsid w:val="52F03774"/>
    <w:rsid w:val="538B0C1D"/>
    <w:rsid w:val="53B11E10"/>
    <w:rsid w:val="53C84C9E"/>
    <w:rsid w:val="540602EE"/>
    <w:rsid w:val="540D34EB"/>
    <w:rsid w:val="543137BF"/>
    <w:rsid w:val="543D41FB"/>
    <w:rsid w:val="548E5CAE"/>
    <w:rsid w:val="54C97A24"/>
    <w:rsid w:val="54EC6085"/>
    <w:rsid w:val="551A3EF8"/>
    <w:rsid w:val="555A6405"/>
    <w:rsid w:val="556A2277"/>
    <w:rsid w:val="55CF021E"/>
    <w:rsid w:val="55D93D68"/>
    <w:rsid w:val="561720BD"/>
    <w:rsid w:val="56230CC5"/>
    <w:rsid w:val="56405548"/>
    <w:rsid w:val="565076BF"/>
    <w:rsid w:val="56511950"/>
    <w:rsid w:val="56693A34"/>
    <w:rsid w:val="56891D8F"/>
    <w:rsid w:val="56C02F6A"/>
    <w:rsid w:val="570D43E2"/>
    <w:rsid w:val="571921A6"/>
    <w:rsid w:val="57212E09"/>
    <w:rsid w:val="57284198"/>
    <w:rsid w:val="57C31B98"/>
    <w:rsid w:val="57CB0140"/>
    <w:rsid w:val="57E463C7"/>
    <w:rsid w:val="57F02454"/>
    <w:rsid w:val="580C3794"/>
    <w:rsid w:val="584B455E"/>
    <w:rsid w:val="58744AC1"/>
    <w:rsid w:val="58B61A9D"/>
    <w:rsid w:val="58C33C5A"/>
    <w:rsid w:val="58CC3EAD"/>
    <w:rsid w:val="58DE7204"/>
    <w:rsid w:val="58E467E4"/>
    <w:rsid w:val="58F12E9E"/>
    <w:rsid w:val="59AC2042"/>
    <w:rsid w:val="59DF74B6"/>
    <w:rsid w:val="59F91E1B"/>
    <w:rsid w:val="59FB721F"/>
    <w:rsid w:val="5A596CA5"/>
    <w:rsid w:val="5A71367A"/>
    <w:rsid w:val="5B1B1D9F"/>
    <w:rsid w:val="5B312324"/>
    <w:rsid w:val="5B3F1E91"/>
    <w:rsid w:val="5B813524"/>
    <w:rsid w:val="5BA15B7C"/>
    <w:rsid w:val="5BAA265C"/>
    <w:rsid w:val="5BB1219F"/>
    <w:rsid w:val="5BC326E1"/>
    <w:rsid w:val="5BF37E5F"/>
    <w:rsid w:val="5C582767"/>
    <w:rsid w:val="5CF657CD"/>
    <w:rsid w:val="5D343E68"/>
    <w:rsid w:val="5D395EF9"/>
    <w:rsid w:val="5D460992"/>
    <w:rsid w:val="5DD4636B"/>
    <w:rsid w:val="5E856373"/>
    <w:rsid w:val="5EA17CC3"/>
    <w:rsid w:val="5EAF3E6C"/>
    <w:rsid w:val="5F3B0C4C"/>
    <w:rsid w:val="5F48187B"/>
    <w:rsid w:val="5F744E64"/>
    <w:rsid w:val="5FA76558"/>
    <w:rsid w:val="6018347B"/>
    <w:rsid w:val="60C73DE5"/>
    <w:rsid w:val="60EA73D6"/>
    <w:rsid w:val="61151C31"/>
    <w:rsid w:val="611F5C50"/>
    <w:rsid w:val="6133198D"/>
    <w:rsid w:val="617E0AF8"/>
    <w:rsid w:val="619304B3"/>
    <w:rsid w:val="61B45EE6"/>
    <w:rsid w:val="61B57C03"/>
    <w:rsid w:val="62305F56"/>
    <w:rsid w:val="62705BB3"/>
    <w:rsid w:val="63006B79"/>
    <w:rsid w:val="630261E5"/>
    <w:rsid w:val="63600E30"/>
    <w:rsid w:val="637C1DF3"/>
    <w:rsid w:val="63D12988"/>
    <w:rsid w:val="63D342E8"/>
    <w:rsid w:val="640D5BAD"/>
    <w:rsid w:val="642C1302"/>
    <w:rsid w:val="645E744B"/>
    <w:rsid w:val="652A2C5E"/>
    <w:rsid w:val="65AE41C1"/>
    <w:rsid w:val="65B95839"/>
    <w:rsid w:val="65CB7234"/>
    <w:rsid w:val="65DC23AC"/>
    <w:rsid w:val="664D50DC"/>
    <w:rsid w:val="66935810"/>
    <w:rsid w:val="669D3B0F"/>
    <w:rsid w:val="66AC566C"/>
    <w:rsid w:val="671E228B"/>
    <w:rsid w:val="67253A12"/>
    <w:rsid w:val="6726440F"/>
    <w:rsid w:val="672E5BEB"/>
    <w:rsid w:val="673D0F74"/>
    <w:rsid w:val="677F50DB"/>
    <w:rsid w:val="678A07EE"/>
    <w:rsid w:val="67A4786A"/>
    <w:rsid w:val="67B67376"/>
    <w:rsid w:val="688B5C95"/>
    <w:rsid w:val="68920D7B"/>
    <w:rsid w:val="691335F2"/>
    <w:rsid w:val="69362744"/>
    <w:rsid w:val="694F4AE2"/>
    <w:rsid w:val="696401FF"/>
    <w:rsid w:val="699A749A"/>
    <w:rsid w:val="69AA7668"/>
    <w:rsid w:val="69C60062"/>
    <w:rsid w:val="6A206802"/>
    <w:rsid w:val="6A505A77"/>
    <w:rsid w:val="6A650D67"/>
    <w:rsid w:val="6AF7140F"/>
    <w:rsid w:val="6B07083C"/>
    <w:rsid w:val="6B7F494F"/>
    <w:rsid w:val="6B8D6287"/>
    <w:rsid w:val="6BC51A85"/>
    <w:rsid w:val="6BD1058C"/>
    <w:rsid w:val="6BD603FA"/>
    <w:rsid w:val="6BE57596"/>
    <w:rsid w:val="6C4F545A"/>
    <w:rsid w:val="6C7A0A07"/>
    <w:rsid w:val="6CDE381E"/>
    <w:rsid w:val="6CED3119"/>
    <w:rsid w:val="6D091E11"/>
    <w:rsid w:val="6D324DAF"/>
    <w:rsid w:val="6D992397"/>
    <w:rsid w:val="6DA4008B"/>
    <w:rsid w:val="6DD9064C"/>
    <w:rsid w:val="6E652F74"/>
    <w:rsid w:val="6F20013B"/>
    <w:rsid w:val="706B361B"/>
    <w:rsid w:val="71AA0173"/>
    <w:rsid w:val="71D37635"/>
    <w:rsid w:val="71EC41F4"/>
    <w:rsid w:val="722A21C5"/>
    <w:rsid w:val="72BC780D"/>
    <w:rsid w:val="72C62AA1"/>
    <w:rsid w:val="72C75081"/>
    <w:rsid w:val="72F851A0"/>
    <w:rsid w:val="73195863"/>
    <w:rsid w:val="734D525A"/>
    <w:rsid w:val="73622B01"/>
    <w:rsid w:val="73B250BD"/>
    <w:rsid w:val="73CE3E28"/>
    <w:rsid w:val="743D4317"/>
    <w:rsid w:val="744A1799"/>
    <w:rsid w:val="74CC21AE"/>
    <w:rsid w:val="74DD4D17"/>
    <w:rsid w:val="74EE6EA4"/>
    <w:rsid w:val="74FB715A"/>
    <w:rsid w:val="750B7969"/>
    <w:rsid w:val="75242E64"/>
    <w:rsid w:val="7530273D"/>
    <w:rsid w:val="753627B5"/>
    <w:rsid w:val="753D37FC"/>
    <w:rsid w:val="76290CF7"/>
    <w:rsid w:val="768F7938"/>
    <w:rsid w:val="76A13980"/>
    <w:rsid w:val="76BD1F56"/>
    <w:rsid w:val="76F0652C"/>
    <w:rsid w:val="76F7344E"/>
    <w:rsid w:val="770F58C0"/>
    <w:rsid w:val="77221663"/>
    <w:rsid w:val="7731279D"/>
    <w:rsid w:val="77531EB4"/>
    <w:rsid w:val="777E2193"/>
    <w:rsid w:val="77E57235"/>
    <w:rsid w:val="77EE068E"/>
    <w:rsid w:val="782C529D"/>
    <w:rsid w:val="78E8447A"/>
    <w:rsid w:val="78F35532"/>
    <w:rsid w:val="78F665DB"/>
    <w:rsid w:val="792B2D90"/>
    <w:rsid w:val="792B556E"/>
    <w:rsid w:val="795839D1"/>
    <w:rsid w:val="79600CBC"/>
    <w:rsid w:val="7969168A"/>
    <w:rsid w:val="797C5E7C"/>
    <w:rsid w:val="798B5156"/>
    <w:rsid w:val="799176AF"/>
    <w:rsid w:val="7AE42429"/>
    <w:rsid w:val="7B2A1EE8"/>
    <w:rsid w:val="7B4E7DC1"/>
    <w:rsid w:val="7B6F5A5B"/>
    <w:rsid w:val="7BDE4262"/>
    <w:rsid w:val="7C262AEC"/>
    <w:rsid w:val="7C732455"/>
    <w:rsid w:val="7C971957"/>
    <w:rsid w:val="7C9832E5"/>
    <w:rsid w:val="7CBB6C44"/>
    <w:rsid w:val="7CBC3C46"/>
    <w:rsid w:val="7D027BEA"/>
    <w:rsid w:val="7D2F4E8F"/>
    <w:rsid w:val="7D5B2135"/>
    <w:rsid w:val="7D7A3790"/>
    <w:rsid w:val="7D7E5EC1"/>
    <w:rsid w:val="7DA66CC3"/>
    <w:rsid w:val="7DB0236B"/>
    <w:rsid w:val="7DB3215D"/>
    <w:rsid w:val="7DDF7215"/>
    <w:rsid w:val="7E2A7DC1"/>
    <w:rsid w:val="7EAB7712"/>
    <w:rsid w:val="7EAE28A5"/>
    <w:rsid w:val="7EC65EC0"/>
    <w:rsid w:val="7EF5102E"/>
    <w:rsid w:val="7F031625"/>
    <w:rsid w:val="7F5C6839"/>
    <w:rsid w:val="7F7717B4"/>
    <w:rsid w:val="7F8D69DE"/>
    <w:rsid w:val="7FCD3F06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qFormat="1"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5">
    <w:name w:val="Default Paragraph Font"/>
    <w:autoRedefine/>
    <w:semiHidden/>
    <w:unhideWhenUsed/>
    <w:qFormat/>
    <w:uiPriority w:val="1"/>
  </w:style>
  <w:style w:type="table" w:default="1" w:styleId="1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5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6">
    <w:name w:val="Balloon Text"/>
    <w:basedOn w:val="1"/>
    <w:link w:val="22"/>
    <w:autoRedefine/>
    <w:qFormat/>
    <w:uiPriority w:val="0"/>
    <w:rPr>
      <w:sz w:val="18"/>
      <w:szCs w:val="18"/>
    </w:r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paragraph" w:styleId="10">
    <w:name w:val="Body Text First Indent"/>
    <w:basedOn w:val="3"/>
    <w:qFormat/>
    <w:uiPriority w:val="0"/>
    <w:pPr>
      <w:ind w:left="0" w:firstLine="420" w:firstLineChars="100"/>
    </w:pPr>
    <w:rPr>
      <w:rFonts w:ascii="Times New Roman" w:hAnsi="Times New Roman"/>
      <w:sz w:val="28"/>
      <w:szCs w:val="24"/>
    </w:rPr>
  </w:style>
  <w:style w:type="paragraph" w:styleId="11">
    <w:name w:val="Body Text First Indent 2"/>
    <w:basedOn w:val="4"/>
    <w:autoRedefine/>
    <w:qFormat/>
    <w:uiPriority w:val="0"/>
    <w:pPr>
      <w:ind w:firstLine="420" w:firstLineChars="200"/>
    </w:pPr>
  </w:style>
  <w:style w:type="table" w:styleId="13">
    <w:name w:val="Table Grid"/>
    <w:basedOn w:val="1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4">
    <w:name w:val="Medium Grid 3 Accent 3"/>
    <w:basedOn w:val="12"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CDDDAC" w:themeFill="accent3" w:themeFillTint="7F"/>
      </w:tcPr>
    </w:tblStylePr>
  </w:style>
  <w:style w:type="character" w:styleId="16">
    <w:name w:val="Strong"/>
    <w:basedOn w:val="15"/>
    <w:qFormat/>
    <w:uiPriority w:val="0"/>
    <w:rPr>
      <w:b/>
    </w:rPr>
  </w:style>
  <w:style w:type="character" w:styleId="17">
    <w:name w:val="Emphasis"/>
    <w:basedOn w:val="15"/>
    <w:qFormat/>
    <w:uiPriority w:val="0"/>
    <w:rPr>
      <w:i/>
      <w:iCs/>
    </w:rPr>
  </w:style>
  <w:style w:type="character" w:styleId="18">
    <w:name w:val="Hyperlink"/>
    <w:basedOn w:val="15"/>
    <w:autoRedefine/>
    <w:qFormat/>
    <w:uiPriority w:val="0"/>
    <w:rPr>
      <w:color w:val="0000FF"/>
      <w:sz w:val="21"/>
      <w:szCs w:val="20"/>
      <w:u w:val="single"/>
    </w:rPr>
  </w:style>
  <w:style w:type="paragraph" w:styleId="19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20">
    <w:name w:val="Table Paragraph"/>
    <w:basedOn w:val="1"/>
    <w:autoRedefine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21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22">
    <w:name w:val="批注框文本 Char"/>
    <w:basedOn w:val="15"/>
    <w:link w:val="6"/>
    <w:autoRedefine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3">
    <w:name w:val="无"/>
    <w:basedOn w:val="15"/>
    <w:autoRedefine/>
    <w:qFormat/>
    <w:uiPriority w:val="0"/>
  </w:style>
  <w:style w:type="character" w:customStyle="1" w:styleId="24">
    <w:name w:val="明显参考1"/>
    <w:basedOn w:val="15"/>
    <w:autoRedefine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25">
    <w:name w:val="text_j27a_"/>
    <w:basedOn w:val="15"/>
    <w:autoRedefine/>
    <w:qFormat/>
    <w:uiPriority w:val="0"/>
  </w:style>
  <w:style w:type="paragraph" w:customStyle="1" w:styleId="26">
    <w:name w:val="text-p text-desc-p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3205</Words>
  <Characters>3326</Characters>
  <Lines>41</Lines>
  <Paragraphs>11</Paragraphs>
  <TotalTime>2</TotalTime>
  <ScaleCrop>false</ScaleCrop>
  <LinksUpToDate>false</LinksUpToDate>
  <CharactersWithSpaces>3579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Administrator</dc:creator>
  <cp:lastModifiedBy>叁叁呐</cp:lastModifiedBy>
  <dcterms:modified xsi:type="dcterms:W3CDTF">2025-12-27T09:13:30Z</dcterms:modified>
  <dc:title>【惟品湖南】长沙/韶山/张家界/天门山玻璃栈道/黄龙洞/魅力湘西晚会/芙蓉镇/凤凰古城六日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RubyTemplateID">
    <vt:lpwstr>6</vt:lpwstr>
  </property>
  <property fmtid="{D5CDD505-2E9C-101B-9397-08002B2CF9AE}" pid="4" name="ICV">
    <vt:lpwstr>E9E60EF8A16D494FB6357945BCD2FEE5_13</vt:lpwstr>
  </property>
  <property fmtid="{D5CDD505-2E9C-101B-9397-08002B2CF9AE}" pid="5" name="KSOTemplateDocerSaveRecord">
    <vt:lpwstr>eyJoZGlkIjoiMmE0YmQyZThkMDNhOTk1MzM1Njg4M2U1ZjYyNjBjYjMiLCJ1c2VySWQiOiI2NTYxMjIzMDcifQ==</vt:lpwstr>
  </property>
</Properties>
</file>