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01675749">
      <w:pPr>
        <w:pStyle w:val="8"/>
        <w:ind w:left="0" w:leftChars="0" w:firstLine="0" w:firstLineChars="0"/>
        <w:rPr>
          <w:rFonts w:hint="eastAsia" w:eastAsia="宋体"/>
          <w:lang w:eastAsia="zh-CN"/>
        </w:rPr>
        <w:sectPr>
          <w:headerReference r:id="rId3" w:type="default"/>
          <w:pgSz w:w="11906" w:h="16838"/>
          <w:pgMar w:top="0" w:right="340" w:bottom="-34" w:left="34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-204470</wp:posOffset>
            </wp:positionV>
            <wp:extent cx="7547610" cy="10760710"/>
            <wp:effectExtent l="0" t="0" r="15240" b="2540"/>
            <wp:wrapNone/>
            <wp:docPr id="22" name="图片 22" descr="eeb22baad5ba905267c3aa78424f2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eb22baad5ba905267c3aa78424f2e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76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CAA4E">
      <w:pPr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-109855</wp:posOffset>
            </wp:positionV>
            <wp:extent cx="7530465" cy="10673715"/>
            <wp:effectExtent l="0" t="0" r="13335" b="13335"/>
            <wp:wrapNone/>
            <wp:docPr id="24" name="图片 2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FC009">
      <w:pP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</w:p>
    <w:p w14:paraId="3C740667">
      <w:pPr>
        <w:rPr>
          <w:rFonts w:hint="eastAsia"/>
        </w:rPr>
      </w:pPr>
    </w:p>
    <w:p w14:paraId="0DA4A3F3">
      <w:pPr>
        <w:rPr>
          <w:rFonts w:hint="eastAsia"/>
        </w:rPr>
      </w:pPr>
    </w:p>
    <w:p w14:paraId="4FADB307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461C5980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-123190</wp:posOffset>
            </wp:positionV>
            <wp:extent cx="7538720" cy="10713720"/>
            <wp:effectExtent l="0" t="0" r="5080" b="11430"/>
            <wp:wrapNone/>
            <wp:docPr id="25" name="图片 2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99BFE31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-154305</wp:posOffset>
            </wp:positionH>
            <wp:positionV relativeFrom="paragraph">
              <wp:posOffset>-217170</wp:posOffset>
            </wp:positionV>
            <wp:extent cx="7461885" cy="10736580"/>
            <wp:effectExtent l="0" t="0" r="5715" b="7620"/>
            <wp:wrapNone/>
            <wp:docPr id="28" name="图片 2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53478BD2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-141605</wp:posOffset>
            </wp:positionV>
            <wp:extent cx="7512050" cy="10781665"/>
            <wp:effectExtent l="0" t="0" r="12700" b="635"/>
            <wp:wrapNone/>
            <wp:docPr id="27" name="图片 2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2050" cy="10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25CC7E1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-139700</wp:posOffset>
            </wp:positionV>
            <wp:extent cx="7521575" cy="10699750"/>
            <wp:effectExtent l="0" t="0" r="3175" b="6350"/>
            <wp:wrapTopAndBottom/>
            <wp:docPr id="2" name="图片 2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74CDC42A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  <w:lang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51435</wp:posOffset>
            </wp:positionV>
            <wp:extent cx="7560310" cy="10698480"/>
            <wp:effectExtent l="0" t="0" r="13970" b="0"/>
            <wp:wrapSquare wrapText="bothSides"/>
            <wp:docPr id="7" name="图片 7" descr="超V湖南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超V湖南3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37FEC1CC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-139700</wp:posOffset>
            </wp:positionV>
            <wp:extent cx="7556500" cy="10697845"/>
            <wp:effectExtent l="0" t="0" r="6350" b="8255"/>
            <wp:wrapTopAndBottom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p w14:paraId="62227308">
      <w:pPr>
        <w:tabs>
          <w:tab w:val="left" w:pos="2387"/>
        </w:tabs>
        <w:jc w:val="center"/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-80645</wp:posOffset>
            </wp:positionV>
            <wp:extent cx="7511415" cy="10645775"/>
            <wp:effectExtent l="0" t="0" r="13335" b="3175"/>
            <wp:wrapTopAndBottom/>
            <wp:docPr id="6" name="图片 6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11415" cy="1064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00B050"/>
          <w:sz w:val="52"/>
          <w:szCs w:val="52"/>
        </w:rPr>
        <w:br w:type="page"/>
      </w:r>
    </w:p>
    <w:tbl>
      <w:tblPr>
        <w:tblStyle w:val="9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9"/>
        <w:gridCol w:w="7523"/>
        <w:gridCol w:w="573"/>
        <w:gridCol w:w="573"/>
        <w:gridCol w:w="573"/>
        <w:gridCol w:w="1467"/>
      </w:tblGrid>
      <w:tr w14:paraId="321923C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2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59588667">
            <w:pPr>
              <w:tabs>
                <w:tab w:val="left" w:pos="2387"/>
              </w:tabs>
              <w:jc w:val="center"/>
              <w:rPr>
                <w:rFonts w:hint="eastAsia" w:ascii="微软雅黑" w:hAnsi="微软雅黑" w:eastAsia="微软雅黑" w:cs="微软雅黑"/>
                <w:color w:val="FFFFFF" w:themeColor="background1"/>
                <w:sz w:val="24"/>
                <w:lang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:lang w:eastAsia="zh-CN"/>
                <w14:textFill>
                  <w14:solidFill>
                    <w14:schemeClr w14:val="bg1"/>
                  </w14:solidFill>
                </w14:textFill>
              </w:rPr>
              <w:t>顶奢盛世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52"/>
                <w:szCs w:val="52"/>
                <w14:textFill>
                  <w14:solidFill>
                    <w14:schemeClr w14:val="bg1"/>
                  </w14:solidFill>
                </w14:textFill>
              </w:rPr>
              <w:t>】</w:t>
            </w:r>
          </w:p>
        </w:tc>
      </w:tr>
      <w:tr w14:paraId="41442DD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shd w:val="clear" w:color="auto" w:fill="00B050"/>
            <w:noWrap w:val="0"/>
            <w:vAlign w:val="top"/>
          </w:tcPr>
          <w:p w14:paraId="7C6632EA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长沙/ 韶山 /《魅力湘西超级VIP席》/ 宝峰湖（VIP+游船）</w:t>
            </w:r>
          </w:p>
          <w:p w14:paraId="46087DC9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森林公园（VIP环保车绿通+百龙天梯VIP包梯+赠无人机航拍 )</w:t>
            </w:r>
          </w:p>
          <w:p w14:paraId="375A3BA9">
            <w:pPr>
              <w:jc w:val="center"/>
              <w:rPr>
                <w:rFonts w:hint="default" w:ascii="微软雅黑" w:hAnsi="微软雅黑" w:eastAsia="微软雅黑" w:cs="微软雅黑"/>
                <w:color w:val="FFFFFF" w:themeColor="background1"/>
                <w:sz w:val="24"/>
                <w:lang w:val="en-US" w:bidi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天门山（玻璃栈道）/芙蓉镇 / 凤凰古城(VIP接驳车+三景)6日游</w:t>
            </w:r>
          </w:p>
        </w:tc>
      </w:tr>
      <w:tr w14:paraId="06FDA2F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  <w:noWrap w:val="0"/>
            <w:vAlign w:val="top"/>
          </w:tcPr>
          <w:p w14:paraId="34A3BC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ge">
                    <wp:posOffset>18415</wp:posOffset>
                  </wp:positionV>
                  <wp:extent cx="7337425" cy="967105"/>
                  <wp:effectExtent l="0" t="0" r="15875" b="4445"/>
                  <wp:wrapTopAndBottom/>
                  <wp:docPr id="1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2"/>
                <w:sz w:val="21"/>
                <w:szCs w:val="21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【奢华天花板】</w:t>
            </w:r>
          </w:p>
          <w:p w14:paraId="1B869058">
            <w:pPr>
              <w:numPr>
                <w:ilvl w:val="0"/>
                <w:numId w:val="0"/>
              </w:numPr>
              <w:snapToGrid w:val="0"/>
              <w:ind w:left="140" w:leftChars="0" w:hanging="140" w:firstLineChars="0"/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顶级私人订制 ：湖南首款陆地豪华1+1顶级保姆车，39座仅设17席座椅，超大空间可座可躺，高铁式上下拉动窗帘，每一个座位都靠窗，每一个座位都靠走廊，极其豪华舒适私密</w:t>
            </w:r>
          </w:p>
          <w:p w14:paraId="392522C6">
            <w:pPr>
              <w:pStyle w:val="17"/>
              <w:snapToGrid w:val="0"/>
              <w:ind w:left="0" w:leftChars="0" w:firstLine="0" w:firstLineChars="0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2、三大升级免排队可节约4小时左右：VIP环保车+网红百龙电梯VIP包梯+天子山索道</w:t>
            </w:r>
          </w:p>
          <w:p w14:paraId="042B0AB5">
            <w:pPr>
              <w:snapToGrid w:val="0"/>
              <w:ind w:left="140" w:leftChars="0" w:right="210" w:rightChars="100" w:hanging="14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3、奢华住宿： 长沙入住奢华5钻华晨豪生+张家界连住2晚奢华5钻纳百利度假酒店或禾田居酒店+温情体验1晚凤凰古城网评高分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钻5G智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能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凯盛国际/百悦浩枫温德酒店</w:t>
            </w:r>
          </w:p>
          <w:p w14:paraId="7B878AA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4、每天出发不早于08:00，不开夜车，保证真正”早睡早起“打破传统跟团游的束缚</w:t>
            </w:r>
          </w:p>
          <w:p w14:paraId="59DA0C3F">
            <w:pPr>
              <w:pStyle w:val="2"/>
              <w:snapToGrid w:val="0"/>
              <w:spacing w:line="20" w:lineRule="atLeast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5、礼宾专车接送站，出站即刻上车！迟到赔付100元/人</w:t>
            </w:r>
          </w:p>
          <w:p w14:paraId="7E6B8BDE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【奢华玩家】</w:t>
            </w:r>
          </w:p>
          <w:p w14:paraId="1DD47AB1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color w:val="000000"/>
                <w:spacing w:val="1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1专属纯玩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 xml:space="preserve">真品质真服务  </w:t>
            </w:r>
            <w:r>
              <w:rPr>
                <w:rFonts w:hint="eastAsia" w:ascii="微软雅黑" w:hAnsi="微软雅黑" w:eastAsia="微软雅黑" w:cs="微软雅黑"/>
                <w:color w:val="000000"/>
                <w:spacing w:val="8"/>
                <w:sz w:val="21"/>
                <w:szCs w:val="21"/>
                <w:lang w:val="en-US"/>
              </w:rPr>
              <w:t>让服务与被服务的人都感到幸福</w:t>
            </w:r>
          </w:p>
          <w:p w14:paraId="6FA78A43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  <w:lang w:val="en-US" w:bidi="ar-SA"/>
              </w:rPr>
              <w:t>2专属美食：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地标性宝藏私房菜馆，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全面升级餐标50元/人高端社会餐厅【湘大厨、大队老渔村、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景上禾原生态餐厅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  <w:lang w:val="en-US"/>
              </w:rPr>
              <w:t>、苗歌宴】 真材用好料，还原老味道，创新不忘本，传承不取巧</w:t>
            </w:r>
          </w:p>
          <w:p w14:paraId="1E4AA397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kern w:val="24"/>
                <w:sz w:val="21"/>
                <w:szCs w:val="21"/>
              </w:rPr>
              <w:t>3专属私密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：全车人数9-1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人，豪华精品舒适小团，为高端旅游匠心打造</w:t>
            </w:r>
          </w:p>
          <w:p w14:paraId="697AEF1B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4专属大戏：本土民俗大戏就看《魅力湘西》，近距离观看特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zh-CN" w:eastAsia="zh-CN" w:bidi="zh-CN"/>
              </w:rPr>
              <w:t>别升级《超级VIP席》</w:t>
            </w:r>
          </w:p>
          <w:p w14:paraId="2225982A">
            <w:pPr>
              <w:snapToGrid w:val="0"/>
              <w:ind w:left="0" w:leftChars="0" w:right="210" w:rightChars="10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5专属航拍：赠送核心景区无人机全景视频航拍大片，来一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</w:rPr>
              <w:t>场人与景的完美结合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.......</w:t>
            </w:r>
          </w:p>
          <w:p w14:paraId="33A85246">
            <w:pPr>
              <w:pStyle w:val="3"/>
              <w:spacing w:line="360" w:lineRule="exact"/>
              <w:ind w:left="0" w:leftChars="0" w:firstLine="0" w:firstLineChars="0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sz w:val="21"/>
                <w:szCs w:val="21"/>
                <w:lang w:val="en-US"/>
                <w14:textFill>
                  <w14:solidFill>
                    <w14:schemeClr w14:val="accent2"/>
                  </w14:solidFill>
                </w14:textFill>
              </w:rPr>
              <w:t>【奢华定制】</w:t>
            </w:r>
          </w:p>
          <w:p w14:paraId="789F18D6">
            <w:pPr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zh-CN"/>
              </w:rPr>
              <w:t>定制1、凤凰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古城VIP行李车，空着手慢悠悠游凤凰古城</w:t>
            </w:r>
          </w:p>
          <w:p w14:paraId="02427DE8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定制2、赠送新婚夫妇免费 1晚大床或一晚鲜花铺床（需要提前告知）</w:t>
            </w:r>
          </w:p>
          <w:p w14:paraId="65493BBF">
            <w:pPr>
              <w:snapToGrid w:val="0"/>
              <w:ind w:left="16" w:leftChars="0" w:right="210" w:rightChars="10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定制3、赠送生日蛋糕或精美礼品一份（行程中有当天过生日的客人）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  </w:t>
            </w:r>
          </w:p>
          <w:p w14:paraId="305E3DED">
            <w:pPr>
              <w:pStyle w:val="3"/>
              <w:snapToGrid w:val="0"/>
              <w:ind w:left="16" w:leftChars="0" w:hanging="16" w:hangingChars="8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定制4.、保证24X7小时管家服务，全天24小时在线质检；</w:t>
            </w:r>
          </w:p>
          <w:p w14:paraId="422D26C5">
            <w:pPr>
              <w:snapToGrid w:val="0"/>
              <w:ind w:left="19" w:leftChars="0" w:hanging="19" w:hangingChars="8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244475</wp:posOffset>
                  </wp:positionV>
                  <wp:extent cx="7284720" cy="923925"/>
                  <wp:effectExtent l="0" t="0" r="11430" b="9525"/>
                  <wp:wrapTopAndBottom/>
                  <wp:docPr id="10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72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定制5、随车配备品牌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矿泉水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 w:val="21"/>
                <w:szCs w:val="21"/>
              </w:rPr>
              <w:t>、雨衣、充电宝USB接口、一次性口罩</w:t>
            </w:r>
          </w:p>
        </w:tc>
      </w:tr>
      <w:tr w14:paraId="446AD0C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1C4B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D7180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171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BDDDC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BBC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7DB2A8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8D6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0CB4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D87CF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6242F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8DF02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D054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0E4141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80061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4D2C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韶山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张家界魅力湘西晚会VIP座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4322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51C51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A6A7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F025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</w:t>
            </w:r>
          </w:p>
        </w:tc>
      </w:tr>
      <w:tr w14:paraId="764E458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4D623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C0B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（深度游环保车VIP）(天子山/袁家界/金鞭溪)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690FE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7275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7B46F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3616C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张家界</w:t>
            </w:r>
          </w:p>
        </w:tc>
      </w:tr>
      <w:tr w14:paraId="290815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B68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7FDD2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天门山玻璃栈道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(七重水幕灯光秀)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21A9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7100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EB078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2704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</w:t>
            </w:r>
          </w:p>
        </w:tc>
      </w:tr>
      <w:tr w14:paraId="6F054E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4745B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D5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2F92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凤凰古城环保车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VIP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长沙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5B3B45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4DAC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15D16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2F3AF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长沙</w:t>
            </w:r>
          </w:p>
        </w:tc>
      </w:tr>
      <w:tr w14:paraId="637B339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AAEA8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D6</w:t>
            </w:r>
          </w:p>
        </w:tc>
        <w:tc>
          <w:tcPr>
            <w:tcW w:w="75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62FA1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长沙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35D1C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7D8C47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4E9B18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4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noWrap w:val="0"/>
            <w:vAlign w:val="center"/>
          </w:tcPr>
          <w:p w14:paraId="0AA45D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温馨的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家</w:t>
            </w:r>
          </w:p>
        </w:tc>
      </w:tr>
      <w:tr w14:paraId="0F56404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482D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55700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center"/>
          </w:tcPr>
          <w:p w14:paraId="3393048A">
            <w:pPr>
              <w:rPr>
                <w:rFonts w:hint="eastAsia" w:ascii="宋体" w:hAnsi="宋体" w:eastAsia="微软雅黑" w:cs="宋体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出发地→长沙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长沙</w:t>
            </w:r>
          </w:p>
        </w:tc>
      </w:tr>
      <w:tr w14:paraId="79547AD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15157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 w:firstLine="420" w:firstLineChars="200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</w:rPr>
              <w:t>尊敬的贵宾，您好！您的专属《超V湖南》体验之旅安排就绪，请您提前2小时到达【XXX】，XX分乘XX次飞机/高铁赴世界文化艺术之都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【长沙】</w:t>
            </w:r>
            <w:r>
              <w:rPr>
                <w:rFonts w:hint="eastAsia" w:ascii="微软雅黑" w:hAnsi="微软雅黑" w:eastAsia="微软雅黑" w:cs="微软雅黑"/>
              </w:rPr>
              <w:t>抵达后接站人员接团，送至酒店入住休息。</w:t>
            </w:r>
          </w:p>
        </w:tc>
      </w:tr>
      <w:tr w14:paraId="60C3D3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C8E1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bidi="ar"/>
              </w:rPr>
              <w:t>【温馨提示】：</w:t>
            </w:r>
          </w:p>
          <w:p w14:paraId="2FB138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1、此日抵达长沙较早的客人可自行品抖音最火奶茶：茶颜悦色，逛抖音最火美食街：文和友/三顿半，时间要是允许可以自行前往湖南大学以及岳麓书院等市内景区游览。</w:t>
            </w:r>
          </w:p>
          <w:p w14:paraId="7FA165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2、工作人员会在出行前一天18:00点前，短信或员话通知接您事宜，请您保持订单提供的电话通畅</w:t>
            </w:r>
          </w:p>
          <w:p w14:paraId="5ADBE9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140" w:leftChars="0" w:hanging="140" w:firstLineChars="0"/>
              <w:jc w:val="both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3、礼宾专车接送站，出站即刻上车！迟到赔付100元/人</w:t>
            </w:r>
          </w:p>
        </w:tc>
      </w:tr>
      <w:tr w14:paraId="74872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EE76420">
            <w:pPr>
              <w:rPr>
                <w:rStyle w:val="16"/>
                <w:rFonts w:hint="default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 长沙→韶山→《魅力湘西超级V》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5980A39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13713D4">
            <w:pPr>
              <w:pStyle w:val="1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早上睡到自然醒，早餐后统一大厅集合8：00出发，前往红太阳升起的地方——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【韶山】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（约100KM、车程约1时30分，换乘20元/人已含） ，参观全国唯一以毛泽东名字命名的纪念广场——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【毛泽东广场】</w:t>
            </w:r>
          </w:p>
          <w:p w14:paraId="02AB5888">
            <w:pPr>
              <w:pStyle w:val="17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参观一代伟人毛泽东主席诞生地——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【毛泽东同志故居】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（自由参观约40分钟，导游不能进入讲解），1893年12月26日毛泽东同志诞生于此，在这里生活了17年。1910年秋，毛泽东胸怀救国救民大志外出求学；</w:t>
            </w:r>
          </w:p>
          <w:p w14:paraId="0284E6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中餐后赴仙境张家界，一路感受”稻香世界，烟火人间”(约327KM，车程约4小时）</w:t>
            </w:r>
          </w:p>
          <w:p w14:paraId="3BEEBB5E"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●特别安排：晚上观看湘西人文瑰宝，视听版百科全书——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《魅力湘西超级VIP席》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（超级VIP198元/人，成人赠送，不去不退，儿童1.2米以下免费，1.2米以上现场购买门票）</w:t>
            </w:r>
          </w:p>
          <w:p w14:paraId="110C388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●宝藏私房菜馆：坚持只做天然新鲜健康的绿色餐厅——《湘大厨》 </w:t>
            </w:r>
          </w:p>
        </w:tc>
      </w:tr>
      <w:tr w14:paraId="5B14701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56B8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40E0CDC2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1、今日游览的毛主席故居人流较大，在观赏景区美景拍照留念的同时，请注意跟随景区导游，不要单独行动，避免走丢走散，并注意安全。</w:t>
            </w:r>
          </w:p>
          <w:p w14:paraId="2708E1BB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left="400" w:right="128" w:rightChars="61" w:hanging="360" w:hangingChars="20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2、景区内游客多，较为拥挤，请带有小朋友的游客，照顾好自己的小孩，不要让小朋友随意走动或离开您的视线范围，保证安全。</w:t>
            </w:r>
          </w:p>
          <w:p w14:paraId="5ACCF2AD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00" w:lineRule="exact"/>
              <w:ind w:right="128" w:rightChars="61" w:firstLine="0" w:firstLineChars="0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3、用餐期间请注意保管个人财物安全，请尊重当地民俗及风俗习惯。</w:t>
            </w:r>
          </w:p>
          <w:p w14:paraId="7019B3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360" w:leftChars="0" w:hanging="360" w:hangingChars="200"/>
              <w:contextualSpacing/>
              <w:jc w:val="both"/>
              <w:textAlignment w:val="auto"/>
              <w:rPr>
                <w:rFonts w:hint="eastAsia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kern w:val="2"/>
                <w:sz w:val="18"/>
                <w:szCs w:val="18"/>
                <w:lang w:val="zh-CN" w:eastAsia="zh-CN" w:bidi="ar"/>
              </w:rPr>
              <w:t>4、 各位贵宾旅途正式开始，请涂抹好防晒霜，带好遮阳帽等，并注意安全。</w:t>
            </w:r>
          </w:p>
        </w:tc>
      </w:tr>
      <w:tr w14:paraId="4626DCA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2AEC425A">
            <w:pPr>
              <w:numPr>
                <w:ilvl w:val="0"/>
                <w:numId w:val="1"/>
              </w:numP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森林公园（VIP绿通+包梯）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天子山（航拍）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3F6D0A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7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B266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早餐后8:00分统一大厅集合出发，游人间瑶池 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（VIP通道+游船）：乘船山歌对唱，游西游记水帘洞拍摄地“宝峰飞瀑”，参观千姿百态的泼墨水彩画、看青峰倒影、“阿哥来看妹”、观赏激情奔放的土家族歌舞，用心来感悟民族风情的古朴和神秘。</w:t>
            </w:r>
          </w:p>
          <w:p w14:paraId="2CAEA9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0" w:firstLineChars="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前往张家界第一个国家森林公园——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lang w:val="en-US" w:eastAsia="zh-CN" w:bidi="ar-SA"/>
              </w:rPr>
              <w:t>【张家界国家森林公园】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  <w:t>（最便捷 VIP 交通,幸福拉满：环保 车 VIP 优先通行+百龙电梯 VIP 包梯+天子山索道不走回头路）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，游览巧夺天工的艺术长廊【十里画廊】 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ED7D31"/>
                <w:sz w:val="21"/>
                <w:szCs w:val="21"/>
              </w:rPr>
              <w:t>（赠送网红十二生肖往返小火车）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；十里画廊十里长，忘了妹来忘了郞”这是当地人对十里画廊的真实 描绘。画中穿梭，十里净美，一步一景，十步一重天，采药老人、三姊妹峰......这是一个被遗忘的美丽！。 乘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</w:rPr>
              <w:t>【百龙电梯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抵达袁家界参观【袁家界景区】探寻《阿凡达》电影中的群山漂浮、星罗棋布的玄幻 莫测世界--“哈利路亚山”即“南天一柱”（又名乾坤柱），参观云雾飘绕、峰峦叠嶂，继往气势磅礴的 迷魂台、天下第一桥等空中绝景； 中餐需自理【山顶无优质餐厅，建议自备干粮或享用 KFC 或者麦当劳】</w:t>
            </w:r>
          </w:p>
          <w:p w14:paraId="498056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后乘环保车前往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【天子山风景区】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,“谁人识得天子面，归来不看天下山”，可见天子山风光旖旎，景色秀美，景点众多，游览集自然于人文于一体的贺龙公园、御笔峰、仙女献花、西海石林、石船出海等，可登上天子山最高点天子阁，远眺天子山全景。</w:t>
            </w:r>
          </w:p>
          <w:p w14:paraId="3AFE8D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●自然物造：赠送核心景区无人机全景视频航拍大片，来一场人与景的完美结合.......</w:t>
            </w:r>
          </w:p>
          <w:p w14:paraId="1BEC10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●宝藏私房菜馆：湘西土菜研究院  众多明星网红打卡地——《大队老渔村》</w:t>
            </w:r>
          </w:p>
        </w:tc>
      </w:tr>
      <w:tr w14:paraId="1D1DD68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BCC7E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</w:rPr>
              <w:t>：</w:t>
            </w:r>
          </w:p>
          <w:p w14:paraId="231DF4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  <w:t>在核心景区，请听从导游人员的安排，切勿做危险动作，或将头部、身体伸出护栏外，以免发生危险，我们的导游人员会安排最漂亮的地点，会给你足够好摄的时间。</w:t>
            </w:r>
          </w:p>
        </w:tc>
      </w:tr>
      <w:tr w14:paraId="45DC8FC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70DBB93F">
            <w:pPr>
              <w:numPr>
                <w:ilvl w:val="0"/>
                <w:numId w:val="0"/>
              </w:numPr>
              <w:rPr>
                <w:rStyle w:val="16"/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zh-CN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zh-CN" w:eastAsia="zh-CN" w:bidi="ar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kern w:val="2"/>
                <w:sz w:val="28"/>
                <w:szCs w:val="28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凤凰古城《七重水幕灯光秀》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317BC5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521547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早餐后8:00分统一大厅集合出发，然后前往游览“武陵之魂”湘西神山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：乘高山客运索道上山：游览碧野瑶台、觅仙奇境、天门洞开景区，体验“云在脚下，奇峰尽览，万象目中”的豪迈感觉。观五大奇观，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是罕见的高海拔穿山溶洞，上天梯登临天门洞共有999级台阶，象征着至高无上和天长地久，已成为八方来客朝圣天门的登天祈福之路。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【鬼谷栈道】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：栈道全长1600米，平均海拔为1400米，全线立于万丈悬崖的中间，给人以与悬崖共起伏同屈伸的感觉。</w:t>
            </w:r>
          </w:p>
          <w:p w14:paraId="2A6828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前往挂在瀑布之上的千年古镇——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【芙蓉镇】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：（约108KM、车程约2小时）古色古香的吊脚楼、数百年遗留下来的石板小街、王村瀑布、可以品尝到刘晓庆主演《芙蓉镇》剧中米豆腐店中的米豆腐。</w:t>
            </w:r>
          </w:p>
          <w:p w14:paraId="5A9635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然后赴曾被新西兰著名作家路易艾黎称赞为中国最美丽的小城—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(118KM、车程约2小时)：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【赠送凤凰古城凤凰 VIP 接驳车】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体验和感受凤凰古城的九大精华：一座青山抱古城、一泓沱水绕城过、一条红红石板街、一道风雨古城墙、一座雄伟古城楼、一个美丽彩虹桥、一排小桥吊脚楼、一批闻名世界的人、一个国家级非遗文化遗产。在美丽的沱江两岸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【七重水幕灯光秀】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是中国首个以苗族文化为故事线的夜游大作。以呈现苗族文化为核心，将国画、动漫、真人实拍、电影视听、实景搭建、夜游装置、光影设备等多种表现形式进行巧妙融合，感受灯火阑珊之凤凰，和烟雨凤凰！（如遇堵车、沱江水位过高或过低，大风暴雨等恶劣天气及特殊原因会停演不能正常观看，赠送项目无退费）</w:t>
            </w:r>
          </w:p>
          <w:p w14:paraId="0486FC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0"/>
              <w:jc w:val="left"/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●宝藏私房菜馆：食鲜味美养生之王-《景上禾原生态餐厅》</w:t>
            </w:r>
          </w:p>
        </w:tc>
      </w:tr>
      <w:tr w14:paraId="3AE94B0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CCD78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B0F0"/>
                <w:sz w:val="21"/>
                <w:szCs w:val="21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【温馨提示】：</w:t>
            </w:r>
          </w:p>
          <w:p w14:paraId="2B6C97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1：天门山游览线路分为双索道Ａ，Ｂ，Ｃ三条线路以及单索道１,２线，最终以系统预约为准；</w:t>
            </w:r>
          </w:p>
          <w:p w14:paraId="1EF0B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right="0" w:right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B0F0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zh-CN" w:bidi="ar"/>
              </w:rPr>
              <w:t>2：天门山需提前实名制支付预约门票，一旦预约，如取消需扣票损</w:t>
            </w:r>
          </w:p>
        </w:tc>
      </w:tr>
      <w:tr w14:paraId="77D5E5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09DB0E75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 凤凰古城（沈从文故居、沱江泛舟、万寿宫）→长沙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住宿/长沙</w:t>
            </w:r>
          </w:p>
        </w:tc>
      </w:tr>
      <w:tr w14:paraId="276A3C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6FE3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【凤凰古城】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游览《沈从文故居》，世界乡土文学之父沈从文先生的故居，是凤凰古城文化内涵深厚而最具特色的古建筑之一。乘坐《沱江泛舟》（如遇官方原因无法乘坐无退费），缓缓行驶沱江上，你会看到一脉脉漫开的水纹，一下下捣衣的女子，一摆摆过桥的行人，一柱柱升起的炊烟，都是对古城的唐突了。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《万寿宫》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她设计精巧独特。后可自由感受体验凤凰古城的精华，在古城内可免费品尝着沁人心脾的苗家姜糖，参观非物质文化民俗一条街，湘西人办年货办嫁妆的地方，最地道的湘西味，应有尽有的湘西物产，传递湘西文化，打造工匠精神的“湘西苗族银饰锻造工作站”等众多纯手工工艺品和美食街，欣赏一代国画大师黄永玉的封山之作，绝世佳品——《犟牛座》。后享用午餐，乘车返程，结束愉快旅行！</w:t>
            </w:r>
          </w:p>
          <w:p w14:paraId="638A90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●宝藏私房菜馆：家的味道 儿时的记忆—《苗歌宴》 传承苗族文化、苗鼓、拦门酒、高山流水……</w:t>
            </w:r>
          </w:p>
          <w:p w14:paraId="118591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下午赴文化艺术之都——【长沙】(约425KM,车程6小时10分），入住酒店</w:t>
            </w:r>
          </w:p>
          <w:p w14:paraId="57836A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leftChars="0" w:firstLine="420" w:firstLineChars="200"/>
              <w:jc w:val="left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●特别备注：因条件受限，从凤凰古城送团（怀化、铜仁）只能安排网约拼车，敬请理解！</w:t>
            </w:r>
          </w:p>
        </w:tc>
      </w:tr>
      <w:tr w14:paraId="05A37DB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top"/>
          </w:tcPr>
          <w:p w14:paraId="66C3A3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BDE85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1、今天将离开凤凰古城，退房之前请仔细检查自己的行李物品，避免遗漏。</w:t>
            </w:r>
          </w:p>
          <w:p w14:paraId="1971AA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2、2016年4月10日开始，凤凰古城取消围城强制购票，客人可在古城自由参观</w:t>
            </w:r>
          </w:p>
          <w:p w14:paraId="02C17F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219" w:leftChars="0" w:right="0" w:rightChars="0" w:hanging="219" w:hangingChars="122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3、凤凰古城为敞开式民用商业区，银饰、牛角梳、蜡染、当地小吃等特色商品导游义务介绍，旅游者购物行为为自主选择，旅行社不接受凤凰区域旅游者购物方面的投诉</w:t>
            </w:r>
          </w:p>
        </w:tc>
      </w:tr>
      <w:tr w14:paraId="6BB71E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noWrap w:val="0"/>
            <w:vAlign w:val="top"/>
          </w:tcPr>
          <w:p w14:paraId="38AB15FB">
            <w:pP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长沙→出发地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住宿/回家</w:t>
            </w:r>
          </w:p>
        </w:tc>
      </w:tr>
      <w:tr w14:paraId="7F09BB2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6D7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●温馨提示 :今日返程，请检查好个人物品，不要遗漏酒店</w:t>
            </w:r>
          </w:p>
        </w:tc>
      </w:tr>
      <w:tr w14:paraId="32BE668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99EC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【温馨提示】：</w:t>
            </w:r>
          </w:p>
          <w:p w14:paraId="0ED393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1、退房返程前请仔细整理好自己的行李物品，请不要有所遗漏，增加您不必要的麻烦。</w:t>
            </w:r>
          </w:p>
          <w:p w14:paraId="32F2D9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00" w:lineRule="exact"/>
              <w:ind w:left="0" w:right="0" w:rightChars="0" w:hanging="360" w:hangingChars="200"/>
              <w:contextualSpacing/>
              <w:jc w:val="both"/>
              <w:textAlignment w:val="auto"/>
              <w:rPr>
                <w:rFonts w:hint="default" w:ascii="微软雅黑" w:hAnsi="微软雅黑" w:eastAsia="微软雅黑" w:cs="微软雅黑"/>
                <w:bCs/>
                <w:kern w:val="15"/>
                <w:sz w:val="21"/>
                <w:szCs w:val="21"/>
                <w:lang w:val="en-US" w:eastAsia="zh-CN" w:bidi="ar"/>
              </w:rPr>
            </w:pPr>
            <w:r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  <w:t>2、正常返程的贵宾，返程前自由活动时，请与接送站工作人员联系核对好送机时间，以便我们能顺利将您送至机场。</w:t>
            </w:r>
          </w:p>
        </w:tc>
      </w:tr>
      <w:tr w14:paraId="7B0DCD2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6F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ind w:left="0" w:right="0" w:rightChars="0" w:hanging="480" w:hangingChars="200"/>
              <w:contextualSpacing/>
              <w:jc w:val="both"/>
              <w:textAlignment w:val="auto"/>
              <w:rPr>
                <w:rStyle w:val="16"/>
                <w:rFonts w:hint="eastAsia" w:ascii="微软雅黑" w:hAnsi="微软雅黑" w:eastAsia="微软雅黑" w:cs="微软雅黑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</w:t>
            </w:r>
          </w:p>
        </w:tc>
      </w:tr>
      <w:tr w14:paraId="37D5A85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8A9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5CBFED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9862F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sz w:val="28"/>
                <w:szCs w:val="28"/>
              </w:rPr>
              <w:t xml:space="preserve"> </w:t>
            </w:r>
          </w:p>
          <w:p w14:paraId="4F8417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7" w:leftChars="0" w:hanging="147" w:hangingChars="7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门票：含韶山电瓶车、张家界国家森林公园（百龙电梯VIP包梯+天子山索道下+景区VIP绿通+航拍），宝峰湖（VIP+游船）、《魅力湘西超级VIP席》，天门山（玻璃栈道）、芙蓉镇、凤凰古城（三景+VIP接驳车）</w:t>
            </w:r>
          </w:p>
          <w:p w14:paraId="2F4E6ED0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38" w:leftChars="0" w:hanging="138" w:hangingChars="66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长沙独家升级奢华5钻华晨豪生+张家界连住两晚奢华5钻纳百利度假酒或禾田居酒店+温情体验一晚凤凰古城网评高分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</w:rPr>
              <w:t>钻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lang w:eastAsia="zh-CN"/>
              </w:rPr>
              <w:t>浩枫温德姆酒店</w:t>
            </w:r>
          </w:p>
          <w:p w14:paraId="53A020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3、餐费：5早6正，正餐50元/人（安排4个社会餐厅）9-16人/桌，人数增减相应增减菜品。</w:t>
            </w:r>
          </w:p>
          <w:p w14:paraId="4D3712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right="0" w:rightChars="0" w:firstLine="0" w:firstLineChars="0"/>
              <w:jc w:val="left"/>
              <w:textAlignment w:val="auto"/>
              <w:rPr>
                <w:rFonts w:hint="eastAsia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4、交通：首席座驾（1+1豪华首席保姆车，保证一人一正位），如人数不够10人，安排14座豪华高顶棚2+1用车</w:t>
            </w:r>
          </w:p>
          <w:p w14:paraId="37C9EC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5、导服：正规中文导游全程优质服务（接送飞机为公司安排的接送机工作人员）</w:t>
            </w:r>
          </w:p>
          <w:p w14:paraId="4192B5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、购物：无购物店无车销；但景区内部均会有大大小小的商店、特产店、工艺品店等等，景区内设立的商店、路店不属本行程安排购物店范畴，均不强制消费，请旅游者按自身意愿决定购物行为，本公司不接受在此区域购物方面的投诉。</w:t>
            </w:r>
          </w:p>
        </w:tc>
      </w:tr>
      <w:tr w14:paraId="0631FF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93A27F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none"/>
                <w:lang w:val="en-US" w:eastAsia="zh-CN"/>
              </w:rPr>
              <w:t xml:space="preserve">    </w:t>
            </w:r>
          </w:p>
          <w:p w14:paraId="2B9135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</w:pPr>
            <w:bookmarkStart w:id="0" w:name="_GoBack"/>
            <w:bookmarkEnd w:id="0"/>
            <w:r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18 岁以下（包含 18 岁），70 岁以上游客必须有全程监护人陪同旅游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eastAsia="zh-CN"/>
              </w:rPr>
              <w:t>。</w:t>
            </w:r>
          </w:p>
          <w:p w14:paraId="1F735EC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  <w:lang w:eastAsia="zh-CN"/>
              </w:rPr>
              <w:t>、儿童：只含导服，车位，正餐半餐（不含门票、早餐、床位）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1"/>
                <w:szCs w:val="21"/>
              </w:rPr>
              <w:t>特别提示：身高1米2以下儿童景区门票免费，超过1米2的儿童请提前报备并预定相应门票，如未预定在当地临时需要不能保证正常购买。</w:t>
            </w:r>
          </w:p>
          <w:p w14:paraId="5B17A47B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3、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 xml:space="preserve">中途离团以实际产生费用加团费 10%的服务费计算 </w:t>
            </w:r>
          </w:p>
          <w:p w14:paraId="30FDCF37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4、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东北三省市场（吉林、黑龙江、辽宁）、温州需要增加+200 元/人</w:t>
            </w:r>
          </w:p>
          <w:p w14:paraId="341A52A1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  <w:lang w:val="en-US" w:eastAsia="zh-CN"/>
              </w:rPr>
              <w:t>5、</w:t>
            </w:r>
            <w:r>
              <w:rPr>
                <w:rFonts w:ascii="微软雅黑" w:hAnsi="微软雅黑" w:eastAsia="微软雅黑" w:cs="微软雅黑"/>
                <w:b w:val="0"/>
                <w:bCs w:val="0"/>
                <w:color w:val="000000"/>
                <w:sz w:val="21"/>
                <w:szCs w:val="21"/>
              </w:rPr>
              <w:t>除台湾，新加坡+200 元/位以外，其他国家或地区外籍华人+400 元/位</w:t>
            </w:r>
          </w:p>
        </w:tc>
      </w:tr>
      <w:tr w14:paraId="7F9C03F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9574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422" w:hanging="560" w:hangingChars="200"/>
              <w:textAlignment w:val="auto"/>
              <w:rPr>
                <w:rFonts w:hint="eastAsia" w:eastAsia="宋体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  <w:t>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</w:t>
            </w:r>
          </w:p>
          <w:p w14:paraId="26306FBF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1"/>
                <w:lang w:val="en-US" w:eastAsia="zh-CN"/>
              </w:rPr>
              <w:t>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0D9F423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470464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☆☆参考酒店☆☆</w:t>
            </w:r>
          </w:p>
          <w:p w14:paraId="306E96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长沙指定酒店：华晨豪生或德国连锁奢华品牌施柏阁大观或环球融创施柏阁或同级</w:t>
            </w:r>
          </w:p>
          <w:p w14:paraId="005FEA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武陵源参考酒店：张家界纳百利或禾田居度假酒店或同级</w:t>
            </w:r>
          </w:p>
          <w:p w14:paraId="4DEF7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凤凰古城参考酒店：凯盛国际酒店/百悦浩枫温德酒店或同级</w:t>
            </w:r>
          </w:p>
        </w:tc>
      </w:tr>
      <w:tr w14:paraId="48E6AEE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CB0C06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☆☆费用不含☆☆</w:t>
            </w:r>
          </w:p>
          <w:p w14:paraId="210C192F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1、单房差：全程豪华5晚5钻单房差</w:t>
            </w:r>
          </w:p>
          <w:p w14:paraId="0E57044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140" w:leftChars="0" w:hanging="14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2、个人消费/旅游意外保险及航空保险/由于不可抗力或者旅行社，履行辅助人已尽合理注意义务无法避免的事件，而需要变更行程时产生的费用（包括但不限于自然灾害、航班延误或取消、车辆故障、交通意外等）</w:t>
            </w:r>
          </w:p>
        </w:tc>
      </w:tr>
      <w:tr w14:paraId="1F1FC4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2D4DA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highlight w:val="yellow"/>
                <w:lang w:val="en-US" w:eastAsia="zh-CN"/>
              </w:rPr>
              <w:t>☆☆注意事项☆☆</w:t>
            </w:r>
          </w:p>
          <w:p w14:paraId="21A30B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0E566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1B6D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7D4D2735">
            <w:pPr>
              <w:pStyle w:val="5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21"/>
                <w:szCs w:val="21"/>
                <w:shd w:val="clear" w:color="auto" w:fill="FFFFFF"/>
              </w:rPr>
              <w:t>4、请不要将贵重物品、现金、急用药品放在托运行李中，以免丢失。旅游过程中，也请妥善保存。</w:t>
            </w:r>
          </w:p>
        </w:tc>
      </w:tr>
    </w:tbl>
    <w:p w14:paraId="42C9396B">
      <w:pPr>
        <w:keepNext w:val="0"/>
        <w:keepLines w:val="0"/>
        <w:pageBreakBefore w:val="0"/>
        <w:widowControl w:val="0"/>
        <w:tabs>
          <w:tab w:val="left" w:pos="8583"/>
        </w:tabs>
        <w:kinsoku/>
        <w:wordWrap/>
        <w:overflowPunct/>
        <w:topLinePunct w:val="0"/>
        <w:autoSpaceDE/>
        <w:autoSpaceDN/>
        <w:bidi w:val="0"/>
        <w:spacing w:line="360" w:lineRule="exact"/>
        <w:jc w:val="left"/>
        <w:textAlignment w:val="auto"/>
        <w:rPr>
          <w:rFonts w:hint="eastAsia"/>
          <w:sz w:val="21"/>
          <w:szCs w:val="21"/>
        </w:rPr>
      </w:pPr>
    </w:p>
    <w:sectPr>
      <w:pgSz w:w="11906" w:h="16838"/>
      <w:pgMar w:top="0" w:right="340" w:bottom="371" w:left="340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Bold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9006BC">
    <w:pPr>
      <w:pStyle w:val="7"/>
      <w:pBdr>
        <w:bottom w:val="none" w:color="auto" w:sz="0" w:space="0"/>
      </w:pBdr>
      <w:tabs>
        <w:tab w:val="left" w:pos="4577"/>
        <w:tab w:val="clear" w:pos="4153"/>
      </w:tabs>
      <w:jc w:val="both"/>
      <w:rPr>
        <w:rFonts w:hint="eastAsia" w:eastAsia="宋体"/>
        <w:lang w:eastAsia="zh-CN"/>
      </w:rPr>
    </w:pPr>
    <w:r>
      <w:rPr>
        <w:rFonts w:hint="eastAsia"/>
        <w:lang w:eastAsia="zh-CN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082C82"/>
    <w:multiLevelType w:val="singleLevel"/>
    <w:tmpl w:val="30082C82"/>
    <w:lvl w:ilvl="0" w:tentative="0">
      <w:start w:val="3"/>
      <w:numFmt w:val="chineseCounting"/>
      <w:suff w:val="space"/>
      <w:lvlText w:val="第%1天"/>
      <w:lvlJc w:val="left"/>
      <w:rPr>
        <w:rFonts w:hint="eastAsia" w:ascii="微软雅黑" w:hAnsi="微软雅黑" w:eastAsia="微软雅黑" w:cs="微软雅黑"/>
        <w:b/>
        <w:bCs/>
        <w:color w:val="FFFFFF" w:themeColor="background1"/>
        <w:sz w:val="28"/>
        <w:szCs w:val="28"/>
        <w14:textFill>
          <w14:solidFill>
            <w14:schemeClr w14:val="bg1"/>
          </w14:solidFill>
        </w14:textFill>
      </w:rPr>
    </w:lvl>
  </w:abstractNum>
  <w:abstractNum w:abstractNumId="1">
    <w:nsid w:val="661D0E27"/>
    <w:multiLevelType w:val="singleLevel"/>
    <w:tmpl w:val="661D0E2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4584B"/>
    <w:rsid w:val="00EF3746"/>
    <w:rsid w:val="00EF7396"/>
    <w:rsid w:val="00F22D54"/>
    <w:rsid w:val="00F307CA"/>
    <w:rsid w:val="00F3161D"/>
    <w:rsid w:val="00F71E5F"/>
    <w:rsid w:val="00FB133A"/>
    <w:rsid w:val="01233A9E"/>
    <w:rsid w:val="0157064E"/>
    <w:rsid w:val="02492FB3"/>
    <w:rsid w:val="032D0FCD"/>
    <w:rsid w:val="034962FD"/>
    <w:rsid w:val="034E7440"/>
    <w:rsid w:val="03600EDC"/>
    <w:rsid w:val="0493460E"/>
    <w:rsid w:val="05077321"/>
    <w:rsid w:val="052E15B3"/>
    <w:rsid w:val="05BB103F"/>
    <w:rsid w:val="05C8291B"/>
    <w:rsid w:val="05EB75A5"/>
    <w:rsid w:val="06BA3154"/>
    <w:rsid w:val="06C8688F"/>
    <w:rsid w:val="0704296D"/>
    <w:rsid w:val="07134710"/>
    <w:rsid w:val="072C1A93"/>
    <w:rsid w:val="073B1CE0"/>
    <w:rsid w:val="07723FAA"/>
    <w:rsid w:val="07D30491"/>
    <w:rsid w:val="08863B53"/>
    <w:rsid w:val="089B2EF1"/>
    <w:rsid w:val="08E5797A"/>
    <w:rsid w:val="091D389B"/>
    <w:rsid w:val="09333EBA"/>
    <w:rsid w:val="09337B5B"/>
    <w:rsid w:val="09420551"/>
    <w:rsid w:val="098442F1"/>
    <w:rsid w:val="09D10E6F"/>
    <w:rsid w:val="09E225A5"/>
    <w:rsid w:val="09F65C36"/>
    <w:rsid w:val="09FB503E"/>
    <w:rsid w:val="0A2808C1"/>
    <w:rsid w:val="0A5C2E45"/>
    <w:rsid w:val="0A6246E8"/>
    <w:rsid w:val="0A7B72A1"/>
    <w:rsid w:val="0A8473AE"/>
    <w:rsid w:val="0AB416DB"/>
    <w:rsid w:val="0ABD2D32"/>
    <w:rsid w:val="0B02629A"/>
    <w:rsid w:val="0B4A3C17"/>
    <w:rsid w:val="0B4D0AF9"/>
    <w:rsid w:val="0B7C24E7"/>
    <w:rsid w:val="0B7F3A6A"/>
    <w:rsid w:val="0B9B10B5"/>
    <w:rsid w:val="0C096925"/>
    <w:rsid w:val="0C450D6C"/>
    <w:rsid w:val="0C533CE1"/>
    <w:rsid w:val="0C6F3428"/>
    <w:rsid w:val="0C7E69E5"/>
    <w:rsid w:val="0C8B5674"/>
    <w:rsid w:val="0CE63B48"/>
    <w:rsid w:val="0D0C551D"/>
    <w:rsid w:val="0D5F66AE"/>
    <w:rsid w:val="0DC9323A"/>
    <w:rsid w:val="0E4949A1"/>
    <w:rsid w:val="0E5F4F71"/>
    <w:rsid w:val="0E850379"/>
    <w:rsid w:val="0EF273CF"/>
    <w:rsid w:val="0F0710A7"/>
    <w:rsid w:val="10475B43"/>
    <w:rsid w:val="10DE5F80"/>
    <w:rsid w:val="10F16AE3"/>
    <w:rsid w:val="112A33E4"/>
    <w:rsid w:val="11B34360"/>
    <w:rsid w:val="12642B34"/>
    <w:rsid w:val="12EF0A4F"/>
    <w:rsid w:val="13371388"/>
    <w:rsid w:val="13573E11"/>
    <w:rsid w:val="143C7B63"/>
    <w:rsid w:val="144E7A07"/>
    <w:rsid w:val="150D1EBE"/>
    <w:rsid w:val="15B0279D"/>
    <w:rsid w:val="15D42860"/>
    <w:rsid w:val="15FF7837"/>
    <w:rsid w:val="164D14FB"/>
    <w:rsid w:val="16B917B5"/>
    <w:rsid w:val="16F7733F"/>
    <w:rsid w:val="17A77194"/>
    <w:rsid w:val="17AB7D29"/>
    <w:rsid w:val="17AE51C3"/>
    <w:rsid w:val="183B6DAB"/>
    <w:rsid w:val="189A56D0"/>
    <w:rsid w:val="192679C9"/>
    <w:rsid w:val="19F63A29"/>
    <w:rsid w:val="1A066980"/>
    <w:rsid w:val="1A4B1305"/>
    <w:rsid w:val="1B4961C2"/>
    <w:rsid w:val="1B4A6010"/>
    <w:rsid w:val="1BA04EFC"/>
    <w:rsid w:val="1C4C0D55"/>
    <w:rsid w:val="1CA647A6"/>
    <w:rsid w:val="1CED73D2"/>
    <w:rsid w:val="1D1850F2"/>
    <w:rsid w:val="1D5C01C9"/>
    <w:rsid w:val="1DC92A77"/>
    <w:rsid w:val="1E3501C4"/>
    <w:rsid w:val="1E841FFE"/>
    <w:rsid w:val="1E945566"/>
    <w:rsid w:val="1EFB5F98"/>
    <w:rsid w:val="1F246147"/>
    <w:rsid w:val="1F4D65B6"/>
    <w:rsid w:val="1FBC28E0"/>
    <w:rsid w:val="20292965"/>
    <w:rsid w:val="205B6E3B"/>
    <w:rsid w:val="209241C8"/>
    <w:rsid w:val="21944611"/>
    <w:rsid w:val="21B76F72"/>
    <w:rsid w:val="221A0D83"/>
    <w:rsid w:val="22233137"/>
    <w:rsid w:val="22464DDD"/>
    <w:rsid w:val="22840166"/>
    <w:rsid w:val="23BA1B2D"/>
    <w:rsid w:val="23E40D09"/>
    <w:rsid w:val="257A557F"/>
    <w:rsid w:val="269F299E"/>
    <w:rsid w:val="26FA5CCE"/>
    <w:rsid w:val="27026F8E"/>
    <w:rsid w:val="27914A0E"/>
    <w:rsid w:val="27F33DF7"/>
    <w:rsid w:val="28245521"/>
    <w:rsid w:val="283D5649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86BCF"/>
    <w:rsid w:val="2BAB2B4A"/>
    <w:rsid w:val="2C493A17"/>
    <w:rsid w:val="2C510C88"/>
    <w:rsid w:val="2CB96718"/>
    <w:rsid w:val="2CF439DB"/>
    <w:rsid w:val="2D234CF5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5D7DA4"/>
    <w:rsid w:val="31646571"/>
    <w:rsid w:val="3196652A"/>
    <w:rsid w:val="319A0FE4"/>
    <w:rsid w:val="31DA62B7"/>
    <w:rsid w:val="31F10857"/>
    <w:rsid w:val="321C2BAF"/>
    <w:rsid w:val="32C2475E"/>
    <w:rsid w:val="33027CB8"/>
    <w:rsid w:val="331B16C0"/>
    <w:rsid w:val="33963A1E"/>
    <w:rsid w:val="33DD2C4D"/>
    <w:rsid w:val="33FC4F3D"/>
    <w:rsid w:val="34923CF6"/>
    <w:rsid w:val="358C22F5"/>
    <w:rsid w:val="36276C4F"/>
    <w:rsid w:val="36996A13"/>
    <w:rsid w:val="370F6259"/>
    <w:rsid w:val="371B773A"/>
    <w:rsid w:val="37305A51"/>
    <w:rsid w:val="37D86EF4"/>
    <w:rsid w:val="37FA789F"/>
    <w:rsid w:val="37FF748C"/>
    <w:rsid w:val="380D45F9"/>
    <w:rsid w:val="381F242D"/>
    <w:rsid w:val="38E804E7"/>
    <w:rsid w:val="3901371D"/>
    <w:rsid w:val="39772E5A"/>
    <w:rsid w:val="39B44CE2"/>
    <w:rsid w:val="39ED3ED1"/>
    <w:rsid w:val="3A9665B5"/>
    <w:rsid w:val="3AF4200D"/>
    <w:rsid w:val="3B3F04CB"/>
    <w:rsid w:val="3B8077B5"/>
    <w:rsid w:val="3C0C0AA1"/>
    <w:rsid w:val="3C164A8D"/>
    <w:rsid w:val="3C4D011D"/>
    <w:rsid w:val="3C5710E9"/>
    <w:rsid w:val="3CB7466E"/>
    <w:rsid w:val="3D996765"/>
    <w:rsid w:val="3F1E55F3"/>
    <w:rsid w:val="3F285383"/>
    <w:rsid w:val="3F440007"/>
    <w:rsid w:val="3F711169"/>
    <w:rsid w:val="3FC93043"/>
    <w:rsid w:val="406B3968"/>
    <w:rsid w:val="40726623"/>
    <w:rsid w:val="40B04456"/>
    <w:rsid w:val="40FB5581"/>
    <w:rsid w:val="4119604E"/>
    <w:rsid w:val="4226335B"/>
    <w:rsid w:val="42601C60"/>
    <w:rsid w:val="428E46BB"/>
    <w:rsid w:val="429152B6"/>
    <w:rsid w:val="429945EC"/>
    <w:rsid w:val="43170206"/>
    <w:rsid w:val="43936869"/>
    <w:rsid w:val="43C51CEE"/>
    <w:rsid w:val="43D93497"/>
    <w:rsid w:val="443815DD"/>
    <w:rsid w:val="44640DC1"/>
    <w:rsid w:val="449414B5"/>
    <w:rsid w:val="459840BF"/>
    <w:rsid w:val="460401AE"/>
    <w:rsid w:val="46454B73"/>
    <w:rsid w:val="46486737"/>
    <w:rsid w:val="46A00465"/>
    <w:rsid w:val="46AC31BB"/>
    <w:rsid w:val="46C67647"/>
    <w:rsid w:val="4762127A"/>
    <w:rsid w:val="47830661"/>
    <w:rsid w:val="47EA5D88"/>
    <w:rsid w:val="47FC24CC"/>
    <w:rsid w:val="4836317F"/>
    <w:rsid w:val="489F4A7A"/>
    <w:rsid w:val="4976505A"/>
    <w:rsid w:val="49ED548C"/>
    <w:rsid w:val="4A4A4481"/>
    <w:rsid w:val="4B711B74"/>
    <w:rsid w:val="4C1C7FC3"/>
    <w:rsid w:val="4C212059"/>
    <w:rsid w:val="4C7A3FE9"/>
    <w:rsid w:val="4C813A93"/>
    <w:rsid w:val="4C887A2D"/>
    <w:rsid w:val="4CAF23F3"/>
    <w:rsid w:val="4CF0081A"/>
    <w:rsid w:val="4D165C54"/>
    <w:rsid w:val="4D1C581A"/>
    <w:rsid w:val="4D576E1A"/>
    <w:rsid w:val="4D5D122C"/>
    <w:rsid w:val="4D832CE2"/>
    <w:rsid w:val="4DC834CB"/>
    <w:rsid w:val="4ED93AEE"/>
    <w:rsid w:val="4EE83897"/>
    <w:rsid w:val="4F0202B4"/>
    <w:rsid w:val="4F2D45BF"/>
    <w:rsid w:val="4F3802E4"/>
    <w:rsid w:val="4F5F5742"/>
    <w:rsid w:val="4FA02EC7"/>
    <w:rsid w:val="504A2869"/>
    <w:rsid w:val="508D440A"/>
    <w:rsid w:val="5103733B"/>
    <w:rsid w:val="51217D24"/>
    <w:rsid w:val="51560851"/>
    <w:rsid w:val="517D018D"/>
    <w:rsid w:val="523C2D3F"/>
    <w:rsid w:val="52990A97"/>
    <w:rsid w:val="52B65AC8"/>
    <w:rsid w:val="52F03774"/>
    <w:rsid w:val="53C84C9E"/>
    <w:rsid w:val="540602EE"/>
    <w:rsid w:val="542142F5"/>
    <w:rsid w:val="545E5E9A"/>
    <w:rsid w:val="54C97A24"/>
    <w:rsid w:val="54D50AB2"/>
    <w:rsid w:val="551A3EF8"/>
    <w:rsid w:val="55D93D68"/>
    <w:rsid w:val="561720BD"/>
    <w:rsid w:val="56405548"/>
    <w:rsid w:val="56511950"/>
    <w:rsid w:val="56693A34"/>
    <w:rsid w:val="56891D8F"/>
    <w:rsid w:val="56974D40"/>
    <w:rsid w:val="570D43E2"/>
    <w:rsid w:val="57947A7F"/>
    <w:rsid w:val="57C31B98"/>
    <w:rsid w:val="580C3794"/>
    <w:rsid w:val="58744AC1"/>
    <w:rsid w:val="587E68B7"/>
    <w:rsid w:val="588D0C33"/>
    <w:rsid w:val="58954174"/>
    <w:rsid w:val="58C33C5A"/>
    <w:rsid w:val="58CC3EAD"/>
    <w:rsid w:val="58F12E9E"/>
    <w:rsid w:val="59AC2042"/>
    <w:rsid w:val="59DF74B6"/>
    <w:rsid w:val="5A596CA5"/>
    <w:rsid w:val="5A71367A"/>
    <w:rsid w:val="5AF24739"/>
    <w:rsid w:val="5B1B1D9F"/>
    <w:rsid w:val="5B312324"/>
    <w:rsid w:val="5B813524"/>
    <w:rsid w:val="5BA15B7C"/>
    <w:rsid w:val="5BAA265C"/>
    <w:rsid w:val="5BB1219F"/>
    <w:rsid w:val="5BF37E5F"/>
    <w:rsid w:val="5D343E68"/>
    <w:rsid w:val="5D38727E"/>
    <w:rsid w:val="5D460992"/>
    <w:rsid w:val="5DD4636B"/>
    <w:rsid w:val="5E9853C6"/>
    <w:rsid w:val="5EA17CC3"/>
    <w:rsid w:val="5EAD0C38"/>
    <w:rsid w:val="5EB17851"/>
    <w:rsid w:val="5F043592"/>
    <w:rsid w:val="5F6E4212"/>
    <w:rsid w:val="5F744E64"/>
    <w:rsid w:val="5FA76558"/>
    <w:rsid w:val="6018347B"/>
    <w:rsid w:val="6084202E"/>
    <w:rsid w:val="60C73DE5"/>
    <w:rsid w:val="6133198D"/>
    <w:rsid w:val="613805FE"/>
    <w:rsid w:val="617E0AF8"/>
    <w:rsid w:val="61B57C03"/>
    <w:rsid w:val="61FB6D6F"/>
    <w:rsid w:val="63006B79"/>
    <w:rsid w:val="637C1DF3"/>
    <w:rsid w:val="638766EA"/>
    <w:rsid w:val="63D342E8"/>
    <w:rsid w:val="640D5BAD"/>
    <w:rsid w:val="6469712A"/>
    <w:rsid w:val="65AE41C1"/>
    <w:rsid w:val="65DC23AC"/>
    <w:rsid w:val="664D50DC"/>
    <w:rsid w:val="66935810"/>
    <w:rsid w:val="669D3B0F"/>
    <w:rsid w:val="672E5BEB"/>
    <w:rsid w:val="677F50DB"/>
    <w:rsid w:val="678A07EE"/>
    <w:rsid w:val="67B67376"/>
    <w:rsid w:val="688B5C95"/>
    <w:rsid w:val="691335F2"/>
    <w:rsid w:val="694F4AE2"/>
    <w:rsid w:val="696401FF"/>
    <w:rsid w:val="69AA7668"/>
    <w:rsid w:val="69C60062"/>
    <w:rsid w:val="69E917E4"/>
    <w:rsid w:val="6A0C0CE7"/>
    <w:rsid w:val="6A206802"/>
    <w:rsid w:val="6AF7140F"/>
    <w:rsid w:val="6B7F494F"/>
    <w:rsid w:val="6B8D6287"/>
    <w:rsid w:val="6B9402C4"/>
    <w:rsid w:val="6BC51A85"/>
    <w:rsid w:val="6BD1058C"/>
    <w:rsid w:val="6BD603FA"/>
    <w:rsid w:val="6BE57596"/>
    <w:rsid w:val="6C4F545A"/>
    <w:rsid w:val="6C706E99"/>
    <w:rsid w:val="6CBD23C2"/>
    <w:rsid w:val="6D091E11"/>
    <w:rsid w:val="6DA4008B"/>
    <w:rsid w:val="6DD530E4"/>
    <w:rsid w:val="722A21C5"/>
    <w:rsid w:val="72C75081"/>
    <w:rsid w:val="72F851A0"/>
    <w:rsid w:val="73195863"/>
    <w:rsid w:val="73CE3E28"/>
    <w:rsid w:val="74DD4D17"/>
    <w:rsid w:val="74F07D14"/>
    <w:rsid w:val="75242E64"/>
    <w:rsid w:val="753D37FC"/>
    <w:rsid w:val="75517FCB"/>
    <w:rsid w:val="76290CF7"/>
    <w:rsid w:val="76A13980"/>
    <w:rsid w:val="76F0652C"/>
    <w:rsid w:val="770F58C0"/>
    <w:rsid w:val="77221663"/>
    <w:rsid w:val="77531EB4"/>
    <w:rsid w:val="777B3935"/>
    <w:rsid w:val="777E2193"/>
    <w:rsid w:val="77E03354"/>
    <w:rsid w:val="77E57235"/>
    <w:rsid w:val="780F717A"/>
    <w:rsid w:val="78E8447A"/>
    <w:rsid w:val="78F35532"/>
    <w:rsid w:val="792B2D90"/>
    <w:rsid w:val="795839D1"/>
    <w:rsid w:val="79600CBC"/>
    <w:rsid w:val="798B5156"/>
    <w:rsid w:val="799176AF"/>
    <w:rsid w:val="79EA5A92"/>
    <w:rsid w:val="79F55EFD"/>
    <w:rsid w:val="7BDE4262"/>
    <w:rsid w:val="7CAB730B"/>
    <w:rsid w:val="7D027BEA"/>
    <w:rsid w:val="7D2F4E8F"/>
    <w:rsid w:val="7D5B2135"/>
    <w:rsid w:val="7D7A3790"/>
    <w:rsid w:val="7D7E5EC1"/>
    <w:rsid w:val="7DA66CC3"/>
    <w:rsid w:val="7DB0236B"/>
    <w:rsid w:val="7E2A7DC1"/>
    <w:rsid w:val="7EAE28A5"/>
    <w:rsid w:val="7EF5102E"/>
    <w:rsid w:val="7F031625"/>
    <w:rsid w:val="7F5C6839"/>
    <w:rsid w:val="7F7717B4"/>
    <w:rsid w:val="7F7808A3"/>
    <w:rsid w:val="7FE9330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qFormat="1"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 w:val="21"/>
      <w:szCs w:val="21"/>
      <w:lang w:val="zh-CN" w:eastAsia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  <w:rPr>
      <w:szCs w:val="24"/>
    </w:r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">
    <w:name w:val="Light List Accent 2"/>
    <w:basedOn w:val="9"/>
    <w:qFormat/>
    <w:uiPriority w:val="61"/>
    <w:rPr>
      <w:rFonts w:ascii="Calibri" w:hAnsi="Calibri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nil"/>
          <w:tl2br w:val="nil"/>
          <w:tr2bl w:val="nil"/>
        </w:tcBorders>
      </w:tcPr>
    </w:tblStyle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szCs w:val="24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p0"/>
    <w:basedOn w:val="1"/>
    <w:qFormat/>
    <w:uiPriority w:val="0"/>
    <w:pPr>
      <w:widowControl/>
    </w:pPr>
    <w:rPr>
      <w:rFonts w:ascii="Calibri" w:hAnsi="Calibri" w:cs="宋体"/>
      <w:kern w:val="0"/>
      <w:szCs w:val="21"/>
    </w:r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Times New Roman" w:hAnsi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5224</Words>
  <Characters>5422</Characters>
  <Lines>37</Lines>
  <Paragraphs>10</Paragraphs>
  <TotalTime>1</TotalTime>
  <ScaleCrop>false</ScaleCrop>
  <LinksUpToDate>false</LinksUpToDate>
  <CharactersWithSpaces>5600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邓琇尹</cp:lastModifiedBy>
  <dcterms:modified xsi:type="dcterms:W3CDTF">2026-01-13T05:53:51Z</dcterms:modified>
  <dc:title>【惟品湖南】长沙/韶山/张家界/天门山玻璃栈道/黄龙洞/魅力湘西晚会/芙蓉镇/凤凰古城六日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RubyTemplateID">
    <vt:lpwstr>6</vt:lpwstr>
  </property>
  <property fmtid="{D5CDD505-2E9C-101B-9397-08002B2CF9AE}" pid="4" name="ICV">
    <vt:lpwstr>A223D7CB80544A7DAF4F75AB2D7CA3AD_13</vt:lpwstr>
  </property>
  <property fmtid="{D5CDD505-2E9C-101B-9397-08002B2CF9AE}" pid="5" name="KSOTemplateDocerSaveRecord">
    <vt:lpwstr>eyJoZGlkIjoiMjZkNjAxZjkxYTkwMmE5NDM2MzRhZmQzZDZmYTVkMzQiLCJ1c2VySWQiOiIyODEyNzY2NDcifQ==</vt:lpwstr>
  </property>
</Properties>
</file>