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531FB54A">
      <w:pPr>
        <w:pStyle w:val="5"/>
        <w:jc w:val="both"/>
        <w:rPr>
          <w:rFonts w:hint="eastAsia" w:ascii="宋体" w:hAnsi="宋体" w:cs="宋体"/>
          <w:kern w:val="0"/>
          <w:sz w:val="18"/>
          <w:szCs w:val="18"/>
          <w:lang w:eastAsia="zh-CN"/>
        </w:rPr>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-197485</wp:posOffset>
            </wp:positionH>
            <wp:positionV relativeFrom="paragraph">
              <wp:posOffset>-377190</wp:posOffset>
            </wp:positionV>
            <wp:extent cx="7538720" cy="10716895"/>
            <wp:effectExtent l="0" t="0" r="5080" b="1206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12"/>
                    <a:stretch>
                      <a:fillRect/>
                    </a:stretch>
                  </pic:blipFill>
                  <pic:spPr>
                    <a:xfrm>
                      <a:off x="0" y="0"/>
                      <a:ext cx="7538720" cy="1071689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-576580</wp:posOffset>
            </wp:positionH>
            <wp:positionV relativeFrom="page">
              <wp:posOffset>11430</wp:posOffset>
            </wp:positionV>
            <wp:extent cx="7603490" cy="10741660"/>
            <wp:effectExtent l="0" t="0" r="1270" b="2540"/>
            <wp:wrapSquare wrapText="bothSides"/>
            <wp:docPr id="4" name="图片 4"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4"/>
                    <pic:cNvPicPr>
                      <a:picLocks noChangeAspect="1"/>
                    </pic:cNvPicPr>
                  </pic:nvPicPr>
                  <pic:blipFill>
                    <a:blip r:embed="rId13"/>
                    <a:stretch>
                      <a:fillRect/>
                    </a:stretch>
                  </pic:blipFill>
                  <pic:spPr>
                    <a:xfrm>
                      <a:off x="0" y="0"/>
                      <a:ext cx="7603490" cy="1074166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-514350</wp:posOffset>
            </wp:positionH>
            <wp:positionV relativeFrom="page">
              <wp:posOffset>-9525</wp:posOffset>
            </wp:positionV>
            <wp:extent cx="7603490" cy="10740390"/>
            <wp:effectExtent l="0" t="0" r="127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14"/>
                    <a:stretch>
                      <a:fillRect/>
                    </a:stretch>
                  </pic:blipFill>
                  <pic:spPr>
                    <a:xfrm>
                      <a:off x="0" y="0"/>
                      <a:ext cx="7603490" cy="107403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-514350</wp:posOffset>
            </wp:positionH>
            <wp:positionV relativeFrom="page">
              <wp:posOffset>-9525</wp:posOffset>
            </wp:positionV>
            <wp:extent cx="7604760" cy="10739755"/>
            <wp:effectExtent l="0" t="0" r="0" b="4445"/>
            <wp:wrapSquare wrapText="bothSides"/>
            <wp:docPr id="9" name="图片 9"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醉美湖南0414_画板 1 副本 19"/>
                    <pic:cNvPicPr>
                      <a:picLocks noChangeAspect="1"/>
                    </pic:cNvPicPr>
                  </pic:nvPicPr>
                  <pic:blipFill>
                    <a:blip r:embed="rId15"/>
                    <a:stretch>
                      <a:fillRect/>
                    </a:stretch>
                  </pic:blipFill>
                  <pic:spPr>
                    <a:xfrm>
                      <a:off x="0" y="0"/>
                      <a:ext cx="7604760" cy="1073975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奇游湖南</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长沙/韶山/凤凰古城/苗寨/天子山小镇/张家界森林公园/袁家界/金鞭溪/百龙电梯/民俗晚会/土司王宫/天门山森林公园（玻璃栈道）6日游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26AD88A">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FF0000"/>
                <w:sz w:val="21"/>
                <w:szCs w:val="21"/>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w:t>
            </w:r>
            <w:r>
              <w:rPr>
                <w:rFonts w:hint="eastAsia" w:ascii="微软雅黑" w:hAnsi="微软雅黑" w:eastAsia="微软雅黑" w:cs="微软雅黑"/>
                <w:b/>
                <w:color w:val="FF0000"/>
                <w:sz w:val="21"/>
                <w:szCs w:val="21"/>
                <w:lang w:val="en-US" w:eastAsia="zh-CN"/>
              </w:rPr>
              <w:t>纯净享受：</w:t>
            </w:r>
          </w:p>
          <w:p w14:paraId="53F391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0000FF"/>
                <w:kern w:val="2"/>
                <w:sz w:val="21"/>
                <w:szCs w:val="21"/>
                <w:lang w:val="en-US" w:eastAsia="zh-CN" w:bidi="ar-SA"/>
              </w:rPr>
              <w:t>●VIP尊享：</w:t>
            </w:r>
            <w:r>
              <w:rPr>
                <w:rFonts w:ascii="微软雅黑" w:hAnsi="微软雅黑" w:eastAsia="微软雅黑" w:cs="微软雅黑"/>
                <w:color w:val="000000"/>
                <w:kern w:val="0"/>
                <w:sz w:val="21"/>
                <w:szCs w:val="21"/>
                <w:lang w:val="en-US" w:eastAsia="zh-CN" w:bidi="ar"/>
              </w:rPr>
              <w:t>涵盖所有精华王牌景点！</w:t>
            </w:r>
          </w:p>
          <w:p w14:paraId="451366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●网红景点：</w:t>
            </w:r>
            <w:bookmarkStart w:id="0" w:name="OLE_LINK8"/>
            <w:r>
              <w:rPr>
                <w:rFonts w:ascii="微软雅黑" w:hAnsi="微软雅黑" w:eastAsia="微软雅黑" w:cs="微软雅黑"/>
                <w:color w:val="000000"/>
                <w:kern w:val="0"/>
                <w:sz w:val="21"/>
                <w:szCs w:val="21"/>
                <w:lang w:val="en-US" w:eastAsia="zh-CN" w:bidi="ar"/>
              </w:rPr>
              <w:t>世界最高户外第一梯</w:t>
            </w:r>
            <w:bookmarkEnd w:id="0"/>
            <w:r>
              <w:rPr>
                <w:rFonts w:ascii="微软雅黑" w:hAnsi="微软雅黑" w:eastAsia="微软雅黑" w:cs="微软雅黑"/>
                <w:color w:val="000000"/>
                <w:kern w:val="0"/>
                <w:sz w:val="21"/>
                <w:szCs w:val="21"/>
                <w:lang w:val="en-US" w:eastAsia="zh-CN" w:bidi="ar"/>
              </w:rPr>
              <w:t>—</w:t>
            </w:r>
            <w:bookmarkStart w:id="1" w:name="OLE_LINK9"/>
            <w:r>
              <w:rPr>
                <w:rFonts w:hint="eastAsia" w:ascii="微软雅黑" w:hAnsi="微软雅黑" w:eastAsia="微软雅黑" w:cs="微软雅黑"/>
                <w:b/>
                <w:bCs/>
                <w:color w:val="FF0000"/>
                <w:kern w:val="0"/>
                <w:sz w:val="21"/>
                <w:szCs w:val="21"/>
                <w:lang w:val="en-US" w:eastAsia="zh-CN" w:bidi="ar"/>
              </w:rPr>
              <w:t>【百龙天梯】</w:t>
            </w:r>
            <w:bookmarkEnd w:id="1"/>
            <w:r>
              <w:rPr>
                <w:rFonts w:hint="eastAsia" w:ascii="微软雅黑" w:hAnsi="微软雅黑" w:eastAsia="微软雅黑" w:cs="微软雅黑"/>
                <w:color w:val="000000"/>
                <w:kern w:val="0"/>
                <w:sz w:val="21"/>
                <w:szCs w:val="21"/>
                <w:lang w:val="en-US" w:eastAsia="zh-CN" w:bidi="ar"/>
              </w:rPr>
              <w:t>+</w:t>
            </w:r>
            <w:bookmarkStart w:id="2" w:name="OLE_LINK10"/>
            <w:r>
              <w:rPr>
                <w:rFonts w:hint="eastAsia" w:ascii="微软雅黑" w:hAnsi="微软雅黑" w:eastAsia="微软雅黑" w:cs="微软雅黑"/>
                <w:color w:val="000000"/>
                <w:kern w:val="0"/>
                <w:sz w:val="21"/>
                <w:szCs w:val="21"/>
                <w:lang w:val="en-US" w:eastAsia="zh-CN" w:bidi="ar"/>
              </w:rPr>
              <w:t>垂直悬崖上的透明栈道</w:t>
            </w:r>
            <w:bookmarkEnd w:id="2"/>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【天门山玻璃栈道】</w:t>
            </w:r>
            <w:r>
              <w:rPr>
                <w:rFonts w:hint="eastAsia" w:ascii="微软雅黑" w:hAnsi="微软雅黑" w:eastAsia="微软雅黑" w:cs="微软雅黑"/>
                <w:color w:val="000000"/>
                <w:kern w:val="0"/>
                <w:sz w:val="21"/>
                <w:szCs w:val="21"/>
                <w:lang w:val="en-US" w:eastAsia="zh-CN" w:bidi="ar"/>
              </w:rPr>
              <w:t>；</w:t>
            </w:r>
          </w:p>
          <w:p w14:paraId="71DA875A">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●超值享受：</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w:t>
            </w:r>
            <w:bookmarkStart w:id="3" w:name="OLE_LINK13"/>
            <w:r>
              <w:rPr>
                <w:rFonts w:hint="eastAsia" w:ascii="微软雅黑" w:hAnsi="微软雅黑" w:eastAsia="微软雅黑" w:cs="微软雅黑"/>
                <w:b/>
                <w:bCs/>
                <w:color w:val="0000FF"/>
                <w:kern w:val="2"/>
                <w:sz w:val="21"/>
                <w:szCs w:val="21"/>
                <w:lang w:val="en-US" w:eastAsia="zh-CN" w:bidi="ar-SA"/>
              </w:rPr>
              <w:t>用心承诺</w:t>
            </w:r>
            <w:bookmarkEnd w:id="3"/>
            <w:r>
              <w:rPr>
                <w:rFonts w:hint="eastAsia" w:ascii="微软雅黑" w:hAnsi="微软雅黑" w:eastAsia="微软雅黑" w:cs="微软雅黑"/>
                <w:b/>
                <w:bCs/>
                <w:color w:val="0000FF"/>
                <w:kern w:val="2"/>
                <w:sz w:val="21"/>
                <w:szCs w:val="21"/>
                <w:lang w:val="en-US" w:eastAsia="zh-CN" w:bidi="ar-SA"/>
              </w:rPr>
              <w:t>：</w:t>
            </w:r>
            <w:bookmarkStart w:id="4" w:name="OLE_LINK11"/>
            <w:r>
              <w:rPr>
                <w:rFonts w:hint="eastAsia" w:ascii="微软雅黑" w:hAnsi="微软雅黑" w:eastAsia="微软雅黑" w:cs="微软雅黑"/>
                <w:sz w:val="21"/>
                <w:szCs w:val="21"/>
                <w:lang w:val="en-US" w:eastAsia="zh-CN"/>
              </w:rPr>
              <w:t>全程一车一导，风趣、幽默、内涵、耐心</w:t>
            </w:r>
            <w:bookmarkEnd w:id="4"/>
            <w:bookmarkStart w:id="5" w:name="OLE_LINK14"/>
            <w:r>
              <w:rPr>
                <w:rFonts w:hint="eastAsia" w:ascii="微软雅黑" w:hAnsi="微软雅黑" w:eastAsia="微软雅黑" w:cs="微软雅黑"/>
                <w:sz w:val="21"/>
                <w:szCs w:val="21"/>
                <w:lang w:val="en-US" w:eastAsia="zh-CN"/>
              </w:rPr>
              <w:t>——</w:t>
            </w:r>
            <w:bookmarkStart w:id="6" w:name="OLE_LINK12"/>
            <w:r>
              <w:rPr>
                <w:rFonts w:hint="eastAsia" w:ascii="微软雅黑" w:hAnsi="微软雅黑" w:eastAsia="微软雅黑" w:cs="微软雅黑"/>
                <w:sz w:val="21"/>
                <w:szCs w:val="21"/>
                <w:lang w:val="en-US" w:eastAsia="zh-CN"/>
              </w:rPr>
              <w:t>优秀导游讲解</w:t>
            </w:r>
            <w:bookmarkEnd w:id="5"/>
            <w:bookmarkEnd w:id="6"/>
            <w:r>
              <w:rPr>
                <w:rFonts w:hint="eastAsia" w:ascii="微软雅黑" w:hAnsi="微软雅黑" w:eastAsia="微软雅黑" w:cs="微软雅黑"/>
                <w:sz w:val="21"/>
                <w:szCs w:val="21"/>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●舌尖美食：</w:t>
            </w:r>
            <w:bookmarkStart w:id="7" w:name="OLE_LINK7"/>
            <w:r>
              <w:rPr>
                <w:rFonts w:hint="eastAsia" w:ascii="微软雅黑" w:hAnsi="微软雅黑" w:eastAsia="微软雅黑" w:cs="微软雅黑"/>
                <w:sz w:val="21"/>
                <w:szCs w:val="21"/>
                <w:lang w:val="en-US" w:eastAsia="zh-CN"/>
              </w:rPr>
              <w:t>特色定制！食在不一样，味蕾新享受，感受大山里的好食材</w:t>
            </w:r>
            <w:bookmarkEnd w:id="7"/>
            <w:r>
              <w:rPr>
                <w:rFonts w:hint="eastAsia" w:ascii="微软雅黑" w:hAnsi="微软雅黑" w:eastAsia="微软雅黑" w:cs="微软雅黑"/>
                <w:sz w:val="21"/>
                <w:szCs w:val="21"/>
                <w:lang w:val="en-US" w:eastAsia="zh-CN"/>
              </w:rPr>
              <w:t>，</w:t>
            </w:r>
            <w:bookmarkStart w:id="8" w:name="OLE_LINK6"/>
            <w:r>
              <w:rPr>
                <w:rFonts w:hint="eastAsia" w:ascii="微软雅黑" w:hAnsi="微软雅黑" w:eastAsia="微软雅黑" w:cs="微软雅黑"/>
                <w:sz w:val="21"/>
                <w:szCs w:val="21"/>
                <w:lang w:val="en-US" w:eastAsia="zh-CN"/>
              </w:rPr>
              <w:t>安排社会餐厅品尝地道湘西</w:t>
            </w:r>
            <w:bookmarkEnd w:id="8"/>
            <w:r>
              <w:rPr>
                <w:rFonts w:hint="eastAsia" w:ascii="微软雅黑" w:hAnsi="微软雅黑" w:eastAsia="微软雅黑" w:cs="微软雅黑"/>
                <w:sz w:val="21"/>
                <w:szCs w:val="21"/>
                <w:lang w:val="en-US" w:eastAsia="zh-CN"/>
              </w:rPr>
              <w:t>民间特色菜</w:t>
            </w:r>
            <w:r>
              <w:rPr>
                <w:rFonts w:hint="eastAsia" w:ascii="微软雅黑" w:hAnsi="微软雅黑" w:eastAsia="微软雅黑" w:cs="微软雅黑"/>
                <w:b/>
                <w:bCs/>
                <w:color w:val="FF0000"/>
                <w:sz w:val="21"/>
                <w:szCs w:val="21"/>
                <w:lang w:val="en-US" w:eastAsia="zh-CN"/>
              </w:rPr>
              <w:t>【</w:t>
            </w:r>
            <w:bookmarkStart w:id="9" w:name="OLE_LINK3"/>
            <w:r>
              <w:rPr>
                <w:rFonts w:hint="eastAsia" w:ascii="微软雅黑" w:hAnsi="微软雅黑" w:eastAsia="微软雅黑" w:cs="微软雅黑"/>
                <w:b/>
                <w:bCs/>
                <w:color w:val="FF0000"/>
                <w:sz w:val="21"/>
                <w:szCs w:val="21"/>
                <w:lang w:val="en-US" w:eastAsia="zh-CN"/>
              </w:rPr>
              <w:t>土家三下锅</w:t>
            </w:r>
            <w:bookmarkEnd w:id="9"/>
            <w:r>
              <w:rPr>
                <w:rFonts w:hint="eastAsia" w:ascii="微软雅黑" w:hAnsi="微软雅黑" w:eastAsia="微软雅黑" w:cs="微软雅黑"/>
                <w:b/>
                <w:bCs/>
                <w:color w:val="FF0000"/>
                <w:sz w:val="21"/>
                <w:szCs w:val="21"/>
                <w:lang w:val="en-US" w:eastAsia="zh-CN"/>
              </w:rPr>
              <w:t>、</w:t>
            </w:r>
            <w:bookmarkStart w:id="10" w:name="OLE_LINK4"/>
            <w:r>
              <w:rPr>
                <w:rFonts w:hint="eastAsia" w:ascii="微软雅黑" w:hAnsi="微软雅黑" w:eastAsia="微软雅黑" w:cs="微软雅黑"/>
                <w:b/>
                <w:bCs/>
                <w:color w:val="FF0000"/>
                <w:sz w:val="21"/>
                <w:szCs w:val="21"/>
                <w:lang w:val="en-US" w:eastAsia="zh-CN"/>
              </w:rPr>
              <w:t>韶山主席宴</w:t>
            </w:r>
            <w:bookmarkEnd w:id="10"/>
            <w:r>
              <w:rPr>
                <w:rFonts w:hint="eastAsia" w:ascii="微软雅黑" w:hAnsi="微软雅黑" w:eastAsia="微软雅黑" w:cs="微软雅黑"/>
                <w:b/>
                <w:bCs/>
                <w:color w:val="FF0000"/>
                <w:sz w:val="21"/>
                <w:szCs w:val="21"/>
                <w:lang w:val="en-US" w:eastAsia="zh-CN"/>
              </w:rPr>
              <w:t>、长龙宴等】</w:t>
            </w:r>
            <w:r>
              <w:rPr>
                <w:rFonts w:hint="eastAsia" w:ascii="微软雅黑" w:hAnsi="微软雅黑" w:eastAsia="微软雅黑" w:cs="微软雅黑"/>
                <w:sz w:val="21"/>
                <w:szCs w:val="21"/>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赠送天门山扶梯鞋套、行程中有当天过生日的客人，赠送生日蛋糕或精美礼品一份。</w:t>
            </w:r>
          </w:p>
          <w:p w14:paraId="6DD6F10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FF0000"/>
                <w:sz w:val="21"/>
                <w:szCs w:val="21"/>
                <w:lang w:val="en-US" w:eastAsia="zh-CN"/>
              </w:rPr>
              <w:t>重要提醒：</w:t>
            </w:r>
            <w:r>
              <w:rPr>
                <w:rFonts w:hint="eastAsia" w:ascii="微软雅黑" w:hAnsi="微软雅黑" w:eastAsia="微软雅黑" w:cs="微软雅黑"/>
                <w:sz w:val="21"/>
                <w:szCs w:val="21"/>
                <w:lang w:val="en-US" w:eastAsia="zh-CN"/>
              </w:rPr>
              <w:t>此行程为参考行程，因景区门票预约、流量管控等情况，行程安排在不减少景点情况下,导游可以灵活调整行程游览顺序，不接受景点顺序调换的投诉。</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苗寨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百龙电梯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土特产超市</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土司城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7"/>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8"/>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9"/>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（接团方式：接站前一天下午18:00-20:00前短信通知接团方式及再次跟您核对航班号/车次及接团人员名称，人数）送至酒店，并协助您办理相关手续，入住酒店休息。抵达较早可自行前往</w:t>
            </w:r>
            <w:r>
              <w:rPr>
                <w:rFonts w:hint="eastAsia" w:ascii="微软雅黑" w:hAnsi="微软雅黑" w:eastAsia="微软雅黑" w:cs="微软雅黑"/>
                <w:b/>
                <w:bCs/>
                <w:color w:val="FF0000"/>
                <w:kern w:val="2"/>
                <w:sz w:val="21"/>
                <w:szCs w:val="21"/>
                <w:lang w:val="en-US" w:eastAsia="zh-CN" w:bidi="ar-SA"/>
              </w:rPr>
              <w:t>【橘子洲头】</w:t>
            </w:r>
            <w:r>
              <w:rPr>
                <w:rFonts w:hint="eastAsia" w:ascii="微软雅黑" w:hAnsi="微软雅黑" w:eastAsia="微软雅黑" w:cs="微软雅黑"/>
                <w:lang w:val="en-US" w:eastAsia="zh-CN"/>
              </w:rPr>
              <w:t>游览位于湘江江心、世界最大城市内陆洲、青少年毛泽东在湘江游泳时的休地、也是《沁园春·长沙》中提及到的橘子洲头，在指点江山石前激扬文字，感受一代伟人豪迈情怀，景区小交通自理</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81B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早餐后，乘车前往红太阳升起的地方【</w:t>
            </w:r>
            <w:r>
              <w:rPr>
                <w:rFonts w:hint="eastAsia" w:ascii="微软雅黑" w:hAnsi="微软雅黑" w:eastAsia="微软雅黑" w:cs="微软雅黑"/>
                <w:b/>
                <w:bCs/>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】；参观</w:t>
            </w:r>
            <w:r>
              <w:rPr>
                <w:rFonts w:hint="eastAsia" w:ascii="微软雅黑" w:hAnsi="微软雅黑" w:eastAsia="微软雅黑" w:cs="微软雅黑"/>
                <w:b/>
                <w:bCs/>
                <w:color w:val="FF0000"/>
                <w:kern w:val="2"/>
                <w:sz w:val="21"/>
                <w:szCs w:val="21"/>
                <w:lang w:val="en-US" w:eastAsia="zh-CN" w:bidi="ar-SA"/>
              </w:rPr>
              <w:t>【毛泽东故居</w:t>
            </w:r>
            <w:r>
              <w:rPr>
                <w:rFonts w:hint="eastAsia" w:ascii="微软雅黑" w:hAnsi="微软雅黑" w:eastAsia="微软雅黑" w:cs="微软雅黑"/>
                <w:kern w:val="2"/>
                <w:sz w:val="21"/>
                <w:szCs w:val="21"/>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1"/>
                <w:szCs w:val="21"/>
                <w:lang w:val="en-US" w:eastAsia="zh-CN" w:bidi="ar-SA"/>
              </w:rPr>
              <w:t>铜像广场</w:t>
            </w:r>
            <w:r>
              <w:rPr>
                <w:rFonts w:hint="eastAsia" w:ascii="微软雅黑" w:hAnsi="微软雅黑" w:eastAsia="微软雅黑" w:cs="微软雅黑"/>
                <w:kern w:val="2"/>
                <w:sz w:val="21"/>
                <w:szCs w:val="21"/>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1"/>
                <w:szCs w:val="21"/>
                <w:lang w:val="en-US" w:eastAsia="zh-CN" w:bidi="ar-SA"/>
              </w:rPr>
              <w:t>七重水幕灯光秀</w:t>
            </w:r>
            <w:r>
              <w:rPr>
                <w:rFonts w:hint="eastAsia" w:ascii="微软雅黑" w:hAnsi="微软雅黑" w:eastAsia="微软雅黑" w:cs="微软雅黑"/>
                <w:kern w:val="2"/>
                <w:sz w:val="21"/>
                <w:szCs w:val="21"/>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185B9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3、此天坐车时间较长，请客人自备晕车药。 </w:t>
            </w:r>
          </w:p>
          <w:p w14:paraId="4F6774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5、2016 年 4 月 10 日开始，凤凰古城取消强制购买门票，客人可在古城自由参观，如遇政府临时性强制购买门票，客人须补买门票 128 元/人，费用自理。 </w:t>
            </w:r>
          </w:p>
          <w:p w14:paraId="7521E3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凤凰古城因交通管制，旅游车辆有时只能停在指定位置停车、需步行或乘座凤凰古城换乘车入住酒店。</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0"/>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1"/>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2"/>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89744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r>
              <w:rPr>
                <w:rFonts w:hint="eastAsia" w:cs="微软雅黑"/>
                <w:sz w:val="21"/>
                <w:szCs w:val="21"/>
                <w:lang w:val="en-US" w:eastAsia="zh-CN"/>
              </w:rPr>
              <w:t>起后，</w:t>
            </w:r>
            <w:r>
              <w:rPr>
                <w:rFonts w:hint="eastAsia" w:ascii="微软雅黑" w:hAnsi="微软雅黑" w:eastAsia="微软雅黑" w:cs="微软雅黑"/>
                <w:sz w:val="21"/>
                <w:szCs w:val="21"/>
                <w:lang w:val="en-US" w:eastAsia="zh-CN"/>
              </w:rPr>
              <w:t>自行欣赏凤凰晨景（推荐时间为 06:30 分钟左右），</w:t>
            </w: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前往古丈县，游览湘西最大、最美丽、民俗风情最浓郁最古朴的【</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1"/>
                <w:szCs w:val="21"/>
                <w:lang w:val="en-US" w:eastAsia="zh-CN"/>
              </w:rPr>
              <w:t>【玻璃栈道】</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w:t>
            </w:r>
            <w:bookmarkStart w:id="11" w:name="OLE_LINK25"/>
            <w:r>
              <w:rPr>
                <w:rFonts w:hint="eastAsia" w:ascii="微软雅黑" w:hAnsi="微软雅黑" w:eastAsia="微软雅黑" w:cs="微软雅黑"/>
                <w:b/>
                <w:bCs/>
                <w:color w:val="FF0000"/>
                <w:sz w:val="21"/>
                <w:szCs w:val="21"/>
                <w:lang w:val="en-US" w:eastAsia="zh-CN"/>
              </w:rPr>
              <w:t>通天大道</w:t>
            </w:r>
            <w:bookmarkEnd w:id="11"/>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行程结束后，汽车前往张家界国家森林公园</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21F43C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336D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83A21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1、游览参观顺序根据当天客流量，会做适当调整，但不减少景点。</w:t>
            </w:r>
          </w:p>
          <w:p w14:paraId="251182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default"/>
                <w:lang w:val="en-US" w:eastAsia="zh-CN"/>
              </w:rPr>
            </w:pPr>
            <w:r>
              <w:rPr>
                <w:rFonts w:hint="eastAsia" w:ascii="微软雅黑" w:hAnsi="微软雅黑" w:eastAsia="微软雅黑" w:cs="微软雅黑"/>
                <w:b/>
                <w:color w:val="00B0F0"/>
                <w:sz w:val="18"/>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森林公园→袁家界→百龙电梯→金鞭溪→表演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91EC3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车赴享有世界美誉的《世界自然遗产》、中国第一个国家森林公园-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。乘环保车直达山顶深度游览武陵源核心景区，</w:t>
            </w:r>
            <w:r>
              <w:rPr>
                <w:rFonts w:hint="eastAsia" w:cs="微软雅黑"/>
                <w:sz w:val="21"/>
                <w:szCs w:val="21"/>
                <w:lang w:val="en-US" w:eastAsia="zh-CN"/>
              </w:rPr>
              <w:t>游览</w:t>
            </w:r>
            <w:r>
              <w:rPr>
                <w:rFonts w:hint="eastAsia" w:ascii="微软雅黑" w:hAnsi="微软雅黑" w:eastAsia="微软雅黑" w:cs="微软雅黑"/>
                <w:sz w:val="21"/>
                <w:szCs w:val="21"/>
                <w:lang w:val="en-US" w:eastAsia="zh-CN"/>
              </w:rPr>
              <w:t>“鬼斧神工”之作的《阿凡达》外景拍摄地“哈利路亚山”</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景区，看峰墙之绝，峰丛之秀，峰林之奇等。探寻影视阿凡达中的群山漂浮、星罗棋布的玄幻莫测世界;参观云雾飘绕、峰峦叠嶂，气势磅礴的【迷魂台】【天下第一桥】等空中绝景，乘世界第一梯-</w:t>
            </w:r>
            <w:r>
              <w:rPr>
                <w:rFonts w:hint="eastAsia" w:ascii="微软雅黑" w:hAnsi="微软雅黑" w:eastAsia="微软雅黑" w:cs="微软雅黑"/>
                <w:b/>
                <w:bCs/>
                <w:color w:val="FF0000"/>
                <w:sz w:val="21"/>
                <w:szCs w:val="21"/>
                <w:lang w:val="en-US" w:eastAsia="zh-CN"/>
              </w:rPr>
              <w:t>【百龙天梯】</w:t>
            </w:r>
            <w:r>
              <w:rPr>
                <w:rFonts w:hint="eastAsia" w:ascii="微软雅黑" w:hAnsi="微软雅黑" w:eastAsia="微软雅黑" w:cs="微软雅黑"/>
                <w:sz w:val="21"/>
                <w:szCs w:val="21"/>
                <w:lang w:val="en-US" w:eastAsia="zh-CN"/>
              </w:rPr>
              <w:t>（垂直高度326米、仅需88秒）下山：漫步张家界最美的峡谷---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sz w:val="21"/>
                <w:szCs w:val="21"/>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140421A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晚上观看本土民俗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w:t>
            </w:r>
            <w:r>
              <w:rPr>
                <w:rFonts w:hint="eastAsia" w:cs="微软雅黑"/>
                <w:b/>
                <w:bCs/>
                <w:color w:val="FF0000"/>
                <w:sz w:val="21"/>
                <w:szCs w:val="21"/>
                <w:lang w:val="en-US" w:eastAsia="zh-CN"/>
              </w:rPr>
              <w:t>民俗晚会</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2054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CEF97E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F265DD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2、张家界以山为主，为方便在山区游览，请穿平跟鞋，建议不穿裙子，自带雨具、太阳帽、防蚊水等物品；</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超市→土司府城→长沙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C8ED4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早餐后，前往游览土家民族精粹和传统手工艺术展览中心—【</w:t>
            </w:r>
            <w:r>
              <w:rPr>
                <w:rFonts w:hint="eastAsia" w:ascii="微软雅黑" w:hAnsi="微软雅黑" w:eastAsia="微软雅黑" w:cs="微软雅黑"/>
                <w:b/>
                <w:bCs/>
                <w:color w:val="FF0000"/>
                <w:sz w:val="21"/>
                <w:szCs w:val="21"/>
                <w:lang w:val="en-US" w:eastAsia="zh-CN"/>
              </w:rPr>
              <w:t>印象张家界</w:t>
            </w:r>
            <w:r>
              <w:rPr>
                <w:rFonts w:hint="eastAsia" w:ascii="微软雅黑" w:hAnsi="微软雅黑" w:eastAsia="微软雅黑" w:cs="微软雅黑"/>
                <w:sz w:val="21"/>
                <w:szCs w:val="21"/>
                <w:lang w:val="en-US" w:eastAsia="zh-CN"/>
              </w:rPr>
              <w:t>】参观土家民族精粹和传统手工艺术展览中心该中心以涉及土家传统文化、张家界特色纯天然植物研究、张家界特色矿产岩石应用等领域。</w:t>
            </w:r>
          </w:p>
          <w:p w14:paraId="58B452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土司府城</w:t>
            </w:r>
            <w:r>
              <w:rPr>
                <w:rFonts w:hint="eastAsia" w:ascii="微软雅黑" w:hAnsi="微软雅黑" w:eastAsia="微软雅黑" w:cs="微软雅黑"/>
                <w:sz w:val="21"/>
                <w:szCs w:val="21"/>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行程结束后，前往长沙，入住酒店休息。</w:t>
            </w:r>
          </w:p>
          <w:p w14:paraId="3CC073A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color w:val="00B0F0"/>
                <w:kern w:val="2"/>
                <w:sz w:val="18"/>
                <w:szCs w:val="18"/>
                <w:lang w:val="en-US" w:eastAsia="zh-CN" w:bidi="ar-SA"/>
              </w:rPr>
            </w:pPr>
            <w:r>
              <w:rPr>
                <w:rFonts w:hint="eastAsia" w:ascii="微软雅黑" w:hAnsi="微软雅黑" w:eastAsia="微软雅黑" w:cs="微软雅黑"/>
                <w:color w:val="00B0F0"/>
                <w:kern w:val="2"/>
                <w:sz w:val="18"/>
                <w:szCs w:val="18"/>
                <w:lang w:val="en-US" w:eastAsia="zh-CN" w:bidi="ar-SA"/>
              </w:rPr>
              <w:t>【温馨提示】：</w:t>
            </w:r>
          </w:p>
          <w:p w14:paraId="55E2ABB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r>
              <w:rPr>
                <w:rFonts w:hint="eastAsia" w:ascii="微软雅黑" w:hAnsi="微软雅黑" w:eastAsia="微软雅黑" w:cs="微软雅黑"/>
                <w:color w:val="00B0F0"/>
                <w:kern w:val="2"/>
                <w:sz w:val="18"/>
                <w:szCs w:val="18"/>
                <w:lang w:val="en-US" w:eastAsia="zh-CN" w:bidi="ar-SA"/>
              </w:rPr>
              <w:t>当天比较晚到达长沙，正常情况下长沙返程安排送23:00以后的返程交通，节假日建议安排次日交通。</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12" w:name="OLE_LINK1"/>
            <w:bookmarkStart w:id="13" w:name="OLE_LINK2"/>
            <w:r>
              <w:rPr>
                <w:rFonts w:hint="eastAsia" w:ascii="微软雅黑" w:hAnsi="微软雅黑" w:eastAsia="微软雅黑" w:cs="微软雅黑"/>
                <w:kern w:val="2"/>
                <w:sz w:val="21"/>
                <w:szCs w:val="21"/>
                <w:highlight w:val="none"/>
                <w:lang w:val="en-US" w:eastAsia="zh-CN" w:bidi="ar-SA"/>
              </w:rPr>
              <w:t>早餐</w:t>
            </w:r>
            <w:bookmarkEnd w:id="12"/>
            <w:bookmarkEnd w:id="1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3360;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C3643D5">
            <w:pPr>
              <w:rPr>
                <w:rFonts w:hint="eastAsia" w:ascii="微软雅黑" w:hAnsi="微软雅黑" w:eastAsia="微软雅黑" w:cs="微软雅黑"/>
                <w:color w:val="FF0000"/>
                <w:sz w:val="24"/>
                <w:szCs w:val="24"/>
              </w:rPr>
            </w:pPr>
            <w:r>
              <w:rPr>
                <w:rFonts w:hint="eastAsia" w:ascii="微软雅黑" w:hAnsi="微软雅黑" w:eastAsia="微软雅黑" w:cs="微软雅黑"/>
                <w:spacing w:val="0"/>
                <w:sz w:val="21"/>
                <w:szCs w:val="21"/>
              </w:rPr>
              <w:t>1、</w:t>
            </w:r>
            <w:r>
              <w:rPr>
                <w:rFonts w:hint="eastAsia" w:ascii="微软雅黑" w:hAnsi="微软雅黑" w:eastAsia="微软雅黑" w:cs="微软雅黑"/>
                <w:color w:val="FF0000"/>
                <w:sz w:val="24"/>
                <w:szCs w:val="24"/>
              </w:rPr>
              <w:t>☆☆必消项目☆☆</w:t>
            </w:r>
            <w:bookmarkStart w:id="14" w:name="_GoBack"/>
            <w:bookmarkEnd w:id="14"/>
          </w:p>
          <w:p w14:paraId="0595A08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color w:val="FF0000"/>
                <w:spacing w:val="0"/>
                <w:sz w:val="21"/>
                <w:szCs w:val="21"/>
                <w:lang w:val="en-US" w:eastAsia="zh-CN" w:bidi="zh-CN"/>
              </w:rPr>
            </w:pPr>
            <w:r>
              <w:rPr>
                <w:rFonts w:hint="eastAsia" w:ascii="微软雅黑" w:hAnsi="微软雅黑" w:eastAsia="微软雅黑" w:cs="微软雅黑"/>
                <w:color w:val="FF0000"/>
                <w:sz w:val="24"/>
                <w:szCs w:val="24"/>
              </w:rPr>
              <w:t>凤凰古城接驳车+天门山索道+鞋套+天门山扶梯+百龙天梯+千古情晚会/魅力湘西表演</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color w:val="FF0000"/>
                <w:sz w:val="24"/>
                <w:szCs w:val="24"/>
                <w:lang w:val="zh-CN"/>
              </w:rPr>
              <w:t>车导综合服务费，当地现付给讲解，报名参加此行程即表示认可本自费套餐，相关费用不用不退费）</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val="en-US" w:eastAsia="zh-CN"/>
              </w:rPr>
              <w:t>6</w:t>
            </w:r>
            <w:r>
              <w:rPr>
                <w:rFonts w:hint="eastAsia" w:ascii="微软雅黑" w:hAnsi="微软雅黑" w:eastAsia="微软雅黑" w:cs="微软雅黑"/>
                <w:color w:val="FF0000"/>
                <w:sz w:val="24"/>
                <w:szCs w:val="24"/>
              </w:rPr>
              <w:t>99/人</w:t>
            </w:r>
          </w:p>
          <w:p w14:paraId="64AB9A7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sz w:val="21"/>
                <w:szCs w:val="21"/>
              </w:rPr>
              <w:t>酒店</w:t>
            </w:r>
            <w:r>
              <w:rPr>
                <w:rFonts w:hint="eastAsia" w:ascii="微软雅黑" w:hAnsi="微软雅黑" w:eastAsia="微软雅黑" w:cs="微软雅黑"/>
                <w:spacing w:val="0"/>
                <w:sz w:val="21"/>
                <w:szCs w:val="21"/>
                <w:lang w:val="zh-CN"/>
              </w:rPr>
              <w:t>：</w:t>
            </w:r>
            <w:r>
              <w:rPr>
                <w:rFonts w:hint="eastAsia" w:ascii="微软雅黑" w:hAnsi="微软雅黑" w:eastAsia="微软雅黑" w:cs="微软雅黑"/>
                <w:spacing w:val="0"/>
                <w:sz w:val="21"/>
                <w:szCs w:val="21"/>
              </w:rPr>
              <w:t>全程入住</w:t>
            </w:r>
            <w:r>
              <w:rPr>
                <w:rFonts w:hint="eastAsia" w:ascii="微软雅黑" w:hAnsi="微软雅黑" w:eastAsia="微软雅黑" w:cs="微软雅黑"/>
                <w:spacing w:val="0"/>
                <w:sz w:val="21"/>
                <w:szCs w:val="21"/>
                <w:lang w:val="en-US" w:eastAsia="zh-CN"/>
              </w:rPr>
              <w:t>商务型标准酒店，凤凰特色客栈（不含单房差），不提供自然单间</w:t>
            </w:r>
            <w:r>
              <w:rPr>
                <w:rFonts w:hint="eastAsia" w:ascii="微软雅黑" w:hAnsi="微软雅黑" w:eastAsia="微软雅黑" w:cs="微软雅黑"/>
                <w:spacing w:val="0"/>
                <w:kern w:val="15"/>
                <w:sz w:val="21"/>
                <w:szCs w:val="21"/>
                <w:lang w:bidi="ar"/>
              </w:rPr>
              <w:t>；</w:t>
            </w:r>
            <w:r>
              <w:rPr>
                <w:rFonts w:hint="eastAsia" w:ascii="微软雅黑" w:hAnsi="微软雅黑" w:eastAsia="微软雅黑" w:cs="微软雅黑"/>
                <w:spacing w:val="0"/>
                <w:sz w:val="21"/>
                <w:szCs w:val="21"/>
                <w:lang w:val="en-US" w:eastAsia="zh-CN" w:bidi="zh-CN"/>
              </w:rPr>
              <w:t>酒店无正规三人间，不占床不退费</w:t>
            </w:r>
            <w:r>
              <w:rPr>
                <w:rFonts w:hint="eastAsia" w:ascii="微软雅黑" w:hAnsi="微软雅黑" w:eastAsia="微软雅黑" w:cs="微软雅黑"/>
                <w:spacing w:val="0"/>
                <w:kern w:val="15"/>
                <w:sz w:val="21"/>
                <w:szCs w:val="21"/>
                <w:lang w:bidi="ar"/>
              </w:rPr>
              <w:t xml:space="preserve">产生单房差由客人自理、湖南酒店不提供一次性洗刷用品。 </w:t>
            </w:r>
          </w:p>
          <w:p w14:paraId="20084D56">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3</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用车：</w:t>
            </w:r>
            <w:r>
              <w:rPr>
                <w:rFonts w:hint="eastAsia" w:ascii="微软雅黑" w:hAnsi="微软雅黑" w:eastAsia="微软雅黑" w:cs="微软雅黑"/>
                <w:spacing w:val="0"/>
                <w:sz w:val="21"/>
                <w:szCs w:val="21"/>
              </w:rPr>
              <w:t>精选豪华旅游车，确保旅途舒适性，再远路程也是一种享受</w:t>
            </w:r>
            <w:r>
              <w:rPr>
                <w:rFonts w:hint="eastAsia" w:ascii="微软雅黑" w:hAnsi="微软雅黑" w:eastAsia="微软雅黑" w:cs="微软雅黑"/>
                <w:spacing w:val="0"/>
                <w:sz w:val="21"/>
                <w:szCs w:val="21"/>
                <w:lang w:eastAsia="zh-CN"/>
              </w:rPr>
              <w:t>！</w:t>
            </w:r>
          </w:p>
          <w:p w14:paraId="178BD56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4</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用餐：</w:t>
            </w:r>
            <w:r>
              <w:rPr>
                <w:rFonts w:hint="eastAsia" w:ascii="微软雅黑" w:hAnsi="微软雅黑" w:eastAsia="微软雅黑" w:cs="微软雅黑"/>
                <w:spacing w:val="0"/>
                <w:sz w:val="21"/>
                <w:szCs w:val="21"/>
                <w:lang w:val="en-US" w:eastAsia="zh-CN"/>
              </w:rPr>
              <w:t>占床含</w:t>
            </w:r>
            <w:r>
              <w:rPr>
                <w:rFonts w:hint="eastAsia" w:ascii="微软雅黑" w:hAnsi="微软雅黑" w:eastAsia="微软雅黑" w:cs="微软雅黑"/>
                <w:spacing w:val="0"/>
                <w:sz w:val="21"/>
                <w:szCs w:val="21"/>
              </w:rPr>
              <w:t>早</w:t>
            </w:r>
            <w:r>
              <w:rPr>
                <w:rFonts w:hint="eastAsia" w:ascii="微软雅黑" w:hAnsi="微软雅黑" w:eastAsia="微软雅黑" w:cs="微软雅黑"/>
                <w:spacing w:val="0"/>
                <w:sz w:val="21"/>
                <w:szCs w:val="21"/>
                <w:lang w:val="en-US" w:eastAsia="zh-CN"/>
              </w:rPr>
              <w:t>+ 5</w:t>
            </w:r>
            <w:r>
              <w:rPr>
                <w:rFonts w:hint="eastAsia" w:ascii="微软雅黑" w:hAnsi="微软雅黑" w:eastAsia="微软雅黑" w:cs="微软雅黑"/>
                <w:spacing w:val="0"/>
                <w:sz w:val="21"/>
                <w:szCs w:val="21"/>
              </w:rPr>
              <w:t xml:space="preserve"> 正餐，正餐 </w:t>
            </w:r>
            <w:r>
              <w:rPr>
                <w:rFonts w:hint="eastAsia" w:ascii="微软雅黑" w:hAnsi="微软雅黑" w:eastAsia="微软雅黑" w:cs="微软雅黑"/>
                <w:spacing w:val="0"/>
                <w:sz w:val="21"/>
                <w:szCs w:val="21"/>
                <w:lang w:val="en-US" w:eastAsia="zh-CN"/>
              </w:rPr>
              <w:t>3</w:t>
            </w:r>
            <w:r>
              <w:rPr>
                <w:rFonts w:hint="eastAsia" w:ascii="微软雅黑" w:hAnsi="微软雅黑" w:eastAsia="微软雅黑" w:cs="微软雅黑"/>
                <w:spacing w:val="0"/>
                <w:sz w:val="21"/>
                <w:szCs w:val="21"/>
              </w:rPr>
              <w:t>0 元/餐/人，十人每桌，九菜一汤，正餐不用不退费亦不作等价交换。特色餐除外（餐不用则不退），升级 3 个特色餐：韶山主席宴+</w:t>
            </w:r>
            <w:r>
              <w:rPr>
                <w:rFonts w:hint="eastAsia" w:ascii="微软雅黑" w:hAnsi="微软雅黑" w:eastAsia="微软雅黑" w:cs="微软雅黑"/>
                <w:spacing w:val="0"/>
                <w:sz w:val="21"/>
                <w:szCs w:val="21"/>
                <w:lang w:val="en-US" w:eastAsia="zh-CN"/>
              </w:rPr>
              <w:t>长龙宴</w:t>
            </w:r>
            <w:r>
              <w:rPr>
                <w:rFonts w:hint="eastAsia" w:ascii="微软雅黑" w:hAnsi="微软雅黑" w:eastAsia="微软雅黑" w:cs="微软雅黑"/>
                <w:spacing w:val="0"/>
                <w:sz w:val="21"/>
                <w:szCs w:val="21"/>
              </w:rPr>
              <w:t>+土家三下锅</w:t>
            </w:r>
          </w:p>
          <w:p w14:paraId="2F7848E1">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kern w:val="15"/>
                <w:sz w:val="21"/>
                <w:szCs w:val="21"/>
                <w:lang w:val="en-US" w:eastAsia="zh-CN" w:bidi="ar"/>
              </w:rPr>
              <w:t>5</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sz w:val="21"/>
                <w:szCs w:val="21"/>
                <w:lang w:val="en-US" w:eastAsia="zh-CN"/>
              </w:rPr>
              <w:t xml:space="preserve">全程进 1 超市（超市不算店） </w:t>
            </w:r>
          </w:p>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lang w:val="en-US" w:eastAsia="zh-CN"/>
              </w:rPr>
              <w:t>超市不算购物店，自行购买，绝无强制，景区自营商店不属于旅行社安排购物店范畴内/ 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1、儿童价格执行标准：身高1.2米以下</w:t>
            </w:r>
            <w:r>
              <w:rPr>
                <w:rFonts w:hint="eastAsia" w:ascii="微软雅黑" w:hAnsi="微软雅黑" w:eastAsia="微软雅黑" w:cs="微软雅黑"/>
                <w:spacing w:val="0"/>
                <w:sz w:val="21"/>
                <w:szCs w:val="21"/>
                <w:lang w:eastAsia="zh-CN"/>
              </w:rPr>
              <w:t>，</w:t>
            </w:r>
            <w:r>
              <w:rPr>
                <w:rFonts w:hint="eastAsia" w:ascii="微软雅黑" w:hAnsi="微软雅黑" w:eastAsia="微软雅黑" w:cs="微软雅黑"/>
                <w:spacing w:val="0"/>
                <w:sz w:val="21"/>
                <w:szCs w:val="21"/>
              </w:rPr>
              <w:t>1</w:t>
            </w:r>
            <w:r>
              <w:rPr>
                <w:rFonts w:hint="eastAsia" w:ascii="微软雅黑" w:hAnsi="微软雅黑" w:eastAsia="微软雅黑" w:cs="微软雅黑"/>
                <w:spacing w:val="0"/>
                <w:sz w:val="21"/>
                <w:szCs w:val="21"/>
                <w:lang w:val="en-US" w:eastAsia="zh-CN"/>
              </w:rPr>
              <w:t>4</w:t>
            </w:r>
            <w:r>
              <w:rPr>
                <w:rFonts w:hint="eastAsia" w:ascii="微软雅黑" w:hAnsi="微软雅黑" w:eastAsia="微软雅黑" w:cs="微软雅黑"/>
                <w:spacing w:val="0"/>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38822A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1、收客人数每组限2-8人（含8人），超过8-12人</w:t>
            </w:r>
            <w:r>
              <w:rPr>
                <w:rFonts w:hint="eastAsia" w:ascii="微软雅黑" w:hAnsi="微软雅黑" w:eastAsia="微软雅黑" w:cs="微软雅黑"/>
                <w:color w:val="FF0000"/>
                <w:spacing w:val="0"/>
                <w:sz w:val="21"/>
                <w:szCs w:val="21"/>
                <w:lang w:val="en-US" w:eastAsia="zh-CN"/>
              </w:rPr>
              <w:t>+200</w:t>
            </w:r>
            <w:r>
              <w:rPr>
                <w:rFonts w:hint="eastAsia" w:ascii="微软雅黑" w:hAnsi="微软雅黑" w:eastAsia="微软雅黑" w:cs="微软雅黑"/>
                <w:spacing w:val="0"/>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3、收客年龄为:26岁---72周岁（含72周岁），14周岁-18周岁+400/人，19岁-24岁</w:t>
            </w:r>
            <w:r>
              <w:rPr>
                <w:rFonts w:hint="eastAsia" w:ascii="微软雅黑" w:hAnsi="微软雅黑" w:eastAsia="微软雅黑" w:cs="微软雅黑"/>
                <w:color w:val="FF0000"/>
                <w:spacing w:val="0"/>
                <w:sz w:val="21"/>
                <w:szCs w:val="21"/>
                <w:lang w:val="en-US" w:eastAsia="zh-CN"/>
              </w:rPr>
              <w:t>+300元/人</w:t>
            </w:r>
            <w:r>
              <w:rPr>
                <w:rFonts w:hint="eastAsia" w:ascii="微软雅黑" w:hAnsi="微软雅黑" w:eastAsia="微软雅黑" w:cs="微软雅黑"/>
                <w:spacing w:val="0"/>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val="0"/>
                <w:bCs w:val="0"/>
                <w:color w:val="0000FF"/>
                <w:spacing w:val="0"/>
                <w:sz w:val="21"/>
                <w:szCs w:val="21"/>
                <w:lang w:val="en-US" w:eastAsia="zh-CN"/>
              </w:rPr>
            </w:pPr>
            <w:r>
              <w:rPr>
                <w:rFonts w:hint="eastAsia" w:ascii="微软雅黑" w:hAnsi="微软雅黑" w:eastAsia="微软雅黑" w:cs="微软雅黑"/>
                <w:spacing w:val="0"/>
                <w:sz w:val="21"/>
                <w:szCs w:val="21"/>
                <w:lang w:val="en-US" w:eastAsia="zh-CN"/>
              </w:rPr>
              <w:t>5、</w:t>
            </w:r>
            <w:r>
              <w:rPr>
                <w:rFonts w:hint="eastAsia" w:ascii="微软雅黑" w:hAnsi="微软雅黑" w:eastAsia="微软雅黑" w:cs="微软雅黑"/>
                <w:b w:val="0"/>
                <w:bCs w:val="0"/>
                <w:color w:val="0000FF"/>
                <w:spacing w:val="0"/>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7、若因客人自身原因导致不能正常走完行程或者提前离团，无任何退费，需另补+800元/人</w:t>
            </w:r>
          </w:p>
          <w:p w14:paraId="08843D92">
            <w:pPr>
              <w:pStyle w:val="5"/>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default" w:eastAsia="微软雅黑"/>
                <w:lang w:val="en-US" w:eastAsia="zh-CN"/>
              </w:rPr>
            </w:pPr>
            <w:r>
              <w:rPr>
                <w:rFonts w:hint="eastAsia" w:ascii="微软雅黑" w:hAnsi="微软雅黑" w:eastAsia="微软雅黑" w:cs="微软雅黑"/>
                <w:spacing w:val="0"/>
                <w:sz w:val="21"/>
                <w:szCs w:val="21"/>
                <w:lang w:val="en-US" w:eastAsia="zh-CN"/>
              </w:rPr>
              <w:t>8、所有景区均为实名预约；报名时请及时提供准确名单，以免造成不必要的损失</w:t>
            </w:r>
            <w:r>
              <w:rPr>
                <w:rFonts w:hint="eastAsia" w:ascii="微软雅黑" w:hAnsi="微软雅黑" w:eastAsia="微软雅黑" w:cs="微软雅黑"/>
                <w:spacing w:val="9"/>
                <w:sz w:val="21"/>
                <w:szCs w:val="21"/>
                <w:lang w:val="en-US" w:eastAsia="zh-CN"/>
              </w:rPr>
              <w:t>；</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5C48F6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长  沙：君都云程/圣威思/君都云栖/菲尼斯卡/君都假日/楠庭酒店/丽日王朝酒店/汇和酒店/妮儿府/清橙酒店/维也纳/素柏云酒店/舜天/美聚/宜尚/雅轩汇利/你好/熙林国际/优识悦/美年酒店等同级</w:t>
            </w:r>
          </w:p>
          <w:p w14:paraId="4C0C79D4">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凤  凰：八角楼/栢景朗廷/嘉栖客栈/锦绣凤凰/凯宾酒店/卓睿酒店/河岸假日/芭堤雅/火凤/雨翠/等同级</w:t>
            </w:r>
          </w:p>
          <w:p w14:paraId="0FC16652">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张家界山顶：听雨楼/画说武陵/溪涧小憩等同级；</w:t>
            </w:r>
          </w:p>
          <w:p w14:paraId="18A8914C">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rPr>
              <w:t>武陵源：百丈峡酒店/蛮好居/界上花涧堂度假客栈/圣多明哥/山间堂客栈/峰语轩客栈/洞溪居客栈/峰源山水/望山雅居/半塘/半月溪等同级</w:t>
            </w:r>
            <w:r>
              <w:rPr>
                <w:rFonts w:hint="eastAsia" w:ascii="微软雅黑" w:hAnsi="微软雅黑" w:eastAsia="微软雅黑" w:cs="微软雅黑"/>
                <w:color w:val="E46C0A" w:themeColor="accent6" w:themeShade="BF"/>
                <w:sz w:val="21"/>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8" w:type="default"/>
      <w:footerReference r:id="rId9"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326AE9"/>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D779E4"/>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6480</Words>
  <Characters>6600</Characters>
  <Lines>41</Lines>
  <Paragraphs>11</Paragraphs>
  <TotalTime>1</TotalTime>
  <ScaleCrop>false</ScaleCrop>
  <LinksUpToDate>false</LinksUpToDate>
  <CharactersWithSpaces>6863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2026-02-26T01:58:35Z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3A439B68ADA64575B58AD9AF59E0FDAA_13</vt:lpwstr>
  </property>
  <property fmtid="{D5CDD505-2E9C-101B-9397-08002B2CF9AE}" pid="5" name="KSOTemplateDocerSaveRecord">
    <vt:lpwstr>eyJoZGlkIjoiZGY1YjExODA1ZTIwN2ZlYThhYmY3OGUwZDQxOWY3MWIiLCJ1c2VySWQiOiIyODEyNzY2NDcifQ==</vt:lpwstr>
  </property>
</Properties>
</file>