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" name="图片 1" descr="C:/Users/YCH/Desktop/散客9月word美化/2-【巴奢系列】/1-贵族恩施2+1保姆车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CH/Desktop/散客9月word美化/2-【巴奢系列】/1-贵族恩施2+1保姆车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6" name="图片 16" descr="C:/Users/YCH/Desktop/散客9月word美化/2-【巴奢系列】/1-贵族恩施2+1保姆车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YCH/Desktop/散客9月word美化/2-【巴奢系列】/1-贵族恩施2+1保姆车/4.jpg4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19" name="图片 19" descr="C:/Users/YCH/Desktop/散客9月word美化/2-【巴奢系列】/1-贵族恩施2+1保姆车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YCH/Desktop/散客9月word美化/2-【巴奢系列】/1-贵族恩施2+1保姆车/6.jpg6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-370840</wp:posOffset>
            </wp:positionV>
            <wp:extent cx="7560310" cy="10687050"/>
            <wp:effectExtent l="0" t="0" r="2540" b="0"/>
            <wp:wrapNone/>
            <wp:docPr id="24" name="图片 24" descr="C:/Users/Administrator/Desktop/贵族恩施A42.jpg贵族恩施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贵族恩施A42.jpg贵族恩施A42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p w14:paraId="1F8692DB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-965200</wp:posOffset>
            </wp:positionV>
            <wp:extent cx="7560310" cy="10687050"/>
            <wp:effectExtent l="0" t="0" r="2540" b="0"/>
            <wp:wrapNone/>
            <wp:docPr id="25" name="图片 25" descr="C:/Users/YCH/Desktop/散客9月word美化/2-【巴奢系列】/1-贵族恩施2+1保姆车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YCH/Desktop/散客9月word美化/2-【巴奢系列】/1-贵族恩施2+1保姆车/8.jpg8"/>
                    <pic:cNvPicPr>
                      <a:picLocks noChangeAspect="1"/>
                    </pic:cNvPicPr>
                  </pic:nvPicPr>
                  <pic:blipFill>
                    <a:blip r:embed="rId11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2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2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屏山大峡谷/仙山贡水/清江蝴蝶岩/锦鲤山风景区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553F85A7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2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4803775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</w:p>
        </w:tc>
      </w:tr>
      <w:tr w14:paraId="24B0EA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D6FA6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FF9E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71873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79FD8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5EF1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29AFF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锦鲤山风景区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七星寨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住宿/武汉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（接团方式：接站前一天下午18:00-20:00前短信通知接团方式及再次跟您核对航班号/车次及接团人员名称，人数）送至酒店休息。</w:t>
            </w:r>
          </w:p>
        </w:tc>
      </w:tr>
      <w:tr w14:paraId="1F7752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6A7AEBE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→恩施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住宿/恩施</w:t>
            </w:r>
          </w:p>
        </w:tc>
      </w:tr>
      <w:tr w14:paraId="792114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66084C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【车次待定】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绝色仙境、世界硒都——湖北恩施（这里是神秘的北纬30，汇聚了壮丽的山水奇观、独特的土家风情），导游人员接站后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后入住酒店。随后自由活动，请注意人身财产安全。（特别建议：好好休息，为第二天精彩旅程养足精神）。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清江蝴蝶岩风景区→锦鲤山风景区→女儿城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87E98">
            <w:pPr>
              <w:adjustRightInd w:val="0"/>
              <w:snapToGrid w:val="0"/>
              <w:spacing w:line="360" w:lineRule="exact"/>
              <w:ind w:left="0" w:leftChars="0" w:firstLine="420" w:firstLineChars="0"/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早餐后乘车前往气势雄伟的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【水上恩施-清江蝴蝶岩】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：在景阳码头乘游船游览八百米清江美如画、最美画廊在景阳的景阳画廊段：峡谷幽深，气势雄伟的土家人的母亲河，世界唯一的一个震撼的卡斯特地貌的神奇蝴蝶岩。船观清江最美地标性景观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：蝴蝶岩是清江上的一颗明珠，是从未被人踏足的一片神秘处女地，是清江上唯一具备观光、体验、休闲功能的悬崖洞穴景区。</w:t>
            </w:r>
          </w:p>
          <w:p w14:paraId="226A7B1E">
            <w:pPr>
              <w:adjustRightInd w:val="0"/>
              <w:snapToGrid w:val="0"/>
              <w:spacing w:line="360" w:lineRule="exact"/>
              <w:ind w:left="0" w:leftChars="0" w:firstLine="420" w:firstLineChars="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后前往浏览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【锦鲤山风景区】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区位于湖北省恩施土家族苗族自治州建始县中北部三里乡汪家寨，这里是世界百首优秀民歌《黄四姐》的故乡，也是闻名全国的百年义渡所在地。取名“锦鲤”，是因为这里有一座山，形似出水锦鲤，而且在山的四周有河水环绕，河中多锦鲤，因此称为为锦鲤山，有“鲤鱼跃龙门”之意。景区以“奇峰”“秀水”“溶洞”“幽谷”著称，是集观光、休闲、娱乐、度假、探险为一体的综合性旅游目的地。先后被评为“国家级五星级农家乐”“中国金牌农家乐”“中国乡村旅游模范户““荆楚十佳避暑胜地”等称号。景区现有四大功能分区，分别是水上娱乐观光区、溶洞峡谷观光探秘区、现代农业体验区和配套服务区。有千年古道之称的三巴古道、凉爽刺激的峡谷漂流、神秘莫测的河神宫、景色怡人的天之眼等奇特的自然景观；见证爱情的520游步道、爱心洞、永恒之吻等打卡点；带来好运的锦鲤桥、凌云天桥等让游客流连忘返。景区内的炫彩魔毯，全长298米，宛如一条灵动的彩虹在峡谷间蜿蜒铺展，带来新的视觉体验。这里也是闻名全国的百年义渡所在地，讲述了万其珍一家四代免费为当地老百姓义渡，不收一文钱的故事。万其珍曾入选“中国好人榜”，并获得过“感动湖北2010年度人物”、“中国网事·感动2010”十大网络年度人物、首届“中华十大信义人物”称号以及第四届全国道德模范候选人、湖北省道德模范称号等多项荣誉。如今，万其珍的儿子已经接棒父亲，继续传承“百年义渡”的诚信传奇。</w:t>
            </w:r>
          </w:p>
          <w:p w14:paraId="3442C92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【土家女儿城】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吃晚餐后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</w:t>
            </w:r>
          </w:p>
          <w:p w14:paraId="3EC3260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7BB94F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70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4EC3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恩施大峡谷云龙河地缝→七星寨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2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6E8DC857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乘坐【车次待定】前往武汉，后</w:t>
            </w:r>
            <w:r>
              <w:rPr>
                <w:rFonts w:hint="eastAsia" w:ascii="微软雅黑" w:hAnsi="微软雅黑" w:eastAsia="微软雅黑" w:cs="微软雅黑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bookmarkStart w:id="0" w:name="_GoBack" w:colFirst="0" w:colLast="5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2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2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2、酒店：四晚准五酒店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+1晚武汉精选酒店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2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19F6309B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住景、盛格丽、纽宾凯国际、轩宇、怡程、万达美华、锦江都城、慕尚、施悦国际、锦江都城、武陵国际、金马国际、盛华、美豪丽致酒店、伯克希尔、 温德姆、X.Hotel酒店、兴际、希尔顿欢朋、华睿丽嘉、佰悦、 世纪银华、熙畔、 紫荆、华龙城、众尚、恩施国际大酒店、美豪、华龙村、朗宁酒店、大隐泊森、怡和国际、怡游假日等同级酒店</w:t>
            </w:r>
          </w:p>
        </w:tc>
      </w:tr>
      <w:bookmarkEnd w:id="0"/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3744B170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自费景交：180元/人（包含恩施大峡谷景交20元/人、地面缆车30元/人、清江船票100元/人+屏山换乘车30元/人）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自愿消费：大峡谷七星寨上行索道 105 元/人、下行索道 100元或电梯30 元/人；云龙河地缝小蛮腰观光垂直电梯30元自愿自理、屏山悬浮拍照船20-60元/人、宣恩竹筏90元/人或花船180元/人或贡秀138元/人，西兰卡普168元/人及其他行程中没有提及的个人消费。</w:t>
            </w:r>
          </w:p>
          <w:p w14:paraId="636056C1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2、因旅游者违约、自身过错、自身疾病等自身原因导致的人身财产损失而额外支付的费用；</w:t>
            </w:r>
          </w:p>
          <w:p w14:paraId="6B28291C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3、全程入住酒店产生的单房差费用；</w:t>
            </w:r>
          </w:p>
          <w:p w14:paraId="499898CE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4、旅游意外保险及航空保险（建议旅游者购买）；</w:t>
            </w:r>
          </w:p>
          <w:p w14:paraId="25A06164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5、因交通延误等意外事件导致的额外费用；</w:t>
            </w:r>
          </w:p>
          <w:p w14:paraId="762D606D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6、儿童报价以外产生的其他费用需游客自理；</w:t>
            </w:r>
          </w:p>
          <w:p w14:paraId="120BADE8">
            <w:pPr>
              <w:pStyle w:val="2"/>
              <w:spacing w:line="360" w:lineRule="exact"/>
              <w:ind w:left="16" w:leftChars="0" w:hanging="16" w:hangingChars="8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250EB9ED">
      <w:pPr>
        <w:pStyle w:val="2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5428FE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8F5067F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F03774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A8F7162"/>
    <w:rsid w:val="5B1B1D9F"/>
    <w:rsid w:val="5B2A2E05"/>
    <w:rsid w:val="5B312324"/>
    <w:rsid w:val="5B813524"/>
    <w:rsid w:val="5BA15B7C"/>
    <w:rsid w:val="5BAA265C"/>
    <w:rsid w:val="5BB1219F"/>
    <w:rsid w:val="5BF37E5F"/>
    <w:rsid w:val="5C2946E5"/>
    <w:rsid w:val="5C582767"/>
    <w:rsid w:val="5C910AA2"/>
    <w:rsid w:val="5C955B11"/>
    <w:rsid w:val="5CEC74D8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B2A1EE8"/>
    <w:rsid w:val="7B7A6E08"/>
    <w:rsid w:val="7B840ADE"/>
    <w:rsid w:val="7BB0205B"/>
    <w:rsid w:val="7BDE4262"/>
    <w:rsid w:val="7CD442F6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590</Words>
  <Characters>652</Characters>
  <Lines>4</Lines>
  <Paragraphs>12</Paragraphs>
  <TotalTime>0</TotalTime>
  <ScaleCrop>false</ScaleCrop>
  <LinksUpToDate>false</LinksUpToDate>
  <CharactersWithSpaces>719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无话可说</cp:lastModifiedBy>
  <dcterms:modified xsi:type="dcterms:W3CDTF">2026-02-26T07:06:56Z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F562A86C6B0E4E93AABB7AEDF9377E6C_13</vt:lpwstr>
  </property>
  <property fmtid="{D5CDD505-2E9C-101B-9397-08002B2CF9AE}" pid="5" name="KSOTemplateDocerSaveRecord">
    <vt:lpwstr>eyJoZGlkIjoiYjFmOGM0YjZhOGM1MjdhNWMzMDcyZmMyNGZhODkxNjMiLCJ1c2VySWQiOiI1MzYxMjg1NDcifQ==</vt:lpwstr>
  </property>
</Properties>
</file>