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0"/>
    </v:background>
  </w:background>
  <w:body>
    <w:p w14:paraId="2D920B5A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1397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5FC3E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1397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865B5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F67E7">
      <w:pPr>
        <w:widowControl/>
        <w:spacing w:before="300" w:after="150"/>
        <w:jc w:val="left"/>
        <w:outlineLvl w:val="2"/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spacing w:val="6"/>
          <w:kern w:val="0"/>
          <w:sz w:val="36"/>
          <w:szCs w:val="36"/>
          <w:lang w:eastAsia="zh-CN"/>
        </w:rPr>
        <w:br w:type="page"/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="-82" w:tblpY="341"/>
        <w:tblW w:w="11661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6733"/>
        <w:gridCol w:w="645"/>
        <w:gridCol w:w="645"/>
        <w:gridCol w:w="647"/>
        <w:gridCol w:w="1807"/>
      </w:tblGrid>
      <w:tr w14:paraId="5A7B07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11661" w:type="dxa"/>
            <w:gridSpan w:val="6"/>
            <w:shd w:val="clear" w:color="auto" w:fill="00B050"/>
          </w:tcPr>
          <w:p w14:paraId="4831E6E6">
            <w:pPr>
              <w:widowControl/>
              <w:spacing w:before="300" w:after="150"/>
              <w:jc w:val="left"/>
              <w:outlineLvl w:val="2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【四省】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武汉/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三峡豪华游轮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/恩施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蝴蝶岩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val="en-US" w:eastAsia="zh-CN"/>
              </w:rPr>
              <w:t>/女儿城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/重庆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洪安边城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  <w:lang w:val="en-US" w:eastAsia="zh-CN"/>
              </w:rPr>
              <w:t>/金鞭溪/天子山/袁家界/湘西土司王府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pacing w:val="6"/>
                <w:kern w:val="0"/>
                <w:sz w:val="36"/>
                <w:szCs w:val="36"/>
              </w:rPr>
              <w:t>/8日游</w:t>
            </w:r>
          </w:p>
        </w:tc>
      </w:tr>
      <w:tr w14:paraId="1C5972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61" w:type="dxa"/>
            <w:gridSpan w:val="6"/>
            <w:tcBorders>
              <w:bottom w:val="single" w:color="auto" w:sz="4" w:space="0"/>
            </w:tcBorders>
          </w:tcPr>
          <w:p w14:paraId="1FC77772">
            <w:pP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 w:bidi="zh-CN"/>
              </w:rPr>
              <w:drawing>
                <wp:inline distT="0" distB="0" distL="114300" distR="114300">
                  <wp:extent cx="7306945" cy="1004570"/>
                  <wp:effectExtent l="0" t="0" r="8255" b="5080"/>
                  <wp:docPr id="9" name="图片 9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94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3948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E271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5EC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行程安排</w:t>
            </w:r>
          </w:p>
        </w:tc>
        <w:tc>
          <w:tcPr>
            <w:tcW w:w="19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56E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用餐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BE6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入住地区</w:t>
            </w:r>
          </w:p>
        </w:tc>
      </w:tr>
      <w:tr w14:paraId="38D8A0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5B1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7BE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全国各地-武汉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88E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814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8DB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9DE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10C4DA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FD1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A7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接团—-宜昌长江三峡豪华游轮—恩施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242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543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017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56FEC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恩施/宜昌</w:t>
            </w:r>
          </w:p>
        </w:tc>
      </w:tr>
      <w:tr w14:paraId="581FE8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3E5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7456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4"/>
              </w:rPr>
              <w:t>蝴蝶岩—恩施女儿城—重庆洪安边城—凤凰古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城夜景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E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92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498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16EF59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6CB4C12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154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D13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</w:rPr>
              <w:t>凤凰古城——-湘西苗寨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601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A0E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29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0598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0C706F7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BA03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C15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3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3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3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3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3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4"/>
              </w:rPr>
              <w:t>杨家界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4"/>
              </w:rPr>
              <w:t>天子山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6E8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431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7FB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0570F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29271EF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233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04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湖南印象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48"/>
                <w:w w:val="10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—老院子—溪步土家风情老街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DE0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B6DC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078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37CF3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5B7901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5F3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D7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708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杜心五—武昌/汉口送团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A10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EEF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D30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7B6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64029CF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760C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D8</w:t>
            </w:r>
          </w:p>
        </w:tc>
        <w:tc>
          <w:tcPr>
            <w:tcW w:w="6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256045">
            <w:pPr>
              <w:keepNext w:val="0"/>
              <w:keepLines w:val="0"/>
              <w:pageBreakBefore w:val="0"/>
              <w:widowControl w:val="0"/>
              <w:tabs>
                <w:tab w:val="center" w:pos="3318"/>
                <w:tab w:val="left" w:pos="43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705" w:firstLineChars="13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"/>
              </w:rPr>
              <w:t>温馨的家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C59C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64F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F75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151A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家</w:t>
            </w:r>
          </w:p>
        </w:tc>
      </w:tr>
      <w:tr w14:paraId="536717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D56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96B9B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75A476A">
            <w:pP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-武昌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住宿/火车上</w:t>
            </w:r>
          </w:p>
        </w:tc>
      </w:tr>
      <w:tr w14:paraId="125001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11DB4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8" w:firstLineChars="200"/>
              <w:jc w:val="both"/>
              <w:textAlignment w:val="baseline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以山水之名，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开启一段美妙旅程！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根据出发时间乘火车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（卧铺/动车/飞机）</w:t>
            </w:r>
            <w:r>
              <w:rPr>
                <w:rFonts w:hint="eastAsia" w:ascii="微软雅黑" w:hAnsi="微软雅黑" w:eastAsia="微软雅黑" w:cs="微软雅黑"/>
                <w:spacing w:val="-1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抵达汉口/武昌，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在列车上欣赏祖国的大好河山！ (具体车次和时间以实际出团通知为准)</w:t>
            </w:r>
          </w:p>
        </w:tc>
      </w:tr>
      <w:tr w14:paraId="70C548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2AA71766">
            <w:pPr>
              <w:pStyle w:val="27"/>
              <w:spacing w:before="50" w:line="233" w:lineRule="auto"/>
              <w:ind w:left="103"/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汉口/武昌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b/>
                <w:bCs/>
                <w:color w:val="FFFFFF" w:themeColor="background1"/>
                <w:spacing w:val="4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宜昌三峡大坝 （西陵峡） </w:t>
            </w:r>
            <w:r>
              <w:rPr>
                <w:rFonts w:hint="eastAsia"/>
                <w:b/>
                <w:bCs/>
                <w:color w:val="FFFFFF" w:themeColor="background1"/>
                <w:spacing w:val="4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b/>
                <w:bCs/>
                <w:color w:val="FFFFFF" w:themeColor="background1"/>
                <w:spacing w:val="3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恩施/宜昌</w:t>
            </w:r>
            <w:r>
              <w:rPr>
                <w:rFonts w:hint="eastAsia"/>
                <w:b/>
                <w:bCs/>
                <w:color w:val="FFFFFF" w:themeColor="background1"/>
                <w:spacing w:val="3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eastAsia="zh-CN"/>
              </w:rPr>
              <w:t>恩施</w:t>
            </w:r>
            <w:r>
              <w:rPr>
                <w:rFonts w:hint="eastAsia" w:cs="微软雅黑"/>
                <w:b/>
                <w:bCs/>
                <w:color w:val="FFFFFF"/>
                <w:sz w:val="24"/>
                <w:lang w:val="en-US" w:eastAsia="zh-CN"/>
              </w:rPr>
              <w:t>/宜昌</w:t>
            </w:r>
          </w:p>
        </w:tc>
      </w:tr>
      <w:tr w14:paraId="574C6D3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824886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早上导游接团后后乘 BUS 赴中国水电之都-宜昌， 路程约 230 公里， 太平溪码头乘坐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【高峡平湖号】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 悠闲自在地在甲板上欣赏长江三峡最美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西陵峡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蓄水后的新三峡风光， 感受三峡坝区独特的移民文化； 远观三峡大坝正面全景、感受三峡水库大坝迎水面风光、体验毛主席笔下“高峡出平湖”的壮丽景观； 远观三峡升船机， 感受世界第一垂直升船机的雄姿；</w:t>
            </w:r>
          </w:p>
          <w:p w14:paraId="18D51E3C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沿途可欣赏中国移民第一县秭归移民新城， “三峡移民”——屈原祠， 三峡库区移民安置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试验小区、坝上库首第一村——银杏沱村， 移民新村、三峡茶乡——美人沱村， 感受浓郁独特的三峡移民文化、芳香四溢的三峡茶文化、以及独具风味的三峡土家民俗文化， 感受轻松休闲舒适高峡平湖游轮之旅。</w:t>
            </w:r>
          </w:p>
          <w:p w14:paraId="322481D3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★【温馨提示】： 今日路程较长， 请准备一些干粮和零食， 一边车上食用。 BUS 前往恩施。 </w:t>
            </w:r>
          </w:p>
          <w:p w14:paraId="1C61D6DD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★【温馨提示】： 因散拼团有一定的特殊性， 由于列车准点到达的时间差异， 部分游客可能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会出现短暂的等待现象， 请客人积极与导游保持联系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， 务必保持手机畅通， 开心旅游！</w:t>
            </w:r>
          </w:p>
        </w:tc>
      </w:tr>
      <w:tr w14:paraId="047C531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099137A">
            <w:pPr>
              <w:pStyle w:val="27"/>
              <w:spacing w:before="229" w:line="189" w:lineRule="auto"/>
              <w:ind w:left="102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第三天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恩施清江大峡谷-蝴蝶岩-女儿城-重庆边城-凤</w:t>
            </w:r>
            <w:r>
              <w:rPr>
                <w:b/>
                <w:bCs/>
                <w:color w:val="FFFFFF" w:themeColor="background1"/>
                <w:spacing w:val="8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凰古城</w:t>
            </w:r>
            <w:r>
              <w:rPr>
                <w:rFonts w:hint="eastAsia"/>
                <w:b/>
                <w:bCs/>
                <w:color w:val="FFFFFF" w:themeColor="background1"/>
                <w:spacing w:val="8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凤凰</w:t>
            </w:r>
          </w:p>
        </w:tc>
      </w:tr>
      <w:tr w14:paraId="63C950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E59DB10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firstLine="436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早餐后： 乘船游览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</w:rPr>
              <w:t>【水上恩施—清江大峡谷】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 xml:space="preserve"> （国家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AAAA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 xml:space="preserve"> 级旅游景区， 游玩时间约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2 小时</w:t>
            </w:r>
            <w:r>
              <w:rPr>
                <w:rFonts w:hint="eastAsia" w:ascii="微软雅黑" w:hAnsi="微软雅黑" w:eastAsia="微软雅黑" w:cs="微软雅黑"/>
                <w:spacing w:val="-20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pacing w:val="-1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游客在景阳码头乘船沿途观看壮观的 800 里清江醉美一段景阳画廊：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河谷幽深，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气势雄伟的土家人的母亲河， 世界唯一的一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个震撼的卡斯特地貌的神奇蝴蝶岩； 八百里清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江美如画， 最美河段在景阳。远观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5"/>
                <w:sz w:val="21"/>
                <w:szCs w:val="21"/>
              </w:rPr>
              <w:t>【清江明珠-蝴蝶岩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 xml:space="preserve"> （蝴蝶岩是清江上的一颗明珠， 是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从未被人踏足的一片神秘处女地</w:t>
            </w:r>
            <w:r>
              <w:rPr>
                <w:rFonts w:hint="eastAsia" w:cs="微软雅黑"/>
                <w:spacing w:val="9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sz w:val="21"/>
                <w:szCs w:val="21"/>
              </w:rPr>
              <w:t>赶赴女儿城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游览恩施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【女儿城】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 xml:space="preserve">，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6"/>
                <w:sz w:val="21"/>
                <w:szCs w:val="21"/>
              </w:rPr>
              <w:t>世间男子不二心， 天下女儿第一城!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土家女儿城合理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且精心的谋划了整体建筑风格， 仿古与土家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吊脚楼相结合， 完美的体现了土家族的民风民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俗。</w:t>
            </w:r>
            <w:r>
              <w:rPr>
                <w:rFonts w:hint="eastAsia" w:ascii="微软雅黑" w:hAnsi="微软雅黑" w:eastAsia="微软雅黑" w:cs="微软雅黑"/>
                <w:spacing w:val="-2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BUS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 xml:space="preserve"> 赴鸡鸣三省的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4"/>
                <w:sz w:val="21"/>
                <w:szCs w:val="21"/>
              </w:rPr>
              <w:t>【重庆洪安边城】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， 坐乌蓬船体验拉拉渡， 洪安古镇， 位于长江上游地区、重庆东南部，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秀山县境东南， 距县城 47 公里， 是重庆、贵州、湖南三省市交界之地， 有“渝东南门户”之称， 是一脚踏 BUS 三省的插花地， 也是沈从文笔下的《边城》原型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。清代名人章恺曾诗曰“蜀道有近时， 春风几处分;吹来黔地雨， 卷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入楚天云”， 描绘了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“一脚踏三省”的地利之优。洪安古镇内古建筑群立， 其工艺、造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型独特， 土家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"https://baike.sogou.com/lemma/ShowInnerLink.htm?lemmaId=8481124&amp;ss_c=ssc.citiao.link"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苗寨风情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别具一格。</w:t>
            </w:r>
            <w:r>
              <w:rPr>
                <w:rFonts w:hint="eastAsia" w:ascii="微软雅黑" w:hAnsi="微软雅黑" w:eastAsia="微软雅黑" w:cs="微软雅黑"/>
                <w:spacing w:val="-1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自然景点“象鼻吸水”、“九龙坡”以及“三不管”小岛都享有盛名。洪安全镇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依山傍水， 绿树成荫， 河水碧波荡漾， 风景如画。洪安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老街最有味道的是索拉渡河船，</w:t>
            </w:r>
            <w:r>
              <w:rPr>
                <w:rFonts w:hint="eastAsia" w:ascii="微软雅黑" w:hAnsi="微软雅黑" w:eastAsia="微软雅黑" w:cs="微软雅黑"/>
                <w:spacing w:val="20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由一根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钢丝连接两岸码头， 也系住了渡船来往的动力依靠。满客之后， 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"https://baike.sogou.com/lemma/ShowInnerLink.htm?lemmaId=181121950&amp;ss_c=ssc.citiao.link"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梢公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悠闲的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坐在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"https://baike.sogou.com/lemma/ShowInnerLink.htm?lemmaId=466200&amp;ss_c=ssc.citiao.link"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船屋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内的木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制四方条台上， 用一根挖有细槽的两尺圆木作绞杆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， 卡在渡河钢丝上一点一点把船拖到对岸</w:t>
            </w:r>
            <w:r>
              <w:rPr>
                <w:rFonts w:hint="eastAsia" w:cs="微软雅黑"/>
                <w:spacing w:val="6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 xml:space="preserve">之后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BUS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 xml:space="preserve"> 赴中国最美丽的小城—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6"/>
                <w:sz w:val="21"/>
                <w:szCs w:val="21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， 一座青山抱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古城， 一湾江水绕城过，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一条红红石板街， 一排小巧吊脚楼， 一道风雨古城墙， 一座沧桑老城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堡， 一座雄伟古石桥，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 xml:space="preserve">是因为有了沱江的沁润， 凤凰古城才会变得这么悠闲而又美丽； 晚上游览凤凰夜景，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欣赏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灯光下的中国最美小镇，</w:t>
            </w:r>
            <w:r>
              <w:rPr>
                <w:rFonts w:hint="eastAsia" w:ascii="微软雅黑" w:hAnsi="微软雅黑" w:eastAsia="微软雅黑" w:cs="微软雅黑"/>
                <w:spacing w:val="3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自由窜街， 其乐无穷。</w:t>
            </w:r>
          </w:p>
          <w:p w14:paraId="5218642F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</w:rPr>
              <w:t>★【注意事项】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2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1"/>
                <w:szCs w:val="21"/>
              </w:rPr>
              <w:t>:</w:t>
            </w:r>
          </w:p>
          <w:p w14:paraId="0D6C90FB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7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7"/>
                <w:sz w:val="21"/>
                <w:szCs w:val="21"/>
              </w:rPr>
              <w:t>我社郑重承诺： 保证客人亲身体验到凤凰无与伦比的夜景； 感受沈从文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3"/>
                <w:sz w:val="21"/>
                <w:szCs w:val="21"/>
              </w:rPr>
              <w:t>笔下边城的宁静。</w:t>
            </w:r>
          </w:p>
          <w:p w14:paraId="7A1E3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-2"/>
                <w:sz w:val="21"/>
                <w:szCs w:val="21"/>
              </w:rPr>
              <w:t>2.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凤凰古城从 2021年 1 月 1</w:t>
            </w:r>
            <w:r>
              <w:rPr>
                <w:rFonts w:hint="eastAsia" w:ascii="微软雅黑" w:hAnsi="微软雅黑" w:eastAsia="微软雅黑" w:cs="微软雅黑"/>
                <w:spacing w:val="3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日开始， 执行进城交通费(也可以理解为古城维护费)28 元/人自理</w:t>
            </w:r>
          </w:p>
        </w:tc>
      </w:tr>
      <w:tr w14:paraId="0E677E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2375E04"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第四天 凤凰古城-湘西苗寨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用餐/早/晚（长拢宴）   住/张家界</w:t>
            </w:r>
          </w:p>
        </w:tc>
      </w:tr>
      <w:tr w14:paraId="3CC043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517E3C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firstLine="47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212121"/>
                <w:spacing w:val="10"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spacing w:val="10"/>
                <w:sz w:val="21"/>
                <w:szCs w:val="21"/>
              </w:rPr>
              <w:t>餐后继续游览“沈从文笔下能读到的、在黄永玉的画中能看到的、在宋祖英歌里能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听到的、被新西兰著名作家路易?艾黎称赞为“</w:t>
            </w:r>
            <w:r>
              <w:rPr>
                <w:rFonts w:hint="eastAsia" w:ascii="微软雅黑" w:hAnsi="微软雅黑" w:eastAsia="微软雅黑" w:cs="微软雅黑"/>
                <w:spacing w:val="-4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中国最美的小城， 后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前往张家界</w:t>
            </w:r>
          </w:p>
          <w:p w14:paraId="5D995FEA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firstLine="42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 xml:space="preserve">游玩后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BUS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 xml:space="preserve">  赴宋祖英外婆的家乡</w:t>
            </w:r>
            <w:r>
              <w:rPr>
                <w:rFonts w:hint="eastAsia" w:ascii="微软雅黑" w:hAnsi="微软雅黑" w:eastAsia="微软雅黑" w:cs="微软雅黑"/>
                <w:spacing w:val="4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–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6"/>
                <w:sz w:val="21"/>
                <w:szCs w:val="21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保存着武陵大山少数民族特有的木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质结构吊脚楼风貌。古丈人杰地灵， 素有“歌舞之乡”</w:t>
            </w:r>
            <w:r>
              <w:rPr>
                <w:rFonts w:hint="eastAsia" w:ascii="微软雅黑" w:hAnsi="微软雅黑" w:eastAsia="微软雅黑" w:cs="微软雅黑"/>
                <w:spacing w:val="-3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、“举重之乡”等美誉。</w:t>
            </w:r>
            <w:r>
              <w:rPr>
                <w:rFonts w:hint="eastAsia" w:ascii="微软雅黑" w:hAnsi="微软雅黑" w:eastAsia="微软雅黑" w:cs="微软雅黑"/>
                <w:spacing w:val="-3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当代扬名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海内外的歌唱家有何纪光 （代表作是《挑担茶叶上北京》） 、宋祖英 （代表家乡的作品有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《小背篓》</w:t>
            </w:r>
            <w:r>
              <w:rPr>
                <w:rFonts w:hint="eastAsia" w:ascii="微软雅黑" w:hAnsi="微软雅黑" w:eastAsia="微软雅黑" w:cs="微软雅黑"/>
                <w:spacing w:val="-3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、《古丈茶歌》）</w:t>
            </w:r>
          </w:p>
          <w:p w14:paraId="5F7DC34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right="0" w:firstLine="452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后乘车赴张家界入住酒店。</w:t>
            </w:r>
          </w:p>
        </w:tc>
      </w:tr>
      <w:tr w14:paraId="42E1E8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A00EA7F">
            <w:pPr>
              <w:pStyle w:val="27"/>
              <w:spacing w:before="48" w:line="233" w:lineRule="auto"/>
              <w:ind w:left="116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第五天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6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张家界-袁家界</w:t>
            </w:r>
            <w:r>
              <w:rPr>
                <w:b/>
                <w:bCs/>
                <w:color w:val="FFFFFF" w:themeColor="background1"/>
                <w:spacing w:val="5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-杨家界-天子山-梦幻张家界</w:t>
            </w:r>
            <w:r>
              <w:rPr>
                <w:rFonts w:hint="eastAsia"/>
                <w:b/>
                <w:bCs/>
                <w:color w:val="FFFFFF" w:themeColor="background1"/>
                <w:spacing w:val="5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用餐/早/晚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住/张家界</w:t>
            </w:r>
          </w:p>
        </w:tc>
      </w:tr>
      <w:tr w14:paraId="7040CA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DA881E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cs="微软雅黑"/>
                <w:sz w:val="21"/>
                <w:szCs w:val="21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BUS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 xml:space="preserve"> 前往武陵源核心天子山景区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9"/>
                <w:sz w:val="21"/>
                <w:szCs w:val="21"/>
              </w:rPr>
              <w:t>【世界自然遗产-核心景区武陵源】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乘坐景区环保车后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抵达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7"/>
                <w:sz w:val="21"/>
                <w:szCs w:val="21"/>
              </w:rPr>
              <w:t>天子山景区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天子山原名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"https://baike.baidu.com/item/%E9%9D%92%E5%B2%A9%E5%B1%B1/896925"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青岩山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， 因古代土家族领袖向大坤率领当地农民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起义自称“天子”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 xml:space="preserve">而得名，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"https://baike.baidu.com/item/%E6%AD%A6%E9%99%B5%E6%BA%90/444078"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武陵源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的四大景区之一。</w:t>
            </w:r>
            <w:r>
              <w:rPr>
                <w:rFonts w:hint="eastAsia" w:ascii="微软雅黑" w:hAnsi="微软雅黑" w:eastAsia="微软雅黑" w:cs="微软雅黑"/>
                <w:spacing w:val="-3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它东起天子阁， 西至将军岩， 南接张家界国家森林公园， 绵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延盘绕近四十公里， “谁人识得天子面， 归来不看天下山。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"https://baike.baidu.com/item/%E5%A4%A9%E5%AD%90%E5%B1%B1"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天子山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东、西、南三面， 石峰林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立， 沟壑纵横。雄壮的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"https://baike.baidu.com/item/%E7%9F%B3%E6%9E%97"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石林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或如刀枪， 剑戟攒刺青天； 或如千军万马， 奔踏而来； 或如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"https://baike.baidu.com/item/%E8%93%AC%E8%8E%B1%E4%BB%99%E5%A2%83"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t>蓬莱仙</w:t>
            </w:r>
            <w:r>
              <w:rPr>
                <w:rFonts w:hint="eastAsia" w:ascii="微软雅黑" w:hAnsi="微软雅黑" w:eastAsia="微软雅黑" w:cs="微软雅黑"/>
                <w:spacing w:val="1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instrText xml:space="preserve"> HYPERLINK "https://baike.baidu.com/item/%E8%93%AC%E8%8E%B1%E4%BB%99%E5%A2%83"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境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， 缥缈隐约。天子山美景， 春、夏、秋、冬西季不同， 晨、</w:t>
            </w:r>
            <w:r>
              <w:rPr>
                <w:rFonts w:hint="eastAsia" w:ascii="微软雅黑" w:hAnsi="微软雅黑" w:eastAsia="微软雅黑" w:cs="微软雅黑"/>
                <w:spacing w:val="-2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昏、午、夜四时各异。霞光中的天子山， 似一幅金碧辉煌、色彩</w:t>
            </w:r>
            <w:r>
              <w:rPr>
                <w:rFonts w:hint="eastAsia" w:ascii="微软雅黑" w:hAnsi="微软雅黑" w:eastAsia="微软雅黑" w:cs="微软雅黑"/>
                <w:spacing w:val="57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亮丽的油画； 月光下， 错落有致的迷朦山峰， 构成一幅水墨山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水。春天山花灿烂， 依红偎翠； 冬日冰雪皑皑，</w:t>
            </w:r>
            <w:r>
              <w:rPr>
                <w:rFonts w:hint="eastAsia" w:ascii="微软雅黑" w:hAnsi="微软雅黑" w:eastAsia="微软雅黑" w:cs="微软雅黑"/>
                <w:spacing w:val="18"/>
                <w:w w:val="101"/>
                <w:sz w:val="2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银装素裹。乍晴乍雨或晨错交接之时， 天子山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云烟缭绕， 或铺天盖地， 或袅袅婷婷， 静如薄纱笼罩， 天子山景点御笔峰、仙女散花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、贺龙铜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像、西海风林等景点</w:t>
            </w:r>
            <w:r>
              <w:rPr>
                <w:rFonts w:hint="eastAsia" w:cs="微软雅黑"/>
                <w:spacing w:val="9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抵达后游览“鬼斧神工”之作的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8"/>
                <w:sz w:val="21"/>
                <w:szCs w:val="21"/>
              </w:rPr>
              <w:t>【袁家界核心景区】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《阿凡达》外景拍摄地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——哈利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路亚山 （约 1.5 小时</w:t>
            </w:r>
            <w:r>
              <w:rPr>
                <w:rFonts w:hint="eastAsia" w:ascii="微软雅黑" w:hAnsi="微软雅黑" w:eastAsia="微软雅黑" w:cs="微软雅黑"/>
                <w:spacing w:val="-17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探寻影视阿凡达中群山漂浮、星罗棋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布的玄幻莫测世界； 参观云雾飘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绕、峰峦叠嶂、气势磅礴的迷魂台，</w:t>
            </w:r>
            <w:r>
              <w:rPr>
                <w:rFonts w:hint="eastAsia" w:ascii="微软雅黑" w:hAnsi="微软雅黑" w:eastAsia="微软雅黑" w:cs="微软雅黑"/>
                <w:spacing w:val="-1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及天下第一桥等空中绝景。然后走进张家界北纬 30°地理新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发现-杨家界景区， 看峰墙之绝， 峰丛之秀， 峰林之奇。往下远观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5"/>
                <w:sz w:val="21"/>
                <w:szCs w:val="21"/>
              </w:rPr>
              <w:t>【金鞭溪大峡谷】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鞭溪是张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家界国家森林公园最早开发的景区之一， 它发源于张家界的土地垭，由南向北，蜿蜒曲折，随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山转移， 迂回穿行在峰峦山谷之间， 溪水明净， 跌宕多姿， 小鱼游弋其中。溪畔花草鲜美， 鸟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鸣莺啼， 人沿清溪行， 胜似画中游， 被誉为“世界上最美丽的峡谷之一” ， 最后在水绕四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门与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龙尾溪、鸳鸯溪、矿洞溪汇聚， 穿行在峰峦幽谷间， “奇峰三千、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秀水八百”,金鞭溪把张家界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的山水发挥到了淋漓尽致， 有着“千年长旱不断流， 万年连雨水碧青”这样的美誉； 著名文学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家沈从文先生赞誉它是“张家界的少女</w:t>
            </w:r>
            <w:r>
              <w:rPr>
                <w:rFonts w:hint="eastAsia" w:cs="微软雅黑"/>
                <w:spacing w:val="9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，当年张家界的宣传者——著名画家吴冠中先生在</w:t>
            </w:r>
            <w:r>
              <w:rPr>
                <w:rFonts w:hint="eastAsia" w:ascii="微软雅黑" w:hAnsi="微软雅黑" w:eastAsia="微软雅黑" w:cs="微软雅黑"/>
                <w:spacing w:val="10"/>
                <w:sz w:val="21"/>
                <w:szCs w:val="21"/>
              </w:rPr>
              <w:t>此曾赞叹它是“一片童话般的世界晚上观看指定大型晚会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0"/>
                <w:sz w:val="21"/>
                <w:szCs w:val="21"/>
              </w:rPr>
              <w:t>【梦幻张家界</w:t>
            </w:r>
            <w:r>
              <w:rPr>
                <w:rFonts w:hint="eastAsia" w:cs="微软雅黑"/>
                <w:color w:val="FF0000"/>
                <w:spacing w:val="10"/>
                <w:sz w:val="21"/>
                <w:szCs w:val="21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spacing w:val="10"/>
                <w:sz w:val="21"/>
                <w:szCs w:val="21"/>
              </w:rPr>
              <w:t>演出让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观众时刻沉浸在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演出中， 身临其境地欣赏大自然的鬼斧神工、如梦似幻的武陵仙境。</w:t>
            </w:r>
          </w:p>
          <w:p w14:paraId="7FB12D30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2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5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5"/>
                <w:sz w:val="21"/>
                <w:szCs w:val="21"/>
              </w:rPr>
              <w:t>★【温馨提示】：</w:t>
            </w:r>
          </w:p>
          <w:p w14:paraId="25808280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2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5"/>
                <w:sz w:val="21"/>
                <w:szCs w:val="21"/>
              </w:rPr>
              <w:t xml:space="preserve"> 1.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百龙电梯和天子山索道都只是景区的上下山交通工具而已，</w:t>
            </w:r>
            <w:r>
              <w:rPr>
                <w:rFonts w:hint="eastAsia" w:ascii="微软雅黑" w:hAnsi="微软雅黑" w:eastAsia="微软雅黑" w:cs="微软雅黑"/>
                <w:spacing w:val="-1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不管是电梯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上下山还是索道上下山都不影响山顶观景，</w:t>
            </w:r>
            <w:r>
              <w:rPr>
                <w:rFonts w:hint="eastAsia" w:ascii="微软雅黑" w:hAnsi="微软雅黑" w:eastAsia="微软雅黑" w:cs="微软雅黑"/>
                <w:spacing w:val="-1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带团导游根据当天景区的流量情况会合理安排！</w:t>
            </w:r>
          </w:p>
          <w:p w14:paraId="59F75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pacing w:val="13"/>
                <w:sz w:val="21"/>
                <w:szCs w:val="21"/>
              </w:rPr>
              <w:t>(行程结束， 景交套餐安排环保车下山，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3"/>
                <w:sz w:val="21"/>
                <w:szCs w:val="21"/>
              </w:rPr>
              <w:t>如有客人要求百龙电梯下山，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3"/>
                <w:sz w:val="21"/>
                <w:szCs w:val="21"/>
              </w:rPr>
              <w:t>费用  65 元/人，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8"/>
                <w:sz w:val="21"/>
                <w:szCs w:val="21"/>
              </w:rPr>
              <w:t>需客人自愿自理）</w:t>
            </w:r>
          </w:p>
        </w:tc>
      </w:tr>
      <w:tr w14:paraId="13CECFB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618447E">
            <w:pPr>
              <w:pStyle w:val="27"/>
              <w:spacing w:before="87" w:line="190" w:lineRule="auto"/>
              <w:ind w:left="112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9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湖南特产总汇-湘西土司王府-溪步土家风</w:t>
            </w:r>
            <w:r>
              <w:rPr>
                <w:b/>
                <w:bCs/>
                <w:color w:val="FFFFFF" w:themeColor="background1"/>
                <w:spacing w:val="8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情</w:t>
            </w:r>
            <w:r>
              <w:rPr>
                <w:rFonts w:hint="eastAsia"/>
                <w:b/>
                <w:bCs/>
                <w:color w:val="FFFFFF" w:themeColor="background1"/>
                <w:spacing w:val="8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老街</w:t>
            </w:r>
            <w:r>
              <w:rPr>
                <w:rFonts w:hint="eastAsia"/>
                <w:b/>
                <w:bCs/>
                <w:color w:val="FFFFFF" w:themeColor="background1"/>
                <w:spacing w:val="8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</w:t>
            </w:r>
            <w:r>
              <w:rPr>
                <w:b/>
                <w:bCs/>
                <w:color w:val="FFFFFF" w:themeColor="background1"/>
                <w:spacing w:val="-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含早/</w:t>
            </w:r>
            <w:r>
              <w:rPr>
                <w:b/>
                <w:bCs/>
                <w:color w:val="FFFFFF" w:themeColor="background1"/>
                <w:spacing w:val="-9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b/>
                <w:bCs/>
                <w:color w:val="FFFFFF" w:themeColor="background1"/>
                <w:spacing w:val="-8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/>
                <w:b/>
                <w:bCs/>
                <w:color w:val="FFFFFF" w:themeColor="background1"/>
                <w:spacing w:val="-8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  住宿/</w:t>
            </w:r>
            <w:r>
              <w:rPr>
                <w:rFonts w:hint="eastAsia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张家界</w:t>
            </w:r>
          </w:p>
        </w:tc>
      </w:tr>
      <w:tr w14:paraId="0972BF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97804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4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早餐后： 参观湖南特产总汇， 走进特产总汇带走整个湖南！ 后游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</w:rPr>
              <w:t>【湘西土司王府--老院子】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湘西土司王府--老院子是现在了解大湘西土家族政治、经济、文化的最主要场所之一， 时光在此倒流,让我们跟随脚步，</w:t>
            </w:r>
            <w:r>
              <w:rPr>
                <w:rFonts w:hint="eastAsia" w:ascii="微软雅黑" w:hAnsi="微软雅黑" w:eastAsia="微软雅黑" w:cs="微软雅黑"/>
                <w:spacing w:val="-1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探访湘西神秘豪宅。这里记录着古老的土家文化,弥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漫着芬芳的土家气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息此外， 老院子还是《血色湘西》</w:t>
            </w:r>
            <w:r>
              <w:rPr>
                <w:rFonts w:hint="eastAsia" w:ascii="微软雅黑" w:hAnsi="微软雅黑" w:eastAsia="微软雅黑" w:cs="微软雅黑"/>
                <w:spacing w:val="-3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的主要拍摄地!很多游客都会慕名而来，</w:t>
            </w:r>
            <w:r>
              <w:rPr>
                <w:rFonts w:hint="eastAsia" w:ascii="微软雅黑" w:hAnsi="微软雅黑" w:eastAsia="微软雅黑" w:cs="微软雅黑"/>
                <w:spacing w:val="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自从 2006 年开放以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来， 就受到了社会各界的高度好评。做客老院子， 让您感受大山深处"蛮夷</w:t>
            </w:r>
            <w:r>
              <w:rPr>
                <w:rFonts w:hint="eastAsia" w:ascii="微软雅黑" w:hAnsi="微软雅黑" w:eastAsia="微软雅黑" w:cs="微软雅黑"/>
                <w:spacing w:val="-3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"之地特有的生产生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活方式， 为您讲述八代书香的家族传奇故事， 揭示人才辈出， 人才可持续发展的真谛;老院子拥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有罕见镇宝,更有许多未解之谜，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儒教文化，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道教文化，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佛教文化，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神秘文化在这里交汇、融合、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贯通， 是一部破译多元化的教科书;老院子邀请您一起参与土家活动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.。</w:t>
            </w:r>
          </w:p>
          <w:p w14:paraId="49B24CFD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color w:val="212121"/>
                <w:spacing w:val="15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之后游览有着不可复制的文化旅游藏品之称的--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8"/>
                <w:sz w:val="21"/>
                <w:szCs w:val="21"/>
              </w:rPr>
              <w:t>【溪步土家风情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7"/>
                <w:sz w:val="21"/>
                <w:szCs w:val="21"/>
              </w:rPr>
              <w:t>老街】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， 溪布是土家语，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又名西兰卡普， 是一种精美的土家族手工织锦； 溪布街是全国唯一集水上酒吧街、</w:t>
            </w:r>
            <w:r>
              <w:rPr>
                <w:rFonts w:hint="eastAsia" w:ascii="微软雅黑" w:hAnsi="微软雅黑" w:eastAsia="微软雅黑" w:cs="微软雅黑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中华名特小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吃街、湘西民俗购物精品街、休闲客栈、创意工坊等为一体的复合型旅游商业步行街， 可自由逛各种街边小店。</w:t>
            </w:r>
          </w:p>
        </w:tc>
      </w:tr>
      <w:tr w14:paraId="01B9D4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3EFFFC1">
            <w:pPr>
              <w:pStyle w:val="27"/>
              <w:spacing w:before="48" w:line="238" w:lineRule="auto"/>
              <w:ind w:left="104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第七天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b/>
                <w:bCs/>
                <w:color w:val="FFFFFF" w:themeColor="background1"/>
                <w:spacing w:val="7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杜心五-汉口/武昌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火车上</w:t>
            </w:r>
          </w:p>
        </w:tc>
      </w:tr>
      <w:tr w14:paraId="1AA059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F3A2F47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36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酒店享用早餐； 参观</w:t>
            </w:r>
            <w:r>
              <w:rPr>
                <w:rFonts w:hint="eastAsia" w:ascii="微软雅黑" w:hAnsi="微软雅黑" w:eastAsia="微软雅黑" w:cs="微软雅黑"/>
                <w:spacing w:val="57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</w:rPr>
              <w:t>【杜心五武术文化展览馆】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杜心五， 湖南慈利人， 是我们中国近代史上著名的武术家， 是孙中山的贴身保镖， 被称为南北大侠， 革命大侠， 同时也是一位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精通医术</w:t>
            </w:r>
            <w:r>
              <w:rPr>
                <w:rFonts w:hint="eastAsia" w:cs="微软雅黑"/>
                <w:spacing w:val="3"/>
                <w:sz w:val="21"/>
                <w:szCs w:val="21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民间神医， 对道功、气功、养生术深有研究。整个展览馆 （二楼） 约 2500 平方米， 通过声、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光、</w:t>
            </w:r>
            <w:r>
              <w:rPr>
                <w:rFonts w:hint="eastAsia" w:ascii="微软雅黑" w:hAnsi="微软雅黑" w:eastAsia="微软雅黑" w:cs="微软雅黑"/>
                <w:spacing w:val="-2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电等高科技展示了杜心五的生平事迹和遗留下来的珍贵字画、亲笔药方和生前用过的贴身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物件； 讲述了杜心五从小习武， 广拜名师， 从少年时对武功的追求，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 xml:space="preserve"> 侠肝义胆， 到青年时对家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国的情怀， 投身革命， 再到中年时对时局的不满， 醉心武道， 直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到晚年时出山抗日、拥护共产党、斗米观悬壶济世， 武道和家国， 始终是他倾心追求的， 侠之大者为国为民， 终成一代宗师。</w:t>
            </w:r>
          </w:p>
          <w:p w14:paraId="12E0BFA6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452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后乘车一路欣赏祖国大好河山前往汉口/武昌。根据车次， 有时间的游客可以自由参观黄鹤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楼、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武汉长江大桥、户部巷， 首义广场等知名旅游景点， 乘火车/动车/飞机返回 （具体车次以出票</w:t>
            </w:r>
            <w:r>
              <w:rPr>
                <w:rFonts w:hint="eastAsia" w:ascii="微软雅黑" w:hAnsi="微软雅黑" w:eastAsia="微软雅黑" w:cs="微软雅黑"/>
                <w:spacing w:val="-7"/>
                <w:sz w:val="21"/>
                <w:szCs w:val="21"/>
              </w:rPr>
              <w:t>为准） 。</w:t>
            </w:r>
          </w:p>
        </w:tc>
      </w:tr>
      <w:tr w14:paraId="10D163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2256835">
            <w:p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第八天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抵达温馨的家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   住宿/家</w:t>
            </w:r>
          </w:p>
        </w:tc>
      </w:tr>
      <w:tr w14:paraId="0E8F927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32CA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抵达温馨的家，结束愉快之旅！</w:t>
            </w:r>
          </w:p>
        </w:tc>
      </w:tr>
      <w:tr w14:paraId="25A0EA4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05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4DF0A3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2597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  </w:t>
            </w:r>
          </w:p>
          <w:p w14:paraId="683955D3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9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5"/>
                <w:sz w:val="21"/>
                <w:szCs w:val="21"/>
              </w:rPr>
              <w:t>1【住宿】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微软雅黑"/>
                <w:spacing w:val="48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共 5 晚当地 3 钻酒店或者准四特色客栈， 睡眠有保证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， 所有酒店均为我社工作人员按照标准实地察看，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精挑优选。 （空调、热水、彩电、独卫</w:t>
            </w:r>
            <w:r>
              <w:rPr>
                <w:rFonts w:hint="eastAsia" w:ascii="微软雅黑" w:hAnsi="微软雅黑" w:eastAsia="微软雅黑" w:cs="微软雅黑"/>
                <w:spacing w:val="-32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pacing w:val="50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32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根据湖南省政府节能环保政策规定， 酒店不提供一次性洗漱用品， 请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客人自备,敬请谅解）</w:t>
            </w:r>
          </w:p>
          <w:p w14:paraId="7E695A4D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3"/>
                <w:sz w:val="21"/>
                <w:szCs w:val="21"/>
              </w:rPr>
              <w:t xml:space="preserve">2【门票】：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行程所列门票</w:t>
            </w:r>
          </w:p>
          <w:p w14:paraId="6C6561EE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6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3"/>
                <w:sz w:val="21"/>
                <w:szCs w:val="21"/>
              </w:rPr>
              <w:t>3【用餐】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： 共含 5 早 5 正餐</w:t>
            </w:r>
            <w:r>
              <w:rPr>
                <w:rFonts w:hint="eastAsia" w:ascii="微软雅黑" w:hAnsi="微软雅黑" w:eastAsia="微软雅黑" w:cs="微软雅黑"/>
                <w:spacing w:val="-1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（苗家长拢宴+土家十大碗+土家三下锅， 正餐不少于九菜一汤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； 十人一桌,正餐 30 元/人， 不吃不退不换）</w:t>
            </w:r>
          </w:p>
          <w:p w14:paraId="7DA3CE00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spacing w:val="12"/>
                <w:sz w:val="21"/>
                <w:szCs w:val="21"/>
              </w:rPr>
              <w:t xml:space="preserve">备注：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2"/>
                <w:sz w:val="21"/>
                <w:szCs w:val="21"/>
              </w:rPr>
              <w:t>有客人要求增加团餐者，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2"/>
                <w:sz w:val="21"/>
                <w:szCs w:val="21"/>
              </w:rPr>
              <w:t>团餐标准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2"/>
                <w:sz w:val="21"/>
                <w:szCs w:val="21"/>
              </w:rPr>
              <w:t>30 元每人  最多增加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spacing w:val="11"/>
                <w:sz w:val="21"/>
                <w:szCs w:val="21"/>
              </w:rPr>
              <w:t>3 个</w:t>
            </w:r>
            <w:r>
              <w:rPr>
                <w:rFonts w:hint="eastAsia" w:ascii="微软雅黑" w:hAnsi="微软雅黑" w:eastAsia="微软雅黑" w:cs="微软雅黑"/>
                <w:color w:val="C0504D"/>
                <w:spacing w:val="11"/>
                <w:sz w:val="21"/>
                <w:szCs w:val="21"/>
              </w:rPr>
              <w:t>团餐</w:t>
            </w:r>
          </w:p>
          <w:p w14:paraId="62095383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5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F497D"/>
                <w:spacing w:val="-1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1"/>
                <w:szCs w:val="21"/>
              </w:rPr>
              <w:t>4【大交通】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25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sz w:val="21"/>
                <w:szCs w:val="21"/>
              </w:rPr>
              <w:t>陆地头等舱超豪华VIP</w:t>
            </w:r>
            <w:r>
              <w:rPr>
                <w:rFonts w:hint="eastAsia" w:ascii="微软雅黑" w:hAnsi="微软雅黑" w:eastAsia="微软雅黑" w:cs="微软雅黑"/>
                <w:color w:val="1F497D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sz w:val="21"/>
                <w:szCs w:val="21"/>
              </w:rPr>
              <w:t>2+1</w:t>
            </w:r>
            <w:r>
              <w:rPr>
                <w:rFonts w:hint="eastAsia" w:ascii="微软雅黑" w:hAnsi="微软雅黑" w:eastAsia="微软雅黑" w:cs="微软雅黑"/>
                <w:color w:val="1F497D"/>
                <w:spacing w:val="-5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sz w:val="21"/>
                <w:szCs w:val="21"/>
              </w:rPr>
              <w:t>车</w:t>
            </w:r>
            <w:r>
              <w:rPr>
                <w:rFonts w:hint="eastAsia" w:ascii="微软雅黑" w:hAnsi="微软雅黑" w:eastAsia="微软雅黑" w:cs="微软雅黑"/>
                <w:color w:val="1F497D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sz w:val="21"/>
                <w:szCs w:val="21"/>
              </w:rPr>
              <w:t>真皮超宽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spacing w:val="-1"/>
                <w:sz w:val="21"/>
                <w:szCs w:val="21"/>
              </w:rPr>
              <w:t>航空座椅</w:t>
            </w:r>
          </w:p>
          <w:p w14:paraId="2E53AB79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5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4"/>
                <w:sz w:val="21"/>
                <w:szCs w:val="21"/>
              </w:rPr>
              <w:t>5【导游】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： 热爱旅游事业的专职导游；</w:t>
            </w:r>
          </w:p>
          <w:p w14:paraId="05B5E5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pacing w:val="3"/>
                <w:sz w:val="21"/>
                <w:szCs w:val="21"/>
              </w:rPr>
              <w:t>6【购物】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25"/>
                <w:w w:val="10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1 个超市， 当地大型土特产超市不算购物店；</w:t>
            </w:r>
          </w:p>
          <w:p w14:paraId="42D8BB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52FF"/>
                <w:spacing w:val="7"/>
                <w:sz w:val="21"/>
                <w:szCs w:val="21"/>
              </w:rPr>
              <w:t>7【保险】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： 旅行社责任险和运输车队意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外险、景区意外险。</w:t>
            </w:r>
          </w:p>
        </w:tc>
      </w:tr>
      <w:tr w14:paraId="61C48B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E8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  <w:t>☆☆自理费用☆☆</w:t>
            </w:r>
          </w:p>
          <w:p w14:paraId="26B02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pacing w:val="6"/>
                <w:sz w:val="21"/>
                <w:szCs w:val="21"/>
                <w:shd w:val="clear" w:fill="D9D9D9"/>
              </w:rPr>
              <w:t xml:space="preserve">三峡船票+恩施清江大峡谷船票环保车+凤凰古城环保车+森林公园环保车， 综合价共计 488 元，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sz w:val="21"/>
                <w:szCs w:val="21"/>
              </w:rPr>
              <w:t>优惠折扣价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2"/>
                <w:sz w:val="21"/>
                <w:szCs w:val="21"/>
              </w:rPr>
              <w:t xml:space="preserve">428 元。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2"/>
                <w:sz w:val="21"/>
                <w:szCs w:val="21"/>
              </w:rPr>
              <w:t>（报名则视为认同）</w:t>
            </w:r>
          </w:p>
          <w:p w14:paraId="02CF9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19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19"/>
                <w:sz w:val="21"/>
                <w:szCs w:val="21"/>
              </w:rPr>
              <w:t>恩施清江大峡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-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19"/>
                <w:sz w:val="21"/>
                <w:szCs w:val="21"/>
              </w:rPr>
              <w:t>+重庆洪安边城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19"/>
                <w:sz w:val="21"/>
                <w:szCs w:val="21"/>
              </w:rPr>
              <w:t>+湘西土司王府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19"/>
                <w:sz w:val="21"/>
                <w:szCs w:val="21"/>
              </w:rPr>
              <w:t>+当地往返用车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-1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D92142"/>
                <w:spacing w:val="19"/>
                <w:sz w:val="21"/>
                <w:szCs w:val="21"/>
              </w:rPr>
              <w:t>=699元/人</w:t>
            </w:r>
          </w:p>
          <w:p w14:paraId="72322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pacing w:val="5"/>
                <w:sz w:val="21"/>
                <w:szCs w:val="21"/>
              </w:rPr>
              <w:t>本产品为特价产品，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5"/>
                <w:sz w:val="21"/>
                <w:szCs w:val="21"/>
              </w:rPr>
              <w:t>所有费用均为打包价，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5"/>
                <w:sz w:val="21"/>
                <w:szCs w:val="21"/>
              </w:rPr>
              <w:t>任何年龄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</w:rPr>
              <w:t>、任何证件均无优无免；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2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</w:rPr>
              <w:t>任何年龄也无任何附加费；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</w:rPr>
              <w:t>选择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4"/>
                <w:sz w:val="21"/>
                <w:szCs w:val="21"/>
                <w:lang w:eastAsia="zh-CN"/>
              </w:rPr>
              <w:t>次产品即视为接受此约定！！！</w:t>
            </w:r>
          </w:p>
          <w:p w14:paraId="38F0E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pacing w:val="9"/>
                <w:sz w:val="21"/>
                <w:szCs w:val="21"/>
              </w:rPr>
              <w:t>本行程所有人群行程所有门票无优无免。</w:t>
            </w:r>
          </w:p>
          <w:p w14:paraId="25AF1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pacing w:val="9"/>
                <w:sz w:val="21"/>
                <w:szCs w:val="21"/>
              </w:rPr>
              <w:t>行程内赠送交通不退不去换</w:t>
            </w:r>
          </w:p>
          <w:p w14:paraId="63BD3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color w:val="FF0000"/>
                <w:spacing w:val="9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pacing w:val="2"/>
                <w:sz w:val="21"/>
                <w:szCs w:val="21"/>
                <w:shd w:val="clear" w:fill="D9D9D9"/>
              </w:rPr>
              <w:t>1.2 米以下儿童费用只含车位，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31"/>
                <w:sz w:val="21"/>
                <w:szCs w:val="21"/>
                <w:shd w:val="clear" w:fill="D9D9D9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"/>
                <w:sz w:val="21"/>
                <w:szCs w:val="21"/>
                <w:shd w:val="clear" w:fill="D9D9D9"/>
              </w:rPr>
              <w:t>餐费，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29"/>
                <w:sz w:val="21"/>
                <w:szCs w:val="21"/>
                <w:shd w:val="clear" w:fill="D9D9D9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"/>
                <w:sz w:val="21"/>
                <w:szCs w:val="21"/>
                <w:shd w:val="clear" w:fill="D9D9D9"/>
              </w:rPr>
              <w:t>保险(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"/>
                <w:sz w:val="21"/>
                <w:szCs w:val="21"/>
                <w:shd w:val="clear" w:fill="D9D9D9"/>
              </w:rPr>
              <w:t>无必消套餐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50"/>
                <w:sz w:val="21"/>
                <w:szCs w:val="21"/>
                <w:shd w:val="clear" w:fill="D9D9D9"/>
              </w:rPr>
              <w:t>），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13"/>
                <w:sz w:val="21"/>
                <w:szCs w:val="21"/>
                <w:shd w:val="clear" w:fill="D9D9D9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"/>
                <w:sz w:val="21"/>
                <w:szCs w:val="21"/>
                <w:shd w:val="clear" w:fill="D9D9D9"/>
              </w:rPr>
              <w:t>1.2 米以上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32"/>
                <w:sz w:val="21"/>
                <w:szCs w:val="21"/>
                <w:shd w:val="clear" w:fill="D9D9D9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"/>
                <w:sz w:val="21"/>
                <w:szCs w:val="21"/>
                <w:shd w:val="clear" w:fill="D9D9D9"/>
              </w:rPr>
              <w:t>（含 1.2 米）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30"/>
                <w:sz w:val="21"/>
                <w:szCs w:val="21"/>
                <w:shd w:val="clear" w:fill="D9D9D9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"/>
                <w:sz w:val="21"/>
                <w:szCs w:val="21"/>
                <w:shd w:val="clear" w:fill="D9D9D9"/>
              </w:rPr>
              <w:t>按成人操作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32"/>
                <w:sz w:val="21"/>
                <w:szCs w:val="21"/>
                <w:shd w:val="clear" w:fill="D9D9D9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1"/>
                <w:sz w:val="21"/>
                <w:szCs w:val="21"/>
                <w:shd w:val="clear" w:fill="D9D9D9"/>
              </w:rPr>
              <w:t>（有必消套餐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50"/>
                <w:sz w:val="21"/>
                <w:szCs w:val="21"/>
                <w:shd w:val="clear" w:fill="D9D9D9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50"/>
                <w:sz w:val="21"/>
                <w:szCs w:val="21"/>
                <w:shd w:val="clear" w:fill="D9D9D9"/>
                <w:lang w:val="en-US" w:eastAsia="zh-CN"/>
              </w:rPr>
              <w:t xml:space="preserve"> </w:t>
            </w:r>
          </w:p>
          <w:p w14:paraId="6173C580">
            <w:pPr>
              <w:pStyle w:val="2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8"/>
                <w:sz w:val="21"/>
                <w:szCs w:val="21"/>
              </w:rPr>
              <w:t>此线路产品均为中老年人设计， 故此景区门票已经按优惠价的均价核算成本。所有门票无任何优惠退费。</w:t>
            </w:r>
          </w:p>
          <w:p w14:paraId="425E0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Style w:val="13"/>
                <w:rFonts w:hint="eastAsia" w:ascii="微软雅黑" w:hAnsi="微软雅黑" w:eastAsia="微软雅黑" w:cs="微软雅黑"/>
                <w:bCs/>
                <w:color w:val="D6A841"/>
                <w:spacing w:val="30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4"/>
                <w:sz w:val="21"/>
                <w:szCs w:val="21"/>
              </w:rPr>
              <w:t>报名前请仔细阅读，报名则视为认同，感谢您的理解支持。</w:t>
            </w:r>
          </w:p>
        </w:tc>
      </w:tr>
      <w:tr w14:paraId="7DDA00A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D26458">
            <w:pPr>
              <w:pStyle w:val="8"/>
              <w:spacing w:before="0" w:beforeAutospacing="0" w:after="0" w:afterAutospacing="0" w:line="360" w:lineRule="exact"/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  <w:t>☆☆收客须知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☆☆</w:t>
            </w:r>
          </w:p>
          <w:p w14:paraId="75DE082F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t>正常收客年龄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-7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，人数不受限制</w:t>
            </w:r>
          </w:p>
          <w:p w14:paraId="31E8370B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1.2以下按儿童操作，只含车位费、全程半餐费、导游服务费，无必消套餐</w:t>
            </w:r>
          </w:p>
          <w:p w14:paraId="6A0114DD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auto"/>
              <w:rPr>
                <w:rStyle w:val="13"/>
                <w:rFonts w:hint="default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1.2以上25岁以下按成人操作+400附加费，有必消套餐</w:t>
            </w:r>
          </w:p>
          <w:p w14:paraId="4D5B7DEF">
            <w:pPr>
              <w:pStyle w:val="8"/>
              <w:spacing w:before="0" w:beforeAutospacing="0" w:after="0" w:afterAutospacing="0" w:line="360" w:lineRule="exact"/>
              <w:jc w:val="both"/>
              <w:rPr>
                <w:rStyle w:val="13"/>
                <w:rFonts w:hint="eastAsia" w:ascii="微软雅黑" w:hAnsi="微软雅黑" w:eastAsia="微软雅黑" w:cs="微软雅黑"/>
                <w:spacing w:val="7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pacing w:val="7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、聋哑人士、行动不便者、孕妇、旅游同行、导游证、记者、港澳台拒收</w:t>
            </w:r>
          </w:p>
        </w:tc>
      </w:tr>
      <w:tr w14:paraId="6D358B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E8677">
            <w:pPr>
              <w:tabs>
                <w:tab w:val="left" w:pos="8583"/>
              </w:tabs>
              <w:spacing w:line="36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☆☆费用标准☆☆</w:t>
            </w:r>
          </w:p>
          <w:p w14:paraId="7FD3B9D1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此行程为特惠打包价，所有自费、所有优惠人群均无退费，本行程所有人群行程所有门票无优无免！  </w:t>
            </w:r>
          </w:p>
        </w:tc>
      </w:tr>
      <w:tr w14:paraId="26F174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F7E2BC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☆☆注意事项☆☆ </w:t>
            </w:r>
          </w:p>
          <w:p w14:paraId="4E37E873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1、湘西以山区地形为主， 穿衣尽量休闲， 鞋以休闲或登山鞋为主！</w:t>
            </w:r>
          </w:p>
          <w:p w14:paraId="248E159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11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2、湘西等地景色秀丽，</w:t>
            </w:r>
            <w:r>
              <w:rPr>
                <w:rFonts w:hint="eastAsia" w:ascii="微软雅黑" w:hAnsi="微软雅黑" w:eastAsia="微软雅黑" w:cs="微软雅黑"/>
                <w:spacing w:val="-2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但地形复杂、岔路多、游览时安全要放在第一位，</w:t>
            </w:r>
            <w:r>
              <w:rPr>
                <w:rFonts w:hint="eastAsia" w:ascii="微软雅黑" w:hAnsi="微软雅黑" w:eastAsia="微软雅黑" w:cs="微软雅黑"/>
                <w:spacing w:val="-23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旅游途中请自觉听从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导游安排，</w:t>
            </w:r>
            <w:r>
              <w:rPr>
                <w:rFonts w:hint="eastAsia" w:ascii="微软雅黑" w:hAnsi="微软雅黑" w:eastAsia="微软雅黑" w:cs="微软雅黑"/>
                <w:spacing w:val="-17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紧跟团队，</w:t>
            </w:r>
            <w:r>
              <w:rPr>
                <w:rFonts w:hint="eastAsia" w:ascii="微软雅黑" w:hAnsi="微软雅黑" w:eastAsia="微软雅黑" w:cs="微软雅黑"/>
                <w:spacing w:val="-1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以免掉队；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自由活动期间， 切忌单独外出， 外出前应与当地导游咨询后再行动， 擅自行动一切责任均自行承担；</w:t>
            </w:r>
          </w:p>
          <w:p w14:paraId="00ACA941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3、景区内为特级禁烟区的地方， 请勿在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景区内抽烟， 以防发生森林火灾；</w:t>
            </w:r>
          </w:p>
          <w:p w14:paraId="1E75D695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4、湘西是少数民族集聚地， 普遍文化程度不高， 民风彪悍， 请自觉尊重当地民俗， 以免发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生不必要的冲突；</w:t>
            </w:r>
          </w:p>
          <w:p w14:paraId="01FCD6EF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2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5、因当地是山区，</w:t>
            </w:r>
            <w:r>
              <w:rPr>
                <w:rFonts w:hint="eastAsia" w:ascii="微软雅黑" w:hAnsi="微软雅黑" w:eastAsia="微软雅黑" w:cs="微软雅黑"/>
                <w:spacing w:val="-24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经济条件有限，</w:t>
            </w:r>
            <w:r>
              <w:rPr>
                <w:rFonts w:hint="eastAsia" w:ascii="微软雅黑" w:hAnsi="微软雅黑" w:eastAsia="微软雅黑" w:cs="微软雅黑"/>
                <w:spacing w:val="-2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5"/>
                <w:sz w:val="21"/>
                <w:szCs w:val="21"/>
              </w:rPr>
              <w:t>酒店服务及设施、餐饮等方面与发达城市相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比会有较大的差距， 山区雨季较多，</w:t>
            </w:r>
            <w:r>
              <w:rPr>
                <w:rFonts w:hint="eastAsia" w:ascii="微软雅黑" w:hAnsi="微软雅黑" w:eastAsia="微软雅黑" w:cs="微软雅黑"/>
                <w:spacing w:val="-2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6"/>
                <w:sz w:val="21"/>
                <w:szCs w:val="21"/>
              </w:rPr>
              <w:t>经常有潮湿、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蚊蝇等属正常情况， 敬请谅解。</w:t>
            </w:r>
          </w:p>
          <w:p w14:paraId="33392E38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6、湖南特色工艺品及土特产主要有： 苗族银饰、湘西朱砂、普洱茶爷爷--安化黑茶、岩耳、葛根粉、姜糖、牛角梳， 杜仲系列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产品等。</w:t>
            </w:r>
          </w:p>
          <w:p w14:paraId="4E6A1167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both"/>
              <w:textAlignment w:val="baseline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7、如遇山洪暴发等不可抗力的因素， 赠送景点或游船不</w:t>
            </w:r>
            <w:r>
              <w:rPr>
                <w:rFonts w:hint="eastAsia" w:ascii="微软雅黑" w:hAnsi="微软雅黑" w:eastAsia="微软雅黑" w:cs="微软雅黑"/>
                <w:spacing w:val="-4"/>
                <w:sz w:val="21"/>
                <w:szCs w:val="21"/>
              </w:rPr>
              <w:t>退不换， 敬请谅解！</w:t>
            </w:r>
          </w:p>
        </w:tc>
      </w:tr>
      <w:tr w14:paraId="1F51849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7" w:hRule="atLeast"/>
        </w:trPr>
        <w:tc>
          <w:tcPr>
            <w:tcW w:w="1166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459E6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☆☆温馨提示☆☆ </w:t>
            </w:r>
          </w:p>
          <w:p w14:paraId="6746F8E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7"/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1、根据市场情况不同， 报名价格不一， 同车出现价格差异属正常情况， 因为存在会员、甩单及客源地里程远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近不一等， 我社不作任何解释， 敬请谅解。</w:t>
            </w:r>
          </w:p>
          <w:p w14:paraId="45FD2415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/>
              <w:jc w:val="both"/>
              <w:textAlignment w:val="baseline"/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5"/>
                <w:sz w:val="21"/>
                <w:szCs w:val="21"/>
              </w:rPr>
              <w:t>2、此团队性质为散拼团， 每天旅游过程中务必保持集体行动， 白天旅游过程中， 公司不提供单独安排客人回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酒店或空调服务。各地市场不同， 客人所持旅游行程单内容及价格会有细致区别， 我公司在不降低服务标准、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不减少服务内容的前提下， 保留对旅游行程游览顺序进行调整的权利。</w:t>
            </w:r>
          </w:p>
          <w:p w14:paraId="0C946F71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1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3、遇自然单间 （单男单女</w:t>
            </w:r>
            <w:r>
              <w:rPr>
                <w:rFonts w:hint="eastAsia" w:ascii="微软雅黑" w:hAnsi="微软雅黑" w:eastAsia="微软雅黑" w:cs="微软雅黑"/>
                <w:spacing w:val="-18"/>
                <w:sz w:val="21"/>
                <w:szCs w:val="21"/>
              </w:rPr>
              <w:t>），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1"/>
                <w:szCs w:val="21"/>
              </w:rPr>
              <w:t>安排入住加床调配， 或由客人自理房差； 酒店空</w:t>
            </w:r>
            <w:r>
              <w:rPr>
                <w:rFonts w:hint="eastAsia" w:ascii="微软雅黑" w:hAnsi="微软雅黑" w:eastAsia="微软雅黑" w:cs="微软雅黑"/>
                <w:spacing w:val="3"/>
                <w:sz w:val="21"/>
                <w:szCs w:val="21"/>
              </w:rPr>
              <w:t>调和热水定时开放， 具体时间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视气候和景区水库供水时间所定， 请特别注意。</w:t>
            </w:r>
            <w:r>
              <w:rPr>
                <w:rFonts w:hint="eastAsia" w:ascii="微软雅黑" w:hAnsi="微软雅黑" w:eastAsia="微软雅黑" w:cs="微软雅黑"/>
                <w:spacing w:val="-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8"/>
                <w:sz w:val="21"/>
                <w:szCs w:val="21"/>
              </w:rPr>
              <w:t>由于酒店接待能力有限不能保证全</w:t>
            </w: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部团友住同一家酒店.</w:t>
            </w:r>
          </w:p>
          <w:p w14:paraId="4AC18E87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4、如因战争、天气、堵车、交通事故等</w:t>
            </w:r>
            <w:r>
              <w:rPr>
                <w:rFonts w:hint="eastAsia" w:ascii="微软雅黑" w:hAnsi="微软雅黑" w:eastAsia="微软雅黑" w:cs="微软雅黑"/>
                <w:spacing w:val="-2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u w:val="dotted" w:color="auto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pacing w:val="-55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9"/>
                <w:sz w:val="21"/>
                <w:szCs w:val="21"/>
              </w:rPr>
              <w:t>不可抗力的因素所产生的额外费用游客自理。</w:t>
            </w:r>
          </w:p>
          <w:p w14:paraId="0F561CE4"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firstLine="13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5、我社不接受客人返程后的一切投诉， 所有问题我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们会第一时间解决， 接待质量以当地游客填写的意见表为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准！</w:t>
            </w:r>
          </w:p>
          <w:p w14:paraId="5140F3BC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hanging="224" w:hangingChars="100"/>
              <w:jc w:val="both"/>
              <w:textAlignment w:val="baseline"/>
              <w:rPr>
                <w:spacing w:val="7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1"/>
                <w:szCs w:val="21"/>
              </w:rPr>
              <w:t>6、以上行程时间安排如果因天气、路况等不可抗力因素， 在不影响行程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和接待标准前提下， 我社有权进行游</w:t>
            </w:r>
            <w:r>
              <w:rPr>
                <w:rFonts w:hint="eastAsia" w:ascii="微软雅黑" w:hAnsi="微软雅黑" w:eastAsia="微软雅黑" w:cs="微软雅黑"/>
                <w:spacing w:val="2"/>
                <w:sz w:val="21"/>
                <w:szCs w:val="21"/>
              </w:rPr>
              <w:t>览顺序调整， 尽请谅解！</w:t>
            </w:r>
          </w:p>
        </w:tc>
      </w:tr>
    </w:tbl>
    <w:p w14:paraId="005D4CB5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2D2C1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A47DD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31436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0F5DB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B0EA7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3FB6F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36FF6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33A2"/>
    <w:rsid w:val="003417E8"/>
    <w:rsid w:val="00432EC7"/>
    <w:rsid w:val="00495ABC"/>
    <w:rsid w:val="004C309B"/>
    <w:rsid w:val="004C4CB2"/>
    <w:rsid w:val="004F4695"/>
    <w:rsid w:val="005021D4"/>
    <w:rsid w:val="005C3D44"/>
    <w:rsid w:val="006D2B5A"/>
    <w:rsid w:val="007421C8"/>
    <w:rsid w:val="00795490"/>
    <w:rsid w:val="007F2C1B"/>
    <w:rsid w:val="0083700A"/>
    <w:rsid w:val="008850FA"/>
    <w:rsid w:val="008F176D"/>
    <w:rsid w:val="00920C28"/>
    <w:rsid w:val="00955840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AF3DC5"/>
    <w:rsid w:val="00B371EC"/>
    <w:rsid w:val="00B66AEA"/>
    <w:rsid w:val="00BC1ADF"/>
    <w:rsid w:val="00BF7C7D"/>
    <w:rsid w:val="00C22E06"/>
    <w:rsid w:val="00C266B0"/>
    <w:rsid w:val="00C760AA"/>
    <w:rsid w:val="00C81202"/>
    <w:rsid w:val="00C93B57"/>
    <w:rsid w:val="00CE08BF"/>
    <w:rsid w:val="00D25BEC"/>
    <w:rsid w:val="00D32423"/>
    <w:rsid w:val="00D4584B"/>
    <w:rsid w:val="00D77BAD"/>
    <w:rsid w:val="00EA66CD"/>
    <w:rsid w:val="00EC0B8B"/>
    <w:rsid w:val="00EF3746"/>
    <w:rsid w:val="00EF7396"/>
    <w:rsid w:val="00F22D54"/>
    <w:rsid w:val="00F307CA"/>
    <w:rsid w:val="00F3161D"/>
    <w:rsid w:val="00FB133A"/>
    <w:rsid w:val="01D53232"/>
    <w:rsid w:val="02492FB3"/>
    <w:rsid w:val="027B28ED"/>
    <w:rsid w:val="02B91709"/>
    <w:rsid w:val="02BB7CC4"/>
    <w:rsid w:val="02ED0D12"/>
    <w:rsid w:val="032D0FCD"/>
    <w:rsid w:val="04326247"/>
    <w:rsid w:val="04C634D5"/>
    <w:rsid w:val="05A55472"/>
    <w:rsid w:val="0660115C"/>
    <w:rsid w:val="066606B5"/>
    <w:rsid w:val="06C8688F"/>
    <w:rsid w:val="0704296D"/>
    <w:rsid w:val="073B1CE0"/>
    <w:rsid w:val="07485FA1"/>
    <w:rsid w:val="07723FAA"/>
    <w:rsid w:val="07BC6D96"/>
    <w:rsid w:val="07D30491"/>
    <w:rsid w:val="08160A46"/>
    <w:rsid w:val="08863B53"/>
    <w:rsid w:val="09337B5B"/>
    <w:rsid w:val="09370990"/>
    <w:rsid w:val="09420551"/>
    <w:rsid w:val="09E225A5"/>
    <w:rsid w:val="0A230D3A"/>
    <w:rsid w:val="0C7172C7"/>
    <w:rsid w:val="0C7E69E5"/>
    <w:rsid w:val="0CC71E35"/>
    <w:rsid w:val="0CE63B48"/>
    <w:rsid w:val="0D312621"/>
    <w:rsid w:val="0D546189"/>
    <w:rsid w:val="0D7D135C"/>
    <w:rsid w:val="0DC9323A"/>
    <w:rsid w:val="0E850379"/>
    <w:rsid w:val="0EF273CF"/>
    <w:rsid w:val="105E61E3"/>
    <w:rsid w:val="11C25C12"/>
    <w:rsid w:val="11F92DA7"/>
    <w:rsid w:val="11FB5550"/>
    <w:rsid w:val="12446133"/>
    <w:rsid w:val="12A53EA1"/>
    <w:rsid w:val="12EF0A4F"/>
    <w:rsid w:val="13371388"/>
    <w:rsid w:val="135A5953"/>
    <w:rsid w:val="13660EA4"/>
    <w:rsid w:val="13830597"/>
    <w:rsid w:val="143C7B63"/>
    <w:rsid w:val="14E432DA"/>
    <w:rsid w:val="150D1EBE"/>
    <w:rsid w:val="15B0279D"/>
    <w:rsid w:val="16044693"/>
    <w:rsid w:val="16CF065D"/>
    <w:rsid w:val="16F7733F"/>
    <w:rsid w:val="17F67DA7"/>
    <w:rsid w:val="183B6DAB"/>
    <w:rsid w:val="18861883"/>
    <w:rsid w:val="189A56D0"/>
    <w:rsid w:val="18A77D21"/>
    <w:rsid w:val="192B0B32"/>
    <w:rsid w:val="19D86782"/>
    <w:rsid w:val="1A225403"/>
    <w:rsid w:val="1AAF6F1B"/>
    <w:rsid w:val="1CA647A6"/>
    <w:rsid w:val="1CED73D2"/>
    <w:rsid w:val="1D07050A"/>
    <w:rsid w:val="1DBD558C"/>
    <w:rsid w:val="1DCC53F5"/>
    <w:rsid w:val="1DE218E1"/>
    <w:rsid w:val="1DE471EC"/>
    <w:rsid w:val="1DF61C12"/>
    <w:rsid w:val="1E4D0415"/>
    <w:rsid w:val="1EB725E8"/>
    <w:rsid w:val="1EDC35A4"/>
    <w:rsid w:val="1EE10107"/>
    <w:rsid w:val="1EEF63EC"/>
    <w:rsid w:val="1F246147"/>
    <w:rsid w:val="1F4B0BE5"/>
    <w:rsid w:val="1F4D65B6"/>
    <w:rsid w:val="205B6E3B"/>
    <w:rsid w:val="20DF1235"/>
    <w:rsid w:val="21C81DCC"/>
    <w:rsid w:val="22071AF9"/>
    <w:rsid w:val="22233137"/>
    <w:rsid w:val="22840166"/>
    <w:rsid w:val="22EE6868"/>
    <w:rsid w:val="23E40D09"/>
    <w:rsid w:val="23F42CBA"/>
    <w:rsid w:val="24270055"/>
    <w:rsid w:val="243D7EE2"/>
    <w:rsid w:val="243F6084"/>
    <w:rsid w:val="257A557F"/>
    <w:rsid w:val="262E7FEF"/>
    <w:rsid w:val="27607476"/>
    <w:rsid w:val="27914A0E"/>
    <w:rsid w:val="27F33DF7"/>
    <w:rsid w:val="28185EFD"/>
    <w:rsid w:val="28245521"/>
    <w:rsid w:val="28692F0F"/>
    <w:rsid w:val="293925B8"/>
    <w:rsid w:val="29606D8E"/>
    <w:rsid w:val="29607497"/>
    <w:rsid w:val="29991642"/>
    <w:rsid w:val="29D013B1"/>
    <w:rsid w:val="29ED0967"/>
    <w:rsid w:val="29F841F0"/>
    <w:rsid w:val="2A002047"/>
    <w:rsid w:val="2A397D52"/>
    <w:rsid w:val="2AB729DE"/>
    <w:rsid w:val="2B513382"/>
    <w:rsid w:val="2BAB2B4A"/>
    <w:rsid w:val="2BD81AAE"/>
    <w:rsid w:val="2BE811E1"/>
    <w:rsid w:val="2C493200"/>
    <w:rsid w:val="2C90798A"/>
    <w:rsid w:val="2D234CF5"/>
    <w:rsid w:val="2EDE4234"/>
    <w:rsid w:val="2EF53261"/>
    <w:rsid w:val="2F046E1E"/>
    <w:rsid w:val="2F4B592E"/>
    <w:rsid w:val="2F6D625B"/>
    <w:rsid w:val="2FE11772"/>
    <w:rsid w:val="30320AF4"/>
    <w:rsid w:val="30A713E6"/>
    <w:rsid w:val="30BA4CEE"/>
    <w:rsid w:val="30D73977"/>
    <w:rsid w:val="31646571"/>
    <w:rsid w:val="31F10857"/>
    <w:rsid w:val="3294018C"/>
    <w:rsid w:val="33032DB7"/>
    <w:rsid w:val="33555388"/>
    <w:rsid w:val="33FC4F3D"/>
    <w:rsid w:val="34F848B8"/>
    <w:rsid w:val="356426E8"/>
    <w:rsid w:val="36276C4F"/>
    <w:rsid w:val="36395E0A"/>
    <w:rsid w:val="36B8395D"/>
    <w:rsid w:val="36EB3125"/>
    <w:rsid w:val="37377380"/>
    <w:rsid w:val="37684FFE"/>
    <w:rsid w:val="381808BC"/>
    <w:rsid w:val="381F242D"/>
    <w:rsid w:val="38E23DEF"/>
    <w:rsid w:val="3901371D"/>
    <w:rsid w:val="39ED3ED1"/>
    <w:rsid w:val="3A0E7640"/>
    <w:rsid w:val="3A78162F"/>
    <w:rsid w:val="3B4C224A"/>
    <w:rsid w:val="3B5E2BEF"/>
    <w:rsid w:val="3C164A8D"/>
    <w:rsid w:val="3CAC34BB"/>
    <w:rsid w:val="3CB7466E"/>
    <w:rsid w:val="3CD16FE9"/>
    <w:rsid w:val="3CD739C9"/>
    <w:rsid w:val="3D5D0BC0"/>
    <w:rsid w:val="3E5A01EF"/>
    <w:rsid w:val="3E66666E"/>
    <w:rsid w:val="3F074EEC"/>
    <w:rsid w:val="3F1E55F3"/>
    <w:rsid w:val="3F5B353A"/>
    <w:rsid w:val="3F711169"/>
    <w:rsid w:val="405A1B5A"/>
    <w:rsid w:val="40C13A8B"/>
    <w:rsid w:val="423D518D"/>
    <w:rsid w:val="42434DB3"/>
    <w:rsid w:val="425B235F"/>
    <w:rsid w:val="43170206"/>
    <w:rsid w:val="4331501B"/>
    <w:rsid w:val="444C01E3"/>
    <w:rsid w:val="44533745"/>
    <w:rsid w:val="447017BE"/>
    <w:rsid w:val="44F82AA5"/>
    <w:rsid w:val="450C2F1F"/>
    <w:rsid w:val="45C55BF5"/>
    <w:rsid w:val="46454B73"/>
    <w:rsid w:val="467A44F2"/>
    <w:rsid w:val="46A62EFA"/>
    <w:rsid w:val="46AD22ED"/>
    <w:rsid w:val="47275F84"/>
    <w:rsid w:val="473700BF"/>
    <w:rsid w:val="474B3179"/>
    <w:rsid w:val="4756119F"/>
    <w:rsid w:val="4762127A"/>
    <w:rsid w:val="47830661"/>
    <w:rsid w:val="485347E6"/>
    <w:rsid w:val="487823FF"/>
    <w:rsid w:val="49826942"/>
    <w:rsid w:val="49E83CF2"/>
    <w:rsid w:val="4AA211FD"/>
    <w:rsid w:val="4ACC5921"/>
    <w:rsid w:val="4B210876"/>
    <w:rsid w:val="4B7A3ECD"/>
    <w:rsid w:val="4B83479F"/>
    <w:rsid w:val="4CC6395F"/>
    <w:rsid w:val="4D1C581A"/>
    <w:rsid w:val="4D326DF4"/>
    <w:rsid w:val="4D576E1A"/>
    <w:rsid w:val="4D5D122C"/>
    <w:rsid w:val="4D832CE2"/>
    <w:rsid w:val="4DC834CB"/>
    <w:rsid w:val="4E8F44E2"/>
    <w:rsid w:val="4F0202B4"/>
    <w:rsid w:val="4F044600"/>
    <w:rsid w:val="4F387A91"/>
    <w:rsid w:val="4F4127DD"/>
    <w:rsid w:val="4F4F035F"/>
    <w:rsid w:val="5103733B"/>
    <w:rsid w:val="518075B3"/>
    <w:rsid w:val="51A11B6E"/>
    <w:rsid w:val="51F23B7D"/>
    <w:rsid w:val="52C31CA7"/>
    <w:rsid w:val="53AB1C9E"/>
    <w:rsid w:val="53C84C9E"/>
    <w:rsid w:val="540602EE"/>
    <w:rsid w:val="543F5D4E"/>
    <w:rsid w:val="55DD601F"/>
    <w:rsid w:val="56405548"/>
    <w:rsid w:val="56434EB8"/>
    <w:rsid w:val="56511950"/>
    <w:rsid w:val="56693A34"/>
    <w:rsid w:val="56891D8F"/>
    <w:rsid w:val="56AB1B20"/>
    <w:rsid w:val="56F13408"/>
    <w:rsid w:val="570D43E2"/>
    <w:rsid w:val="580C3794"/>
    <w:rsid w:val="58744AC1"/>
    <w:rsid w:val="58F12E9E"/>
    <w:rsid w:val="5902109F"/>
    <w:rsid w:val="599B3179"/>
    <w:rsid w:val="59E20028"/>
    <w:rsid w:val="5A0E19AF"/>
    <w:rsid w:val="5A596CA5"/>
    <w:rsid w:val="5A71367A"/>
    <w:rsid w:val="5B7D5A7C"/>
    <w:rsid w:val="5C191119"/>
    <w:rsid w:val="5C5346A9"/>
    <w:rsid w:val="5D343E68"/>
    <w:rsid w:val="5DDC2F06"/>
    <w:rsid w:val="5E912B6D"/>
    <w:rsid w:val="5EFC114F"/>
    <w:rsid w:val="5F0324B2"/>
    <w:rsid w:val="5F8D4C38"/>
    <w:rsid w:val="5FD01E98"/>
    <w:rsid w:val="5FFC07C5"/>
    <w:rsid w:val="60920AED"/>
    <w:rsid w:val="609917DB"/>
    <w:rsid w:val="6133198D"/>
    <w:rsid w:val="613442C8"/>
    <w:rsid w:val="61F2345C"/>
    <w:rsid w:val="621C5D50"/>
    <w:rsid w:val="62492921"/>
    <w:rsid w:val="63006B79"/>
    <w:rsid w:val="630C5B20"/>
    <w:rsid w:val="63F655F7"/>
    <w:rsid w:val="640D5BAD"/>
    <w:rsid w:val="643F6A13"/>
    <w:rsid w:val="64C9168A"/>
    <w:rsid w:val="65DC23AC"/>
    <w:rsid w:val="65FE6FB9"/>
    <w:rsid w:val="664D50DC"/>
    <w:rsid w:val="668C4729"/>
    <w:rsid w:val="66E217EC"/>
    <w:rsid w:val="671F4F4F"/>
    <w:rsid w:val="672E5BEB"/>
    <w:rsid w:val="678F7C75"/>
    <w:rsid w:val="67951AFA"/>
    <w:rsid w:val="67B67376"/>
    <w:rsid w:val="67B74CF1"/>
    <w:rsid w:val="67BF4E48"/>
    <w:rsid w:val="67FB10A2"/>
    <w:rsid w:val="688B5C95"/>
    <w:rsid w:val="6A44754A"/>
    <w:rsid w:val="6AE371CE"/>
    <w:rsid w:val="6B8D6287"/>
    <w:rsid w:val="6B97511D"/>
    <w:rsid w:val="6BD603FA"/>
    <w:rsid w:val="6C46634B"/>
    <w:rsid w:val="6C8B384E"/>
    <w:rsid w:val="6D27070F"/>
    <w:rsid w:val="6D343B56"/>
    <w:rsid w:val="6DC16284"/>
    <w:rsid w:val="6E422432"/>
    <w:rsid w:val="6EC57FAE"/>
    <w:rsid w:val="6F1A0F42"/>
    <w:rsid w:val="6F9A512E"/>
    <w:rsid w:val="6FA6663A"/>
    <w:rsid w:val="706D3841"/>
    <w:rsid w:val="70820F78"/>
    <w:rsid w:val="70B568B4"/>
    <w:rsid w:val="717C015D"/>
    <w:rsid w:val="719F788C"/>
    <w:rsid w:val="72164791"/>
    <w:rsid w:val="722A21C5"/>
    <w:rsid w:val="72734451"/>
    <w:rsid w:val="72982D04"/>
    <w:rsid w:val="72F851A0"/>
    <w:rsid w:val="73A73122"/>
    <w:rsid w:val="73D20A53"/>
    <w:rsid w:val="740F160D"/>
    <w:rsid w:val="74E120FE"/>
    <w:rsid w:val="75242E64"/>
    <w:rsid w:val="753D37FC"/>
    <w:rsid w:val="76290CF7"/>
    <w:rsid w:val="77221663"/>
    <w:rsid w:val="777E2193"/>
    <w:rsid w:val="782C410D"/>
    <w:rsid w:val="782E6E15"/>
    <w:rsid w:val="78C12891"/>
    <w:rsid w:val="78E8447A"/>
    <w:rsid w:val="79006A99"/>
    <w:rsid w:val="791178F8"/>
    <w:rsid w:val="79287E44"/>
    <w:rsid w:val="793F2690"/>
    <w:rsid w:val="798B5156"/>
    <w:rsid w:val="799176AF"/>
    <w:rsid w:val="79BA0862"/>
    <w:rsid w:val="79CD7E98"/>
    <w:rsid w:val="7B316D37"/>
    <w:rsid w:val="7C763532"/>
    <w:rsid w:val="7D116447"/>
    <w:rsid w:val="7D7E5EC1"/>
    <w:rsid w:val="7D8201D1"/>
    <w:rsid w:val="7DAA31D0"/>
    <w:rsid w:val="7E233AA5"/>
    <w:rsid w:val="7E2A7DC1"/>
    <w:rsid w:val="7E9938BB"/>
    <w:rsid w:val="7EAE28A5"/>
    <w:rsid w:val="7EB42530"/>
    <w:rsid w:val="7EF5102E"/>
    <w:rsid w:val="7F5C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0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5">
    <w:name w:val="Balloon Text"/>
    <w:basedOn w:val="1"/>
    <w:link w:val="17"/>
    <w:autoRedefine/>
    <w:qFormat/>
    <w:uiPriority w:val="0"/>
    <w:rPr>
      <w:sz w:val="18"/>
      <w:szCs w:val="1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23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Title"/>
    <w:basedOn w:val="1"/>
    <w:next w:val="1"/>
    <w:qFormat/>
    <w:uiPriority w:val="99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UserStyle_0"/>
    <w:basedOn w:val="1"/>
    <w:autoRedefine/>
    <w:qFormat/>
    <w:uiPriority w:val="0"/>
    <w:pPr>
      <w:ind w:firstLine="420" w:firstLineChars="200"/>
      <w:textAlignment w:val="baseline"/>
    </w:pPr>
  </w:style>
  <w:style w:type="character" w:customStyle="1" w:styleId="16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批注框文本 Char"/>
    <w:basedOn w:val="12"/>
    <w:link w:val="5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普通(网站)1"/>
    <w:basedOn w:val="1"/>
    <w:link w:val="24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9">
    <w:name w:val="要点1"/>
    <w:basedOn w:val="20"/>
    <w:link w:val="1"/>
    <w:autoRedefine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20">
    <w:name w:val="默认段落字体1"/>
    <w:link w:val="1"/>
    <w:autoRedefine/>
    <w:semiHidden/>
    <w:qFormat/>
    <w:uiPriority w:val="0"/>
  </w:style>
  <w:style w:type="paragraph" w:customStyle="1" w:styleId="21">
    <w:name w:val="页脚1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2">
    <w:name w:val="页眉1"/>
    <w:basedOn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3">
    <w:name w:val="普通(网站) Char"/>
    <w:link w:val="8"/>
    <w:autoRedefine/>
    <w:qFormat/>
    <w:uiPriority w:val="99"/>
    <w:rPr>
      <w:rFonts w:ascii="宋体" w:hAnsi="宋体" w:cs="宋体"/>
      <w:kern w:val="0"/>
      <w:sz w:val="24"/>
    </w:rPr>
  </w:style>
  <w:style w:type="character" w:customStyle="1" w:styleId="24">
    <w:name w:val="普通(网站)1 Char"/>
    <w:link w:val="18"/>
    <w:autoRedefine/>
    <w:qFormat/>
    <w:uiPriority w:val="0"/>
    <w:rPr>
      <w:rFonts w:ascii="宋体" w:hAnsi="宋体"/>
      <w:kern w:val="0"/>
      <w:sz w:val="24"/>
    </w:rPr>
  </w:style>
  <w:style w:type="paragraph" w:customStyle="1" w:styleId="25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  <w:style w:type="character" w:customStyle="1" w:styleId="26">
    <w:name w:val="apple-converted-space"/>
    <w:basedOn w:val="12"/>
    <w:autoRedefine/>
    <w:qFormat/>
    <w:uiPriority w:val="0"/>
  </w:style>
  <w:style w:type="paragraph" w:customStyle="1" w:styleId="27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table" w:customStyle="1" w:styleId="2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5662</Words>
  <Characters>5748</Characters>
  <Lines>50</Lines>
  <Paragraphs>14</Paragraphs>
  <TotalTime>17</TotalTime>
  <ScaleCrop>false</ScaleCrop>
  <LinksUpToDate>false</LinksUpToDate>
  <CharactersWithSpaces>6425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2020-02-27T04:51:00Z</dcterms:created>
  <dc:creator>Administrator</dc:creator>
  <cp:lastModifiedBy>张家界-盛世张家界（地接部）蒋霞</cp:lastModifiedBy>
  <dcterms:modified xsi:type="dcterms:W3CDTF">2026-03-06T03:10:01Z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82F6E74ECF51403CB2E268244979CE98_13</vt:lpwstr>
  </property>
  <property fmtid="{D5CDD505-2E9C-101B-9397-08002B2CF9AE}" pid="5" name="KSOTemplateDocerSaveRecord">
    <vt:lpwstr>eyJoZGlkIjoiZTZmM2NhOWZhYjc2NmU5NzliYWI4M2U2ZDdhMzIzNDUiLCJ1c2VySWQiOiI0OTY2MjA1OTQifQ==</vt:lpwstr>
  </property>
</Properties>
</file>