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4"/>
    </v:background>
  </w:background>
  <w:body>
    <w:p w14:paraId="6199C21F">
      <w:pPr>
        <w:pStyle w:val="2"/>
        <w:rPr>
          <w:rFonts w:hint="eastAsia"/>
          <w:lang w:val="en-US" w:eastAsia="zh-CN"/>
        </w:rPr>
      </w:pPr>
      <w:r>
        <w:rPr>
          <w:rFonts w:hint="eastAsia" w:ascii="Source Han Serif SC Bold" w:hAnsi="Source Han Serif SC Bold" w:eastAsia="Source Han Serif SC Bold" w:cs="Source Han Serif SC Bold"/>
          <w:b/>
          <w:bCs w:val="0"/>
          <w:i w:val="0"/>
          <w:iCs w:val="0"/>
          <w:color w:val="E0772A"/>
          <w:sz w:val="56"/>
          <w:szCs w:val="56"/>
          <w:u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-485775</wp:posOffset>
            </wp:positionH>
            <wp:positionV relativeFrom="page">
              <wp:posOffset>-9525</wp:posOffset>
            </wp:positionV>
            <wp:extent cx="7579995" cy="10725150"/>
            <wp:effectExtent l="0" t="0" r="1905" b="0"/>
            <wp:wrapNone/>
            <wp:docPr id="4" name="图片 4" descr="262b87f67966776bef4311c4d25b52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62b87f67966776bef4311c4d25b52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F5616">
      <w:pPr>
        <w:ind w:firstLine="1687" w:firstLineChars="300"/>
        <w:jc w:val="both"/>
        <w:rPr>
          <w:rFonts w:hint="eastAsia" w:ascii="Source Han Serif SC Bold" w:hAnsi="Source Han Serif SC Bold" w:eastAsia="Source Han Serif SC Bold" w:cs="Source Han Serif SC Bold"/>
          <w:b/>
          <w:bCs w:val="0"/>
          <w:i w:val="0"/>
          <w:iCs w:val="0"/>
          <w:color w:val="E0772A"/>
          <w:sz w:val="56"/>
          <w:szCs w:val="56"/>
          <w:u w:val="none"/>
          <w:lang w:val="en-US" w:eastAsia="zh-CN"/>
        </w:rPr>
      </w:pPr>
    </w:p>
    <w:p w14:paraId="51D2DFBE">
      <w:pPr>
        <w:ind w:firstLine="1687" w:firstLineChars="300"/>
        <w:jc w:val="both"/>
        <w:rPr>
          <w:rFonts w:hint="eastAsia" w:ascii="Source Han Serif SC Bold" w:hAnsi="Source Han Serif SC Bold" w:eastAsia="Source Han Serif SC Bold" w:cs="Source Han Serif SC Bold"/>
          <w:b/>
          <w:bCs w:val="0"/>
          <w:i w:val="0"/>
          <w:iCs w:val="0"/>
          <w:color w:val="E0772A"/>
          <w:sz w:val="56"/>
          <w:szCs w:val="56"/>
          <w:u w:val="none"/>
          <w:lang w:val="en-US" w:eastAsia="zh-CN"/>
        </w:rPr>
        <w:sectPr>
          <w:pgSz w:w="11906" w:h="16838"/>
          <w:pgMar w:top="1984" w:right="782" w:bottom="850" w:left="782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E465B9F">
      <w:pPr>
        <w:ind w:firstLine="1687" w:firstLineChars="300"/>
        <w:jc w:val="both"/>
        <w:rPr>
          <w:rFonts w:hint="eastAsia" w:ascii="Source Han Serif SC Bold" w:hAnsi="Source Han Serif SC Bold" w:eastAsia="Source Han Serif SC Bold" w:cs="Source Han Serif SC Bold"/>
          <w:b/>
          <w:bCs w:val="0"/>
          <w:i w:val="0"/>
          <w:iCs w:val="0"/>
          <w:color w:val="E0772A"/>
          <w:sz w:val="56"/>
          <w:szCs w:val="56"/>
          <w:u w:val="none"/>
          <w:lang w:val="en-US" w:eastAsia="zh-CN"/>
        </w:rPr>
        <w:sectPr>
          <w:pgSz w:w="11906" w:h="16838"/>
          <w:pgMar w:top="1440" w:right="782" w:bottom="1440" w:left="782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Source Han Serif SC Bold" w:hAnsi="Source Han Serif SC Bold" w:eastAsia="Source Han Serif SC Bold" w:cs="Source Han Serif SC Bold"/>
          <w:b/>
          <w:bCs w:val="0"/>
          <w:i w:val="0"/>
          <w:iCs w:val="0"/>
          <w:color w:val="E0772A"/>
          <w:sz w:val="56"/>
          <w:szCs w:val="56"/>
          <w:u w:val="none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-495300</wp:posOffset>
            </wp:positionH>
            <wp:positionV relativeFrom="page">
              <wp:posOffset>9525</wp:posOffset>
            </wp:positionV>
            <wp:extent cx="7560310" cy="10697210"/>
            <wp:effectExtent l="0" t="0" r="2540" b="8890"/>
            <wp:wrapNone/>
            <wp:docPr id="5" name="图片 5" descr="b17b884f4766f9666d679ec33b9e0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7b884f4766f9666d679ec33b9e02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4E9BA8">
      <w:pPr>
        <w:pStyle w:val="2"/>
        <w:rPr>
          <w:rFonts w:hint="eastAsia"/>
          <w:lang w:val="en-US" w:eastAsia="zh-CN"/>
        </w:rPr>
        <w:sectPr>
          <w:pgSz w:w="11906" w:h="16838"/>
          <w:pgMar w:top="1440" w:right="782" w:bottom="1440" w:left="782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-523875</wp:posOffset>
            </wp:positionH>
            <wp:positionV relativeFrom="page">
              <wp:posOffset>9525</wp:posOffset>
            </wp:positionV>
            <wp:extent cx="7607935" cy="10763885"/>
            <wp:effectExtent l="0" t="0" r="12065" b="18415"/>
            <wp:wrapNone/>
            <wp:docPr id="6" name="图片 6" descr="6f1fee4f28f9d134dcfc3c7bccdefb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f1fee4f28f9d134dcfc3c7bccdefbb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7935" cy="1076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89745">
      <w:pPr>
        <w:pStyle w:val="2"/>
        <w:rPr>
          <w:rFonts w:hint="eastAsia"/>
          <w:lang w:val="en-US" w:eastAsia="zh-CN"/>
        </w:rPr>
        <w:sectPr>
          <w:pgSz w:w="11906" w:h="16838"/>
          <w:pgMar w:top="1440" w:right="782" w:bottom="1440" w:left="782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-485775</wp:posOffset>
            </wp:positionH>
            <wp:positionV relativeFrom="page">
              <wp:posOffset>9525</wp:posOffset>
            </wp:positionV>
            <wp:extent cx="7560310" cy="10697210"/>
            <wp:effectExtent l="0" t="0" r="2540" b="8890"/>
            <wp:wrapNone/>
            <wp:docPr id="7" name="图片 7" descr="9da453202ed0fac5b35d73da214b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da453202ed0fac5b35d73da214b17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11D48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page" w:horzAnchor="page" w:tblpX="492" w:tblpY="718"/>
        <w:tblW w:w="1118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5644"/>
        <w:gridCol w:w="690"/>
        <w:gridCol w:w="705"/>
        <w:gridCol w:w="675"/>
        <w:gridCol w:w="2547"/>
      </w:tblGrid>
      <w:tr w14:paraId="744A7B9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182" w:type="dxa"/>
            <w:gridSpan w:val="6"/>
            <w:tcBorders>
              <w:bottom w:val="single" w:color="auto" w:sz="4" w:space="0"/>
            </w:tcBorders>
            <w:vAlign w:val="top"/>
          </w:tcPr>
          <w:p w14:paraId="7C204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843F0B" w:themeColor="accent2" w:themeShade="8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843F0B" w:themeColor="accent2" w:themeShade="80"/>
                <w:sz w:val="32"/>
                <w:szCs w:val="32"/>
                <w:u w:val="none"/>
                <w:lang w:val="en-US" w:eastAsia="zh-CN"/>
              </w:rPr>
              <w:t>【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843F0B" w:themeColor="accent2" w:themeShade="80"/>
                <w:sz w:val="32"/>
                <w:szCs w:val="32"/>
                <w:u w:val="none"/>
                <w:lang w:val="en-US" w:eastAsia="zh-CN"/>
              </w:rPr>
              <w:t>长安行】</w:t>
            </w:r>
          </w:p>
        </w:tc>
      </w:tr>
      <w:tr w14:paraId="5725FC7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82" w:type="dxa"/>
            <w:gridSpan w:val="6"/>
            <w:tcBorders>
              <w:bottom w:val="single" w:color="auto" w:sz="4" w:space="0"/>
            </w:tcBorders>
            <w:vAlign w:val="top"/>
          </w:tcPr>
          <w:p w14:paraId="14985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843F0B" w:themeColor="accent2" w:themeShade="8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843F0B" w:themeColor="accent2" w:themeShade="80"/>
                <w:sz w:val="28"/>
                <w:szCs w:val="28"/>
                <w:u w:val="none"/>
                <w:lang w:val="en-US" w:eastAsia="zh-CN"/>
              </w:rPr>
              <w:t>兵马俑-华清池-白鹿原-博物馆-大唐不夜城</w:t>
            </w:r>
          </w:p>
        </w:tc>
      </w:tr>
      <w:tr w14:paraId="2DB08F3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182" w:type="dxa"/>
            <w:gridSpan w:val="6"/>
            <w:tcBorders>
              <w:bottom w:val="single" w:color="auto" w:sz="4" w:space="0"/>
            </w:tcBorders>
            <w:vAlign w:val="top"/>
          </w:tcPr>
          <w:p w14:paraId="5BC097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highlight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安逸时光：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赠送大唐不夜城、汉服换装、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成人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  <w:t>赠送千古情+白鹿原黑娃演义</w:t>
            </w:r>
          </w:p>
          <w:p w14:paraId="60E3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全程一车一导、 无购物；</w:t>
            </w:r>
          </w:p>
          <w:p w14:paraId="5F26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赠送兵马俑华清宫耳麦，无忧聆听；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全程38座旅游车，6人以下司兼导（正规持证导游）；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车接送飞机/高铁/火车（西安火车站）；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导游讲解功底厚 职业素养高；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</w:rPr>
              <w:t>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全程3早2正餐，用餐无忧 20/人*2正餐；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Style w:val="11"/>
                <w:rFonts w:hint="eastAsia" w:ascii="微软雅黑" w:hAnsi="微软雅黑" w:eastAsia="微软雅黑" w:cs="微软雅黑"/>
                <w:sz w:val="21"/>
                <w:szCs w:val="21"/>
                <w:lang w:val="en-US" w:eastAsia="zh-CN" w:bidi="ar"/>
              </w:rPr>
              <w:t>赠送项目取消无退费。</w:t>
            </w:r>
          </w:p>
        </w:tc>
      </w:tr>
      <w:tr w14:paraId="3BB5E55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BC00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天数</w:t>
            </w:r>
          </w:p>
        </w:tc>
        <w:tc>
          <w:tcPr>
            <w:tcW w:w="5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3323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行程安排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45BF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用餐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6706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入住地区</w:t>
            </w:r>
          </w:p>
        </w:tc>
      </w:tr>
      <w:tr w14:paraId="70C22F1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D337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D1</w:t>
            </w:r>
          </w:p>
        </w:tc>
        <w:tc>
          <w:tcPr>
            <w:tcW w:w="5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46C9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各地前往西安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EB5B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CBDF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1AF4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75FD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西安</w:t>
            </w:r>
          </w:p>
        </w:tc>
      </w:tr>
      <w:tr w14:paraId="082D444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1701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D2</w:t>
            </w:r>
          </w:p>
        </w:tc>
        <w:tc>
          <w:tcPr>
            <w:tcW w:w="5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29F1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白鹿原影视城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永兴坊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6BB7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F28C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9136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068F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西安</w:t>
            </w:r>
          </w:p>
        </w:tc>
      </w:tr>
      <w:tr w14:paraId="2D0362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8E12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D3</w:t>
            </w:r>
          </w:p>
        </w:tc>
        <w:tc>
          <w:tcPr>
            <w:tcW w:w="5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CA5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兵马俑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华清宫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千古情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大唐不夜城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4806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6D88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9AB8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48E7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西安</w:t>
            </w:r>
          </w:p>
        </w:tc>
      </w:tr>
      <w:tr w14:paraId="48AB051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2B60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5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F959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大慈恩寺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钟鼓楼广场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回民街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D671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√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FEFE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5E59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</w:rPr>
              <w:t>×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5F86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eastAsia="zh-CN"/>
              </w:rPr>
              <w:t>——</w:t>
            </w:r>
          </w:p>
        </w:tc>
      </w:tr>
      <w:tr w14:paraId="3B6C34A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D7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备注：行程安排在不减少景点情况下,导游在实际操作中根据情况可以灵活调整行程游览顺序</w:t>
            </w:r>
          </w:p>
        </w:tc>
      </w:tr>
      <w:tr w14:paraId="00D58F1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5E10" w:themeFill="accent2" w:themeFillShade="BF"/>
            <w:vAlign w:val="center"/>
          </w:tcPr>
          <w:p w14:paraId="7ED5A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>第一天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 全国各地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西安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>用餐/自理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eastAsia="zh-CN"/>
              </w:rPr>
              <w:t>西安</w:t>
            </w:r>
          </w:p>
        </w:tc>
      </w:tr>
      <w:tr w14:paraId="41B4AC7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B507F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leftChars="0" w:right="0" w:rightChars="0" w:firstLine="431" w:firstLine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欢迎您抵达 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【十三朝古都西安】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，我们将提供 24 小时专车在西安咸阳机场/西安高铁北站/西安火车站  (火车南站不在接送范围内，如果需要安排，费用现询) </w:t>
            </w:r>
          </w:p>
          <w:p w14:paraId="1A54C80C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 w:firstLine="412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接站，接您并送您前往酒店，酒店前台报您或同行人的姓名办理入住。</w:t>
            </w:r>
          </w:p>
          <w:p w14:paraId="7507B197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 w:firstLine="412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入住后可自由活动，今日无导游 ，请注意人身财产安全。请保持手机畅通，如有任何问题请及时致电旅行社工作人员</w:t>
            </w:r>
          </w:p>
          <w:p w14:paraId="39BDCACE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left="0" w:leftChars="0" w:right="0" w:rightChars="0" w:firstLine="431" w:firstLine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C00000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（后附自由活动攻略 ，打车/地铁即可触达）</w:t>
            </w:r>
          </w:p>
          <w:p w14:paraId="14EDFC98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【游玩攻略】</w:t>
            </w:r>
          </w:p>
          <w:p w14:paraId="5CB6424A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网红：书院门、大唐不夜城不倒翁小姐姐、大雁塔音乐喷泉、 曲江书城、大唐芙蓉园灯展</w:t>
            </w:r>
          </w:p>
          <w:p w14:paraId="51E2D855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小众：大华1935街区、万邦书店蓝海风店、大悦城、赛格购物中心</w:t>
            </w:r>
          </w:p>
          <w:p w14:paraId="44791E88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【美食推荐】</w:t>
            </w:r>
          </w:p>
          <w:p w14:paraId="1B347426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本地商业街区：老城根G-park商业街、熙地港商业街</w:t>
            </w:r>
          </w:p>
          <w:p w14:paraId="5CDAB461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高频美食： 爱骅裤带面、莎拉拉自助烧烤、马洪泡馍、刚刚烤肉、</w:t>
            </w:r>
          </w:p>
          <w:p w14:paraId="3B76C7D2">
            <w:pPr>
              <w:pStyle w:val="3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 w:line="360" w:lineRule="exact"/>
              <w:ind w:right="0" w:rightChars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1A7973"/>
                <w:spacing w:val="-2"/>
                <w:kern w:val="0"/>
                <w:sz w:val="21"/>
                <w:szCs w:val="21"/>
                <w:u w:val="none"/>
                <w:lang w:val="en-US" w:eastAsia="zh-CN" w:bidi="ar-SA"/>
              </w:rPr>
              <w:t>学习巷串串魏家凉皮、魏斯理汉堡、秦豫肉夹馍、胖子甑糕、老焦熏肉大饼</w:t>
            </w:r>
          </w:p>
        </w:tc>
      </w:tr>
      <w:tr w14:paraId="37CE407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5E10" w:themeFill="accent2" w:themeFillShade="BF"/>
            <w:vAlign w:val="top"/>
          </w:tcPr>
          <w:p w14:paraId="2EA8C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textAlignment w:val="auto"/>
              <w:rPr>
                <w:rStyle w:val="12"/>
                <w:rFonts w:hint="eastAsia" w:ascii="微软雅黑" w:hAnsi="微软雅黑" w:eastAsia="微软雅黑" w:cs="微软雅黑"/>
                <w:b w:val="0"/>
                <w:bCs w:val="0"/>
                <w:color w:val="00B0F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>第二天 白鹿原影视城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>永兴坊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D875F"/>
                <w:spacing w:val="-9"/>
                <w:position w:val="1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中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>住宿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>/西安</w:t>
            </w:r>
          </w:p>
        </w:tc>
      </w:tr>
      <w:tr w14:paraId="2635DCF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426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12" w:firstLineChars="2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早餐后，参观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lang w:val="en-US" w:eastAsia="zh-CN" w:bidi="ar-SA"/>
              </w:rPr>
              <w:t>【白鹿原影视城】（含往返景交）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白鹿原影视城是以著名作家陈忠实先生的茅盾文学奖获奖作品《白鹿原》为依托，打造的陕西首座集影视拍摄与体验、文化休闲、儿童游乐、精彩演艺于一体的大型影视城。通过展示关中建筑、历史、宗法文化和居住、饮食、曲艺等民俗，形成多个功能区，让游客一日走过武关萧关潼关金锁关大散五大关， 体验古原、了解古事，穿越周秦汉唐。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snapToGrid w:val="0"/>
                <w:color w:val="75BD42" w:themeColor="accent4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accent4"/>
                  </w14:solidFill>
                </w14:textFill>
              </w:rPr>
              <w:t>赠送观看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lang w:val="en-US" w:eastAsia="zh-CN" w:bidi="ar-SA"/>
              </w:rPr>
              <w:t>黑娃演义套票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主要讲述主角黑娃跌宕起伏的传奇人生，五幕大戏精彩不断。观众可以跟随摄制组亲历黑娃的一生，亲自参与到演出中去，一起揭秘“民国秘史”！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后游览非物质文化美食街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lang w:val="en-US" w:eastAsia="zh-CN" w:bidi="ar-SA"/>
              </w:rPr>
              <w:t>【永兴坊】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永兴坊原为唐朝魏征府邸旧址，为了完善顺城巷历史风貌，充分彰显古城历史底蕴，为古城新添了一个“坊”式的美食文化街区，不仅可以感受“唐城108坊”的风貌，还能够品尝到最正宗的不同区域特色的陕西民间小吃。赠送项目不用不退</w:t>
            </w:r>
          </w:p>
        </w:tc>
      </w:tr>
      <w:tr w14:paraId="7CBF6A4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5E10" w:themeFill="accent2" w:themeFillShade="BF"/>
            <w:vAlign w:val="top"/>
          </w:tcPr>
          <w:p w14:paraId="0D3192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>第三天 秦始皇兵马俑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>华清宫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>千古情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夜游大唐不夜城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中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eastAsia="zh-CN"/>
              </w:rPr>
              <w:t>西安</w:t>
            </w:r>
          </w:p>
        </w:tc>
      </w:tr>
      <w:tr w14:paraId="6068F42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7B0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12" w:firstLineChars="2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早餐后，乘车约1小时赴临潼，参观世界第八大奇迹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lang w:val="en-US" w:eastAsia="zh-CN" w:bidi="ar-SA"/>
              </w:rPr>
              <w:t>【秦始皇帝陵博物院】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（特别赠送使用蓝牙无线耳机聆听导游讲解），秦始皇陵是中国历史上第一座规模庞大，设计完善的帝王陵寝，也是世界上规模最大、结构最奇特、内涵最丰富的帝王陵墓之一。参观【兵马俑博物馆1、2、3号俑坑】 等几大展馆，深入了解秦始皇嬴政的历史伟绩，领略两千多年前秦朝威武雄壮的军事阵容，感受秦始皇扫平六国、统一天下的非凡气势。午餐后，午餐后，前往参观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lang w:val="en-US" w:eastAsia="zh-CN" w:bidi="ar-SA"/>
              </w:rPr>
              <w:t>【华清宫】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这座位于西安临潼的千年皇家园林，是历史与文化交织的璀璨明珠。。从周幽王的烽火戏诸侯，到唐玄宗与杨贵妃的爱情绝唱，再到西安事变的关键转折，这里的每一寸土地都烙印着历史的痕迹。“春寒赐浴华清池，温泉水滑洗凝脂” 的浪漫场景仿佛就在眼前。千年的温泉水潺潺流淌，诉说着往昔的柔情蜜意。园内亭台楼阁错落有致，九龙湖碧波荡漾，飞霜殿古朴典雅。后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92D050"/>
                <w:spacing w:val="-2"/>
                <w:kern w:val="0"/>
                <w:sz w:val="21"/>
                <w:szCs w:val="21"/>
                <w:lang w:val="en-US" w:eastAsia="zh-CN" w:bidi="ar-SA"/>
              </w:rPr>
              <w:t>赠送观看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大型歌舞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lang w:val="en-US" w:eastAsia="zh-CN" w:bidi="ar-SA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以一位华裔少女回国寻根的故事为主线，开启一次寻找民族记忆之旅，犹如神奇的时空穿梭机，全面立体展现周秦汉唐的宏大篇章。这里有苍茫古远的半坡之光，这里有灞柳依依的浪漫诗情，这里有泱泱大秦的风骨气魄，这里有万里扬沙的丝路传奇，这里有大唐长安的盛世华章……后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92D050"/>
                <w:spacing w:val="-2"/>
                <w:kern w:val="0"/>
                <w:sz w:val="21"/>
                <w:szCs w:val="21"/>
                <w:lang w:val="en-US" w:eastAsia="zh-CN" w:bidi="ar-SA"/>
              </w:rPr>
              <w:t>赠送打卡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网红街区—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lang w:val="en-US" w:eastAsia="zh-CN" w:bidi="ar-SA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，不夜城是以盛唐文化为背景，以唐风元素为主线打造的精美街区。在此可以邂逅美丽的不倒翁小姐姐、观赏美妙的盛唐歌舞、聆听潮流街区的最潮音乐，更可驻足观赏最具陕西特色的秦腔表演，街道两旁，各具特色的小摊应有尽有。赠送项目不用不退</w:t>
            </w:r>
          </w:p>
          <w:p w14:paraId="2543F5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60" w:lineRule="exact"/>
              <w:ind w:right="330" w:rightChars="157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自费推荐：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推荐自费项目（不参加自费需等待，不愿意等待可自由活动或自行返回，费用自理）</w:t>
            </w:r>
          </w:p>
          <w:p w14:paraId="1FD5A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1.《复活的军团》/《永生的军团》中国首部实景沉浸式多媒体战争史诗剧（自理298/人起，演出约70分钟）</w:t>
            </w:r>
          </w:p>
          <w:p w14:paraId="1E8BBE6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2.《1212 西安事变》大型实景影画剧演艺巨作（自理268/人起，演出约70分钟）</w:t>
            </w:r>
          </w:p>
          <w:p w14:paraId="63F38A4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3. 兵马俑XR体验剧，一场独一无二的视听盛宴。（自理178人，约20分钟)</w:t>
            </w:r>
          </w:p>
        </w:tc>
      </w:tr>
      <w:tr w14:paraId="0F4BE78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5E10" w:themeFill="accent2" w:themeFillShade="BF"/>
            <w:vAlign w:val="top"/>
          </w:tcPr>
          <w:p w14:paraId="4E9FE6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>第四天 大慈恩寺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钟鼓楼广场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  <w:u w:val="none"/>
                <w:lang w:eastAsia="zh-CN"/>
              </w:rPr>
              <w:t>温馨的家</w:t>
            </w:r>
          </w:p>
        </w:tc>
      </w:tr>
      <w:tr w14:paraId="27C2C1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F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12" w:firstLineChars="200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早餐后，游览千年古刹之皇家寺院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lang w:val="en-US" w:eastAsia="zh-CN" w:bidi="ar-SA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，拂尘净心，守望长安1300余年的大雁塔就坐落于此（如需登塔25元/人自理）。自唐代以来，文人墨客金榜题名加官进爵后，多到大慈恩寺礼佛。后来代代效仿，为求功成名就，提前祈愿，逐渐形成了雁塔题名祈福开运的风俗。之后前往参观以展示珍贵文物，唐代千年古塔、悠扬的雁塔晨钟、秀丽的园林景观而闻名的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lang w:val="en-US" w:eastAsia="zh-CN" w:bidi="ar-SA"/>
              </w:rPr>
              <w:t>【西安博物院·雁塔祈福】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（不含讲解，耳麦20/人自理）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（如遇周二闭馆情况，可更换书院门步行一条街，取消不退费）这是盛放长安物华天宝的现代建筑，一个是静静矗立1400年的唐代古塔。古都西安从西周开始，先后有13个王朝在这里建都，留下了数不清的文化遗产。如今，数千年的光阴浓缩在西安博物院中。这里有十三朝古都的璀璨记忆。小雁塔又称“荐福寺塔”，作为唐代密檐式砖塔的典型作品，与大雁塔同</w:t>
            </w:r>
          </w:p>
          <w:p w14:paraId="651C7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为唐长安城的重要标志。后游览西安市中心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lang w:val="en-US" w:eastAsia="zh-CN" w:bidi="ar-SA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西安著名的坊上美食文化街区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00000"/>
                <w:spacing w:val="-2"/>
                <w:kern w:val="0"/>
                <w:sz w:val="21"/>
                <w:szCs w:val="21"/>
                <w:lang w:val="en-US" w:eastAsia="zh-CN" w:bidi="ar-SA"/>
              </w:rPr>
              <w:t>【回民街】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钟鼓楼广场又叫尚书省广场 ，位于东西南北四条大街的交汇处，面积达 6 万平方米，仅次于北京的天安门广场。广场东侧为有着600多年历史的钟楼，西侧为全国最大的鼓楼。20世纪90年代末，钟鼓楼广场建成后，钟楼和鼓楼得以相视而望。回民街不只是一条街，是西安市中心回民聚集区内多条街道的统称，由北院门、北广济街、西羊市、大皮院等街道组成。这里是西安小吃的集中地，作为几百年历史的回民区，这里还能感受到浓浓的穆斯林气</w:t>
            </w:r>
          </w:p>
          <w:p w14:paraId="4557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结束后，根据客人航班/高铁时间安排专车送机/送站 </w:t>
            </w:r>
          </w:p>
          <w:p w14:paraId="20181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D875F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CD875F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【温馨提示】</w:t>
            </w:r>
          </w:p>
          <w:p w14:paraId="2FB90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1，行程大约在15点结束，返程游客送至车站/机场。建议返程交通时间：火车16点以后，高铁17点以后，飞机18点以后。</w:t>
            </w:r>
          </w:p>
          <w:p w14:paraId="7B268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2，延住游客在行程结束规定时间集合统一安排送回酒店，离团后不在安排车送酒店，需自行返回。</w:t>
            </w:r>
          </w:p>
          <w:p w14:paraId="1BFC0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3，请全程保持手机畅通 ，返程前一天工作人员以电话或短信方式联系 ，沟通具体接送时间。</w:t>
            </w:r>
          </w:p>
          <w:p w14:paraId="3455B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4，当天返程的游客早上退房时请将行李带上车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2"/>
                <w:kern w:val="0"/>
                <w:sz w:val="21"/>
                <w:szCs w:val="21"/>
                <w:lang w:val="en-US" w:eastAsia="zh-CN" w:bidi="ar-SA"/>
              </w:rPr>
              <w:t>（酒店12点之前退房，12点之后退房产生费用自理）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送高铁/飞机的师傅会提前一天联系，高铁提前 2小时送，飞机提前3小时送，请注意留意手机短信或电话（节假日期间会提前）。 </w:t>
            </w:r>
          </w:p>
          <w:p w14:paraId="6A87B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5，烦请客人自行在火车站、 高铁站等候进站； 火车站的旅游车只能送至火车站前面 600 米左右的旅游停车点，需客人自行步行 600 米左右进站。</w:t>
            </w:r>
          </w:p>
        </w:tc>
      </w:tr>
      <w:tr w14:paraId="583E7D7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E7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CD875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D875F"/>
                <w:kern w:val="2"/>
                <w:sz w:val="21"/>
                <w:szCs w:val="21"/>
                <w:lang w:val="en-US" w:eastAsia="zh-CN" w:bidi="ar-SA"/>
              </w:rPr>
              <w:t>费用包含</w:t>
            </w:r>
          </w:p>
          <w:p w14:paraId="57A05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1、接送：24 小时 VIP 专车接送站，无缝衔接，不拼乘客，贵宾待遇，杜绝陌生。</w:t>
            </w:r>
          </w:p>
          <w:p w14:paraId="118A4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2、住宿</w:t>
            </w: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874CB"/>
                <w:kern w:val="2"/>
                <w:sz w:val="21"/>
                <w:szCs w:val="21"/>
                <w:highlight w:val="none"/>
                <w:lang w:val="en-US" w:eastAsia="zh-CN" w:bidi="ar-SA"/>
              </w:rPr>
              <w:t>西安入住3钻</w:t>
            </w: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highlight w:val="none"/>
                <w:lang w:eastAsia="zh-CN" w:bidi="ar-SA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酒店不提</w:t>
            </w: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供自然单间、三人间或加床、如产生单房差请客人自理。</w:t>
            </w:r>
          </w:p>
          <w:p w14:paraId="13757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3、用车：行程用车保证一人一正座【备注：根据人数按排用车，每人1正座，婴幼儿必须占座】；不满6人（含6人）更换为司兼导服务。</w:t>
            </w:r>
          </w:p>
          <w:p w14:paraId="01C1E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4、用餐：行程中3早2正餐，早餐为酒店赠送 (不用不退) ，当地特色美食，地道陕味体验；行程中备注不含用餐敬请自理，如因自身原因行程中临时放弃用餐，则餐费不退</w:t>
            </w:r>
          </w:p>
          <w:p w14:paraId="450B9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5、景点：含景区首道大门票，小交通及园区自费项目自理。</w:t>
            </w:r>
          </w:p>
          <w:p w14:paraId="4AF9C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6、导游：当地持证国语导游讲解服务，负责全行程衔接及接待工作。</w:t>
            </w:r>
          </w:p>
          <w:p w14:paraId="76B5C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7、购物：全程无购物，景区、餐厅、酒店、长途休息站等也有旅游商品售卖 (包括路边小店) ，不属于旅行社安排范畴，若您购买的商品出现质量问题，旅行社不承担任何责任！</w:t>
            </w:r>
          </w:p>
          <w:p w14:paraId="3A856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8、儿童：年龄 2~12 周岁 (不含) ，不占床，只含车费、正餐半餐费和导游服务，不含景区门票及小交通，产生的其它费用敬请自理。</w:t>
            </w:r>
          </w:p>
          <w:p w14:paraId="7C1A5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 xml:space="preserve">备注：景区 1.2 米以下不收门票，如超过 1.2 米以上门票自理， 占床与否大人可根据实际情况提前告知；一般 </w:t>
            </w:r>
          </w:p>
          <w:p w14:paraId="704D3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9、 周岁以下不超过 1.2 米的按儿童报名，年龄超过 12 周岁身高超过 1.2 米以上收费同成人。</w:t>
            </w:r>
          </w:p>
          <w:p w14:paraId="266D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CD875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D875F"/>
                <w:kern w:val="2"/>
                <w:sz w:val="21"/>
                <w:szCs w:val="21"/>
                <w:lang w:val="en-US" w:eastAsia="zh-CN" w:bidi="ar-SA"/>
              </w:rPr>
              <w:t>费用不含</w:t>
            </w:r>
          </w:p>
          <w:p w14:paraId="2DD12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1、行程所列住宿外延住费用及单房差费用（注：不占床不含早餐，产生早餐费自理）。</w:t>
            </w:r>
          </w:p>
          <w:p w14:paraId="2251F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2、交通：往返西安大交通及景区内小交通：兵马俑 5元/人，华清宫电瓶车20/人</w:t>
            </w: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骊山索道60/人，大雁塔登塔25/人，西安博物院耳机20元/人。</w:t>
            </w:r>
          </w:p>
          <w:p w14:paraId="0844C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3、门票：景点内的园中园门票。</w:t>
            </w:r>
          </w:p>
          <w:p w14:paraId="43737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4、保险：不含旅游人身意外保险, 建议您自行购买。</w:t>
            </w:r>
          </w:p>
          <w:p w14:paraId="0D291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5、因交通延阻、罢工、天气、飞机机器故障、航班取消或更改时间其它不可抗力原因导致的费用。</w:t>
            </w:r>
          </w:p>
          <w:p w14:paraId="67219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6、个人消费：酒店内洗衣、理发、电话、传真、收费电视、饮品、烟酒等个人消费产生的费用。</w:t>
            </w:r>
          </w:p>
          <w:p w14:paraId="7EB1F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7、当地参加的自费项目以及“费用包含”中不包含的其它项目。</w:t>
            </w:r>
          </w:p>
          <w:p w14:paraId="44D98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8、推荐自费项目：《驼铃传奇》298元/人起；《复活的军团》或《永生的军团》298元/人起；《西安事变12.12》298元/人起；《XR》178元起</w:t>
            </w: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D875F"/>
                <w:kern w:val="2"/>
                <w:sz w:val="21"/>
                <w:szCs w:val="21"/>
                <w:lang w:val="en-US" w:eastAsia="zh-CN" w:bidi="ar-SA"/>
              </w:rPr>
              <w:t>退费说明：</w:t>
            </w:r>
            <w:r>
              <w:rPr>
                <w:rFonts w:hint="eastAsia" w:ascii="微软雅黑" w:hAnsi="微软雅黑" w:eastAsia="微软雅黑" w:cs="微软雅黑"/>
                <w:b w:val="0"/>
                <w:color w:val="CD875F"/>
                <w:kern w:val="2"/>
                <w:sz w:val="21"/>
                <w:szCs w:val="21"/>
                <w:lang w:val="en-US" w:eastAsia="zh-CN" w:bidi="ar-SA"/>
              </w:rPr>
              <w:t>特价产品任何优惠证件无退费</w:t>
            </w:r>
          </w:p>
          <w:p w14:paraId="4CACA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CD875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D875F"/>
                <w:kern w:val="2"/>
                <w:sz w:val="21"/>
                <w:szCs w:val="21"/>
                <w:lang w:val="en-US" w:eastAsia="zh-CN" w:bidi="ar-SA"/>
              </w:rPr>
              <w:t>参团需知</w:t>
            </w:r>
          </w:p>
          <w:p w14:paraId="6FD22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1、意见单:请客人认真填写旅行社意见反馈单，我社处理投诉凭客人意见单为准；</w:t>
            </w:r>
          </w:p>
          <w:p w14:paraId="2BFD1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2、关于住宿:按2人入住1间标准间核算，如出现单男单女，请补齐单房差以享用单人房间；</w:t>
            </w:r>
          </w:p>
          <w:p w14:paraId="2B657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3、收费标准：当地导游在讲解时难免提及涉及到当地文化风俗的体验项目 (包含：表演、美食、景点等) ，游客如需导游安排的，导游向游客收取的费用 (除服务费、车费外) 不得超过商家对外公示的价格，并且尊重游客的意愿选择，不得强制游客消费！如果同团半数以上的游客愿意参加额外自费项目，不参与的游客需在附近自由活动等候。</w:t>
            </w:r>
          </w:p>
          <w:p w14:paraId="018CE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4、关于行程:景点游览、自由活动、车程等时间以实际游览为准，请您仔细阅读本行程，根据自身条件选择适合自己的旅游线路，出游过程中，如因身体健康等自身原因需放弃部分行程的，或游客要求放弃部分住宿、交通的，均视为自愿放弃，已发生费用不予退还，放弃行程期间的人身安全由旅游者自行负责；</w:t>
            </w:r>
          </w:p>
          <w:p w14:paraId="34CE6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5、关于离团:团队游览中不允许擅自离团 (自由活动除外) ，中途离团视同游客违约，按照合同总金额的 20%赔付 旅行社， 由此造成未参加行程内景点、用餐、房、车等费用不退，旅行社亦不承担游客离团时发生意外的责任。</w:t>
            </w:r>
          </w:p>
          <w:p w14:paraId="2CC3A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6、关于退费:景区针对各类人群 (如老人、军人、残疾人) 有不同程度的优惠，因本产品为高端打包产品，产生优惠及主动放弃未参加的均不退费。</w:t>
            </w:r>
          </w:p>
          <w:p w14:paraId="4C9D0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7、老人报名：超过65周岁的需由直系亲属共同签署《参团旅游免责协议书》！超过 70周岁的需有家人或亲友陪伴出行；超过80周岁，谢绝参团！</w:t>
            </w:r>
          </w:p>
          <w:p w14:paraId="4C131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8、未成年人：未满18周岁者，不接受单人报名，陪同出行者如果也未成年，须由家长或监护人签字同意方可参团！出行时必须携带手机，并预留家长电话。</w:t>
            </w:r>
          </w:p>
          <w:p w14:paraId="6B34F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1"/>
                <w:szCs w:val="21"/>
                <w:lang w:val="en-US" w:eastAsia="zh-CN" w:bidi="ar-SA"/>
              </w:rPr>
              <w:t>9、旅行社对旅游产品自主定价行为，会因出发地、报名时间、各家旅行社促销力度、机票折扣活动等诸多不同相关因素而报名价格不同。敬请各位游客在参团游览时不比较、不计较，保持合理的心理预期，若因参团价格差异产生的投诉，视为无效投诉，恕不处理。如因客人自身原因临时取消行程的需收取相应的空位费，行程抵达前一天取消的需收取车位费损失 300元/人，行程当天取消的需收取车位费和房费损失 400元/人，敬请留意。</w:t>
            </w:r>
          </w:p>
        </w:tc>
      </w:tr>
    </w:tbl>
    <w:p w14:paraId="6F1D3DBD">
      <w:pPr>
        <w:snapToGrid w:val="0"/>
        <w:spacing w:line="360" w:lineRule="auto"/>
        <w:jc w:val="left"/>
        <w:rPr>
          <w:rFonts w:hint="default" w:ascii="微软雅黑" w:hAnsi="微软雅黑" w:eastAsia="微软雅黑" w:cs="Times New Roman"/>
          <w:b/>
          <w:bCs/>
          <w:color w:val="1F497D"/>
          <w:kern w:val="0"/>
          <w:sz w:val="24"/>
          <w:szCs w:val="20"/>
          <w:lang w:val="en-US" w:eastAsia="zh-CN"/>
        </w:rPr>
      </w:pPr>
    </w:p>
    <w:sectPr>
      <w:pgSz w:w="11906" w:h="16838"/>
      <w:pgMar w:top="1984" w:right="782" w:bottom="850" w:left="78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ource Han Serif SC Bold">
    <w:altName w:val="宋体"/>
    <w:panose1 w:val="020203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A298D"/>
    <w:rsid w:val="003368F7"/>
    <w:rsid w:val="03B31109"/>
    <w:rsid w:val="05F6454F"/>
    <w:rsid w:val="05FA2855"/>
    <w:rsid w:val="065663FB"/>
    <w:rsid w:val="06C453DB"/>
    <w:rsid w:val="07723089"/>
    <w:rsid w:val="08F33D56"/>
    <w:rsid w:val="094A75ED"/>
    <w:rsid w:val="098C2FDB"/>
    <w:rsid w:val="0A391C3C"/>
    <w:rsid w:val="0A886720"/>
    <w:rsid w:val="0B6158EF"/>
    <w:rsid w:val="0BAB0918"/>
    <w:rsid w:val="0CF956B3"/>
    <w:rsid w:val="0D954D20"/>
    <w:rsid w:val="14EA425F"/>
    <w:rsid w:val="150D43F1"/>
    <w:rsid w:val="15914CC8"/>
    <w:rsid w:val="173E73C8"/>
    <w:rsid w:val="174E0ABE"/>
    <w:rsid w:val="18291542"/>
    <w:rsid w:val="1A4C1518"/>
    <w:rsid w:val="1C7A05BE"/>
    <w:rsid w:val="1D6A298D"/>
    <w:rsid w:val="1D6B43AB"/>
    <w:rsid w:val="1F073C5F"/>
    <w:rsid w:val="1F8456B5"/>
    <w:rsid w:val="1FB5190D"/>
    <w:rsid w:val="20052895"/>
    <w:rsid w:val="20092CF1"/>
    <w:rsid w:val="21091F11"/>
    <w:rsid w:val="21D50045"/>
    <w:rsid w:val="221B63A0"/>
    <w:rsid w:val="22596EC8"/>
    <w:rsid w:val="228C4BA7"/>
    <w:rsid w:val="22FF7A6F"/>
    <w:rsid w:val="23680963"/>
    <w:rsid w:val="23F24EDE"/>
    <w:rsid w:val="24B77ED6"/>
    <w:rsid w:val="26262144"/>
    <w:rsid w:val="26404627"/>
    <w:rsid w:val="266100F9"/>
    <w:rsid w:val="273033C8"/>
    <w:rsid w:val="2C45434C"/>
    <w:rsid w:val="2C517BE6"/>
    <w:rsid w:val="2D292A97"/>
    <w:rsid w:val="2D492FD3"/>
    <w:rsid w:val="2E9D638E"/>
    <w:rsid w:val="2EB01C1E"/>
    <w:rsid w:val="2FA30E3B"/>
    <w:rsid w:val="30224D9D"/>
    <w:rsid w:val="34993154"/>
    <w:rsid w:val="36A4475E"/>
    <w:rsid w:val="393B2A2C"/>
    <w:rsid w:val="39C173D5"/>
    <w:rsid w:val="3AA0523C"/>
    <w:rsid w:val="3C017F5D"/>
    <w:rsid w:val="40E65973"/>
    <w:rsid w:val="420C4D7D"/>
    <w:rsid w:val="4669507C"/>
    <w:rsid w:val="46716CA4"/>
    <w:rsid w:val="4737718F"/>
    <w:rsid w:val="48F0738F"/>
    <w:rsid w:val="494A2C73"/>
    <w:rsid w:val="49667651"/>
    <w:rsid w:val="4A031344"/>
    <w:rsid w:val="4B4136E0"/>
    <w:rsid w:val="4B646826"/>
    <w:rsid w:val="4BA66D73"/>
    <w:rsid w:val="4C771B75"/>
    <w:rsid w:val="4C9D782D"/>
    <w:rsid w:val="4CF80F08"/>
    <w:rsid w:val="4E726A98"/>
    <w:rsid w:val="4EA053B3"/>
    <w:rsid w:val="4F1B28D7"/>
    <w:rsid w:val="4F9C3DCC"/>
    <w:rsid w:val="504514CC"/>
    <w:rsid w:val="50527440"/>
    <w:rsid w:val="51C4585C"/>
    <w:rsid w:val="52BD61A3"/>
    <w:rsid w:val="53397B84"/>
    <w:rsid w:val="539574B0"/>
    <w:rsid w:val="53DA4EC3"/>
    <w:rsid w:val="54E22C26"/>
    <w:rsid w:val="55BF747D"/>
    <w:rsid w:val="55CB540B"/>
    <w:rsid w:val="55D0006A"/>
    <w:rsid w:val="57272B15"/>
    <w:rsid w:val="57EC78BB"/>
    <w:rsid w:val="58226E39"/>
    <w:rsid w:val="5F6441DB"/>
    <w:rsid w:val="605D58D7"/>
    <w:rsid w:val="60943590"/>
    <w:rsid w:val="60EA7EE4"/>
    <w:rsid w:val="61B256D1"/>
    <w:rsid w:val="62426A55"/>
    <w:rsid w:val="62CB0FB1"/>
    <w:rsid w:val="638B61DA"/>
    <w:rsid w:val="653E5728"/>
    <w:rsid w:val="657B6047"/>
    <w:rsid w:val="669730E8"/>
    <w:rsid w:val="6B8C6305"/>
    <w:rsid w:val="6C042FCD"/>
    <w:rsid w:val="6D282CEC"/>
    <w:rsid w:val="6DE23EF6"/>
    <w:rsid w:val="707A1AB0"/>
    <w:rsid w:val="737C5B3F"/>
    <w:rsid w:val="738D1AFA"/>
    <w:rsid w:val="7476258E"/>
    <w:rsid w:val="75930F1E"/>
    <w:rsid w:val="78DD2BDC"/>
    <w:rsid w:val="793F3897"/>
    <w:rsid w:val="7D0A7D18"/>
    <w:rsid w:val="7DE467BB"/>
    <w:rsid w:val="7F42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2">
    <w:name w:val="无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1089</Words>
  <Characters>1108</Characters>
  <Lines>0</Lines>
  <Paragraphs>0</Paragraphs>
  <TotalTime>16</TotalTime>
  <ScaleCrop>false</ScaleCrop>
  <LinksUpToDate>false</LinksUpToDate>
  <CharactersWithSpaces>1219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2025-07-29T02:21:00Z</dcterms:created>
  <dc:creator>西安璟源张咪 18192319523</dc:creator>
  <cp:lastModifiedBy>张家界-盛世张家界（青岛）王宗瑞</cp:lastModifiedBy>
  <dcterms:modified xsi:type="dcterms:W3CDTF">2026-03-24T07:39:35Z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55E2C06D27654888A507299F059FD0F6_13</vt:lpwstr>
  </property>
  <property fmtid="{D5CDD505-2E9C-101B-9397-08002B2CF9AE}" pid="4" name="KSOTemplateDocerSaveRecord">
    <vt:lpwstr>eyJoZGlkIjoiNjQyZTYwMTY1OGUyNmJkMzg2NzI5YTc4NDRlZWNkY2MiLCJ1c2VySWQiOiI2NTQ5MTQ4OTkifQ==</vt:lpwstr>
  </property>
</Properties>
</file>