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10"/>
    </v:background>
  </w:background>
  <w:body>
    <w:p w14:paraId="00285B4C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position w:val="-336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-366395</wp:posOffset>
            </wp:positionV>
            <wp:extent cx="7557135" cy="10674350"/>
            <wp:effectExtent l="0" t="0" r="5715" b="1270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7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792D5C12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position w:val="-336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-375285</wp:posOffset>
            </wp:positionV>
            <wp:extent cx="7557135" cy="10671175"/>
            <wp:effectExtent l="0" t="0" r="5715" b="15875"/>
            <wp:wrapNone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71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5C5793CE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2E475A1D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5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-374650</wp:posOffset>
            </wp:positionV>
            <wp:extent cx="7557135" cy="10685780"/>
            <wp:effectExtent l="0" t="0" r="5715" b="127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B07CFD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position w:val="-335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-365760</wp:posOffset>
            </wp:positionV>
            <wp:extent cx="7557135" cy="10651490"/>
            <wp:effectExtent l="0" t="0" r="5715" b="1651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51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884D104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08C06E39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6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-400685</wp:posOffset>
            </wp:positionV>
            <wp:extent cx="7557135" cy="10714355"/>
            <wp:effectExtent l="0" t="0" r="5715" b="10795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71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7EA5ED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5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-374650</wp:posOffset>
            </wp:positionV>
            <wp:extent cx="7557135" cy="10685780"/>
            <wp:effectExtent l="0" t="0" r="5715" b="127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A95438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6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-375285</wp:posOffset>
            </wp:positionV>
            <wp:extent cx="7557135" cy="10671175"/>
            <wp:effectExtent l="0" t="0" r="5715" b="15875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71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51360D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6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-383540</wp:posOffset>
            </wp:positionV>
            <wp:extent cx="7557135" cy="10671175"/>
            <wp:effectExtent l="0" t="0" r="5715" b="15875"/>
            <wp:wrapNone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71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C2D02E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5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-374015</wp:posOffset>
            </wp:positionV>
            <wp:extent cx="7557135" cy="10651490"/>
            <wp:effectExtent l="0" t="0" r="5715" b="1651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51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8B49E7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5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-383540</wp:posOffset>
            </wp:positionV>
            <wp:extent cx="7557135" cy="10685780"/>
            <wp:effectExtent l="0" t="0" r="5715" b="127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8BEB0F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5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-374650</wp:posOffset>
            </wp:positionV>
            <wp:extent cx="7557135" cy="10676890"/>
            <wp:effectExtent l="0" t="0" r="5715" b="1016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84D7D2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position w:val="-335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-365760</wp:posOffset>
            </wp:positionV>
            <wp:extent cx="7543800" cy="10669270"/>
            <wp:effectExtent l="0" t="0" r="0" b="17780"/>
            <wp:wrapNone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B1B23F">
      <w:pPr>
        <w:widowControl/>
        <w:spacing w:before="300" w:after="150"/>
        <w:jc w:val="left"/>
        <w:outlineLvl w:val="2"/>
        <w:rPr>
          <w:rFonts w:hint="eastAsia" w:ascii="微软雅黑" w:hAnsi="微软雅黑" w:eastAsia="微软雅黑" w:cs="微软雅黑"/>
          <w:b/>
          <w:bCs/>
          <w:i w:val="0"/>
          <w:caps w:val="0"/>
          <w:color w:val="000000" w:themeColor="text1"/>
          <w:spacing w:val="6"/>
          <w:w w:val="100"/>
          <w:kern w:val="0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</w:p>
    <w:tbl>
      <w:tblPr>
        <w:tblStyle w:val="9"/>
        <w:tblpPr w:leftFromText="180" w:rightFromText="180" w:vertAnchor="page" w:horzAnchor="margin" w:tblpX="-148" w:tblpY="341"/>
        <w:tblW w:w="11727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733"/>
        <w:gridCol w:w="645"/>
        <w:gridCol w:w="645"/>
        <w:gridCol w:w="647"/>
        <w:gridCol w:w="1807"/>
      </w:tblGrid>
      <w:tr w14:paraId="71F1727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</w:trPr>
        <w:tc>
          <w:tcPr>
            <w:tcW w:w="11727" w:type="dxa"/>
            <w:gridSpan w:val="6"/>
            <w:shd w:val="clear" w:color="auto" w:fill="00B050"/>
          </w:tcPr>
          <w:p w14:paraId="6470F08D">
            <w:pPr>
              <w:spacing w:before="116" w:line="257" w:lineRule="auto"/>
              <w:ind w:left="689" w:right="825" w:firstLine="8"/>
              <w:rPr>
                <w:rFonts w:hint="eastAsia" w:ascii="微软简仿宋" w:hAnsi="微软简仿宋" w:eastAsia="微软雅黑" w:cs="微软简仿宋"/>
                <w:b/>
                <w:bCs/>
                <w:sz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i w:val="0"/>
                <w:caps w:val="0"/>
                <w:color w:val="000000" w:themeColor="text1"/>
                <w:spacing w:val="6"/>
                <w:w w:val="100"/>
                <w:kern w:val="0"/>
                <w:sz w:val="36"/>
                <w:szCs w:val="36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【环游湖南】</w:t>
            </w:r>
            <w:r>
              <w:rPr>
                <w:rFonts w:ascii="微软雅黑" w:hAnsi="微软雅黑" w:eastAsia="微软雅黑" w:cs="微软雅黑"/>
                <w:b/>
                <w:bCs/>
                <w:sz w:val="36"/>
                <w:szCs w:val="36"/>
              </w:rPr>
              <w:t>韶山/橘子洲/郴州高椅岭/东江湖/南岳大庙/凤凰古城/墨戎鼓镇/张家</w:t>
            </w:r>
            <w:r>
              <w:rPr>
                <w:rFonts w:ascii="微软雅黑" w:hAnsi="微软雅黑" w:eastAsia="微软雅黑" w:cs="微软雅黑"/>
                <w:b/>
                <w:bCs/>
                <w:spacing w:val="-1"/>
                <w:sz w:val="36"/>
                <w:szCs w:val="36"/>
              </w:rPr>
              <w:t>界国家森林公园</w:t>
            </w:r>
            <w:r>
              <w:rPr>
                <w:rFonts w:ascii="微软雅黑" w:hAnsi="微软雅黑" w:eastAsia="微软雅黑" w:cs="微软雅黑"/>
                <w:b/>
                <w:bCs/>
                <w:sz w:val="36"/>
                <w:szCs w:val="36"/>
              </w:rPr>
              <w:t>/黄石寨/金鞭溪/土司城/岳阳楼/洞庭湖/橘子洲/梦幻张家界晚会</w:t>
            </w:r>
            <w:bookmarkStart w:id="0" w:name="_GoBack"/>
            <w:bookmarkEnd w:id="0"/>
          </w:p>
        </w:tc>
      </w:tr>
      <w:tr w14:paraId="442D467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727" w:type="dxa"/>
            <w:gridSpan w:val="6"/>
            <w:tcBorders>
              <w:bottom w:val="single" w:color="auto" w:sz="4" w:space="0"/>
            </w:tcBorders>
          </w:tcPr>
          <w:p w14:paraId="1A4139D1">
            <w:pPr>
              <w:pStyle w:val="1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both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  <w:spacing w:val="8"/>
                <w:sz w:val="21"/>
                <w:szCs w:val="21"/>
              </w:rPr>
            </w:pPr>
            <w:r>
              <w:rPr>
                <w:rFonts w:hint="eastAsia" w:ascii="微软简仿宋" w:hAnsi="微软简仿宋" w:eastAsia="微软雅黑" w:cs="微软简仿宋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7308215" cy="1112520"/>
                  <wp:effectExtent l="0" t="0" r="6985" b="11430"/>
                  <wp:docPr id="9" name="图片 9" descr="a51c6c9b8057af9f2ab69466c343f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a51c6c9b8057af9f2ab69466c343f2f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215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软雅黑" w:hAnsi="微软雅黑" w:eastAsia="微软雅黑" w:cs="微软雅黑"/>
                <w:b/>
                <w:bCs/>
                <w:color w:val="FF0000"/>
                <w:spacing w:val="8"/>
                <w:sz w:val="21"/>
                <w:szCs w:val="21"/>
              </w:rPr>
              <w:t>产品特色</w:t>
            </w:r>
          </w:p>
          <w:p w14:paraId="0CE42617">
            <w:pPr>
              <w:pStyle w:val="16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both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sz w:val="21"/>
                <w:szCs w:val="21"/>
              </w:rPr>
              <w:t>环游湖南-</w:t>
            </w:r>
            <w:r>
              <w:rPr>
                <w:rFonts w:ascii="微软雅黑" w:hAnsi="微软雅黑" w:eastAsia="微软雅黑" w:cs="微软雅黑"/>
                <w:sz w:val="21"/>
                <w:szCs w:val="21"/>
              </w:rPr>
              <w:t>---从南到北，从东到西，湖南第一款环游</w:t>
            </w: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湖南的产品</w:t>
            </w:r>
            <w:r>
              <w:rPr>
                <w:rFonts w:ascii="微软雅黑" w:hAnsi="微软雅黑" w:eastAsia="微软雅黑" w:cs="微软雅黑"/>
                <w:b/>
                <w:bCs/>
                <w:sz w:val="21"/>
                <w:szCs w:val="21"/>
              </w:rPr>
              <w:t>完美旅程</w:t>
            </w:r>
            <w:r>
              <w:rPr>
                <w:rFonts w:ascii="微软雅黑" w:hAnsi="微软雅黑" w:eastAsia="微软雅黑" w:cs="微软雅黑"/>
                <w:sz w:val="21"/>
                <w:szCs w:val="21"/>
              </w:rPr>
              <w:t>---游山玩水/历史名胜/听歌看戏/美食美景</w:t>
            </w: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/应有尽有</w:t>
            </w:r>
            <w:r>
              <w:rPr>
                <w:rFonts w:ascii="微软雅黑" w:hAnsi="微软雅黑" w:eastAsia="微软雅黑" w:cs="微软雅黑"/>
                <w:b/>
                <w:bCs/>
                <w:sz w:val="21"/>
                <w:szCs w:val="21"/>
              </w:rPr>
              <w:t>鼎级美景</w:t>
            </w:r>
            <w:r>
              <w:rPr>
                <w:rFonts w:ascii="微软雅黑" w:hAnsi="微软雅黑" w:eastAsia="微软雅黑" w:cs="微软雅黑"/>
                <w:sz w:val="21"/>
                <w:szCs w:val="21"/>
              </w:rPr>
              <w:t>----5A橘子洲——中国城市</w:t>
            </w: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第一洲</w:t>
            </w:r>
          </w:p>
          <w:p w14:paraId="1FF493E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5A</w:t>
            </w:r>
            <w:r>
              <w:rPr>
                <w:rFonts w:ascii="微软雅黑" w:hAnsi="微软雅黑" w:eastAsia="微软雅黑" w:cs="微软雅黑"/>
                <w:spacing w:val="62"/>
                <w:sz w:val="21"/>
                <w:szCs w:val="21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韶山——伟人毛泽东故里</w:t>
            </w:r>
          </w:p>
          <w:p w14:paraId="12DFD1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网红高椅岭——水上丹霞，一个北地球遗忘的</w:t>
            </w: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地方</w:t>
            </w:r>
          </w:p>
          <w:p w14:paraId="678514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5A</w:t>
            </w:r>
            <w:r>
              <w:rPr>
                <w:rFonts w:ascii="微软雅黑" w:hAnsi="微软雅黑" w:eastAsia="微软雅黑" w:cs="微软雅黑"/>
                <w:spacing w:val="58"/>
                <w:sz w:val="21"/>
                <w:szCs w:val="21"/>
              </w:rPr>
              <w:t xml:space="preserve"> </w:t>
            </w: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东江湖——摄影发烧友的最佳拍摄地：</w:t>
            </w: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雾漫东江</w:t>
            </w:r>
          </w:p>
          <w:p w14:paraId="734F04E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8"/>
                <w:sz w:val="21"/>
                <w:szCs w:val="21"/>
              </w:rPr>
              <w:t>5A 南岳大庙——“江南小故宫”，祝融火神祈福</w:t>
            </w:r>
          </w:p>
          <w:p w14:paraId="1F91AF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5A 凤凰古城——一本书一座城，沈从文故里</w:t>
            </w:r>
          </w:p>
          <w:p w14:paraId="2290B0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5A 张家界国家森林公园——峰林奇观、自然秘境</w:t>
            </w:r>
          </w:p>
          <w:p w14:paraId="4B252C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right="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spacing w:val="-2"/>
                <w:sz w:val="21"/>
                <w:szCs w:val="21"/>
              </w:rPr>
              <w:t>5A 岳阳楼——洞庭天下水，岳阳天下楼</w:t>
            </w:r>
            <w:r>
              <w:rPr>
                <w:rFonts w:ascii="微软雅黑" w:hAnsi="微软雅黑" w:eastAsia="微软雅黑" w:cs="微软雅黑"/>
                <w:b/>
                <w:bCs/>
                <w:sz w:val="21"/>
                <w:szCs w:val="21"/>
              </w:rPr>
              <w:t>地道风味</w:t>
            </w:r>
            <w:r>
              <w:rPr>
                <w:rFonts w:ascii="微软雅黑" w:hAnsi="微软雅黑" w:eastAsia="微软雅黑" w:cs="微软雅黑"/>
                <w:sz w:val="21"/>
                <w:szCs w:val="21"/>
              </w:rPr>
              <w:t>---土家三下锅/苗族长拢宴/毛氏红</w:t>
            </w:r>
            <w:r>
              <w:rPr>
                <w:rFonts w:ascii="微软雅黑" w:hAnsi="微软雅黑" w:eastAsia="微软雅黑" w:cs="微软雅黑"/>
                <w:spacing w:val="-1"/>
                <w:sz w:val="21"/>
                <w:szCs w:val="21"/>
              </w:rPr>
              <w:t>烧肉/</w:t>
            </w:r>
          </w:p>
          <w:p w14:paraId="45D45B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Autospacing="0" w:afterAutospacing="0" w:line="360" w:lineRule="exact"/>
              <w:ind w:left="0" w:right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  <w:t>极少购物，仅一个特产超市。</w:t>
            </w:r>
          </w:p>
          <w:p w14:paraId="5BA77C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4"/>
                <w:lang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lang w:eastAsia="zh-CN" w:bidi="zh-CN"/>
              </w:rPr>
              <w:drawing>
                <wp:inline distT="0" distB="0" distL="114300" distR="114300">
                  <wp:extent cx="7306945" cy="1004570"/>
                  <wp:effectExtent l="0" t="0" r="8255" b="5080"/>
                  <wp:docPr id="1" name="图片 1" descr="4a3da06e6d18c9504b540207e7550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4a3da06e6d18c9504b540207e7550d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6945" cy="100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F31C7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13E86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2556C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193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49346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90468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DB9821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18A1A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D1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3824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sz w:val="21"/>
                <w:szCs w:val="21"/>
              </w:rPr>
              <w:t>出发地-</w:t>
            </w:r>
            <w:r>
              <w:rPr>
                <w:rFonts w:hint="eastAsia" w:ascii="微软雅黑" w:hAnsi="微软雅黑" w:eastAsia="微软雅黑" w:cs="微软雅黑"/>
                <w:b/>
                <w:sz w:val="21"/>
                <w:szCs w:val="21"/>
                <w:lang w:eastAsia="zh-CN"/>
              </w:rPr>
              <w:t>长沙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30EB1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88D1E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343E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2C2AF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自理</w:t>
            </w:r>
          </w:p>
        </w:tc>
      </w:tr>
      <w:tr w14:paraId="4ED20CB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BEB40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F2449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橘子洲-韶山-郴州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F56BA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36DE3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9CB13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top"/>
          </w:tcPr>
          <w:p w14:paraId="433A6F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郴州</w:t>
            </w:r>
          </w:p>
        </w:tc>
      </w:tr>
      <w:tr w14:paraId="3481A76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43836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FCA04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东江湖-高椅岭-衡山万寿大鼎（外观）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4FA2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5A6D6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5F25E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top"/>
          </w:tcPr>
          <w:p w14:paraId="108EE9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衡山</w:t>
            </w:r>
          </w:p>
        </w:tc>
      </w:tr>
      <w:tr w14:paraId="184BCEF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C9AB1A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D4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58D4D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南岳大庙-凤凰古城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A7209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3CFD3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3E766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top"/>
          </w:tcPr>
          <w:p w14:paraId="746E25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凤凰古城</w:t>
            </w:r>
          </w:p>
        </w:tc>
      </w:tr>
      <w:tr w14:paraId="366761E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7549E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D5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A48F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224" w:firstLineChars="1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7"/>
              </w:rPr>
              <w:t>墨戎鼓镇/张家界国家森林公园/</w:t>
            </w:r>
            <w:r>
              <w:rPr>
                <w:rFonts w:hint="eastAsia" w:ascii="微软雅黑" w:hAnsi="微软雅黑" w:eastAsia="微软雅黑" w:cs="微软雅黑"/>
                <w:b/>
                <w:bCs/>
                <w:spacing w:val="-1"/>
              </w:rPr>
              <w:t>黄石寨/金鞭溪/梦幻张家界晚会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68BC6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E55EB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AFCA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top"/>
          </w:tcPr>
          <w:p w14:paraId="378341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张家界</w:t>
            </w:r>
          </w:p>
        </w:tc>
      </w:tr>
      <w:tr w14:paraId="502EB10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9434FB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D6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272DC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特产超市-土司城-百丈峡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666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950C7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0AB8C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top"/>
          </w:tcPr>
          <w:p w14:paraId="3EE358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慈利</w:t>
            </w:r>
          </w:p>
        </w:tc>
      </w:tr>
      <w:tr w14:paraId="45A9E30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2CB65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D7</w:t>
            </w:r>
          </w:p>
        </w:tc>
        <w:tc>
          <w:tcPr>
            <w:tcW w:w="67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AE3C1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杜心五-岳阳楼-洞庭湖-长沙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BDDA0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178E7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55687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9736E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自理</w:t>
            </w:r>
          </w:p>
        </w:tc>
      </w:tr>
      <w:tr w14:paraId="65A15A6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97FD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78ED0A2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6ACC57C4">
            <w:pPr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 各地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出发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-长沙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用餐/自理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自理</w:t>
            </w:r>
          </w:p>
        </w:tc>
      </w:tr>
      <w:tr w14:paraId="421F275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27F102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firstLine="420" w:firstLineChars="20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尊敬的贵宾，您好！请您携带好二代身份证原件提前两小时火车或飞机赴星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城【长沙】开始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尊贵快乐的湖湘之旅，入住酒店。</w:t>
            </w:r>
          </w:p>
          <w:p w14:paraId="312718FB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39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本社专职接站人员（接团方式：接站前一天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下午 18:00 前短信通知接团方式及再次跟您核对航班号/车次及接团人员名称，人数。21</w:t>
            </w:r>
            <w:r>
              <w:rPr>
                <w:rFonts w:hint="eastAsia" w:ascii="微软雅黑" w:hAnsi="微软雅黑" w:eastAsia="微软雅黑" w:cs="微软雅黑"/>
                <w:spacing w:val="-25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：00 之前带团导游短信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及通话二次核对并通知出发时间）接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3"/>
                <w:sz w:val="21"/>
                <w:szCs w:val="21"/>
              </w:rPr>
              <w:t>团，</w:t>
            </w:r>
          </w:p>
          <w:p w14:paraId="711D87DB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5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时间允许的情况下，游客可自行在长沙市区自由活动：长沙有名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的【坡子街】火锅自由品尝湘菜风味小吃，或长沙【黄兴路步行街】自由购物。长沙解放路酒吧街自行体验娱乐之都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繁华夜生活。</w:t>
            </w:r>
          </w:p>
          <w:p w14:paraId="5F9B7072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1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也可自由打卡 2020 年长沙最火网红景点：国内首个博物馆级别的影像艺术馆——【谢子龙影像艺</w:t>
            </w:r>
            <w:r>
              <w:rPr>
                <w:rFonts w:hint="eastAsia" w:ascii="微软雅黑" w:hAnsi="微软雅黑" w:eastAsia="微软雅黑" w:cs="微软雅黑"/>
                <w:spacing w:val="-8"/>
                <w:sz w:val="21"/>
                <w:szCs w:val="21"/>
              </w:rPr>
              <w:t>术馆】、【梅溪湖中国结步行街景观桥】、承接着世界一流的大型歌剧、舞剧、交响乐等高雅艺</w:t>
            </w:r>
            <w:r>
              <w:rPr>
                <w:rFonts w:hint="eastAsia" w:ascii="微软雅黑" w:hAnsi="微软雅黑" w:eastAsia="微软雅黑" w:cs="微软雅黑"/>
                <w:spacing w:val="-9"/>
                <w:sz w:val="21"/>
                <w:szCs w:val="21"/>
              </w:rPr>
              <w:t>术表演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的【梅溪湖大剧院】、坐拥“湖南第一高楼”美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誉的建筑【IFS国金中心】（出镜最多的就是 7 楼的空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中雕塑花园，那两个巨大的雕塑艺术品KAWS。）</w:t>
            </w:r>
          </w:p>
          <w:p w14:paraId="64057960">
            <w:pPr>
              <w:pStyle w:val="8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firstLine="420" w:firstLineChars="200"/>
              <w:jc w:val="both"/>
              <w:textAlignment w:val="baseline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特别说明：导游不负责散客飞机场、高铁站、火车站接送，由公司派专职人员负责接送，到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酒店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取房时，押金由客人暂付，第二天早上退房时客人自行在前台退还押金。</w:t>
            </w:r>
          </w:p>
        </w:tc>
      </w:tr>
      <w:tr w14:paraId="66DE2A3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5B2EB7D7">
            <w:pPr>
              <w:rPr>
                <w:rFonts w:hint="eastAsia" w:ascii="微软雅黑" w:hAnsi="微软雅黑" w:eastAsia="微软雅黑" w:cs="微软雅黑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第二天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长沙/橘子洲/韶山/郴州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郴州</w:t>
            </w:r>
          </w:p>
        </w:tc>
      </w:tr>
      <w:tr w14:paraId="396A152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4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98B69F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408" w:firstLineChars="20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8:00 长沙市区统一集合出发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【橘子洲】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3"/>
                <w:sz w:val="21"/>
                <w:szCs w:val="21"/>
              </w:rPr>
              <w:t>景区观光火车不含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）橘子洲位于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"https://baike.so.com/doc/2383110-2519797.html"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t>长沙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市区中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"https://baike.so.com/doc/5408752-5646740.html"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4"/>
                <w:sz w:val="21"/>
                <w:szCs w:val="21"/>
                <w:u w:val="single" w:color="auto"/>
              </w:rPr>
              <w:t>湘江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4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江心，是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"https://baike.so.com/doc/5408752-5646740.html"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湘江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中最大的名洲，由南至北，横贯江心，西望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"https://baike.so.com/doc/4753705-4969111.html"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岳麓山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，东临长沙城，四面环水，绵延数十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里，狭</w:t>
            </w:r>
            <w:r>
              <w:rPr>
                <w:rFonts w:hint="eastAsia" w:ascii="微软雅黑" w:hAnsi="微软雅黑" w:eastAsia="微软雅黑" w:cs="微软雅黑"/>
                <w:spacing w:val="1"/>
                <w:sz w:val="21"/>
                <w:szCs w:val="21"/>
              </w:rPr>
              <w:t>处横约 40 米，宽处横约140 米，形状是一个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长岛，是长沙的重要名胜之一、国家AAAAA级旅游景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区、国家重点风景名胜区、长沙“山、水、洲、城”旅游格局的核心要素。凝望着滔滔北去的湘</w:t>
            </w:r>
          </w:p>
          <w:p w14:paraId="217315B3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水，青年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"https://baike.so.com/doc/1184930-1253444.html"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t>毛泽东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在长沙橘子洲头挥笔写就脍炙人口的《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"https://baike.so.com/doc/3398451-3577234.html"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t>沁园春·长沙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》，抒发了心忧天下、济世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救民的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壮志豪情。洲以人传，诗壮名城。橘子洲介名山城市间，凌袅袅碧波上，被誉为“中国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第一洲”。</w:t>
            </w:r>
          </w:p>
          <w:p w14:paraId="50CD7DB6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42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乘车赴红太阳升起的地方——乘车赴红太阳升起的地方——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【韶山】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（韶山实行景区换乘环保车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费，车费 20 元/人自理）瞻仰一代伟人——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  <w:t>【毛主席铜像】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聆听主席一生的丰功伟绩；参观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  <w:t>【毛泽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东同志故居】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“东方红，太阳升，中国出了个毛泽东；毛泽东同志作为一个伟大的历史人物，属于中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国，也属于世界”。中餐后，乘车前往郴州，抵达后入住酒店。</w:t>
            </w:r>
          </w:p>
          <w:p w14:paraId="600EEF9B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11"/>
                <w:sz w:val="21"/>
                <w:szCs w:val="21"/>
              </w:rPr>
              <w:t>今日特色餐：【韶山主席宴】</w:t>
            </w:r>
          </w:p>
          <w:p w14:paraId="25AE7B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pacing w:val="-14"/>
                <w:sz w:val="21"/>
                <w:szCs w:val="21"/>
              </w:rPr>
              <w:t>〖温馨提示〗：</w:t>
            </w:r>
          </w:p>
          <w:p w14:paraId="66BC45E2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61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pacing w:val="-1"/>
                <w:sz w:val="21"/>
                <w:szCs w:val="21"/>
              </w:rPr>
              <w:t>1、散拼团有一定的特殊性，由于客人来的交通不一样，如遇航班、火车晚点，短时间的等待属于正常情况，由于客人原因造成未能赶到正常发班时间的，产生额外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2"/>
                <w:sz w:val="21"/>
                <w:szCs w:val="21"/>
              </w:rPr>
              <w:t>费用，客人自行承担。</w:t>
            </w:r>
          </w:p>
          <w:p w14:paraId="60341C01">
            <w:pPr>
              <w:pStyle w:val="8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firstLine="404" w:firstLineChars="200"/>
              <w:jc w:val="both"/>
              <w:textAlignment w:val="baseline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pacing w:val="-4"/>
                <w:sz w:val="21"/>
                <w:szCs w:val="21"/>
              </w:rPr>
              <w:t>2、韶山宣讲员若有根据仪俗组织给毛泽铜像敬献花篮活动（20 元-30 元/人不等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10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4"/>
                <w:sz w:val="21"/>
                <w:szCs w:val="21"/>
              </w:rPr>
              <w:t>属个人信仰，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费用自主！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49"/>
                <w:w w:val="10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备注：毛泽东同志故居限流 12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1"/>
                <w:sz w:val="21"/>
                <w:szCs w:val="21"/>
              </w:rPr>
              <w:t>000 人次/天，采取先到先约，能约尽约，约不到票，参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12"/>
                <w:sz w:val="21"/>
                <w:szCs w:val="21"/>
              </w:rPr>
              <w:t>观故居外围，不接受此方面投诉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3"/>
                <w:sz w:val="21"/>
                <w:szCs w:val="21"/>
              </w:rPr>
              <w:t>！）</w:t>
            </w:r>
          </w:p>
        </w:tc>
      </w:tr>
      <w:tr w14:paraId="13859EF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7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6169AD47">
            <w:pPr>
              <w:pStyle w:val="16"/>
              <w:snapToGrid w:val="0"/>
              <w:spacing w:before="0" w:after="0" w:line="27" w:lineRule="atLeast"/>
              <w:jc w:val="both"/>
              <w:textAlignment w:val="baseline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第三天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东江湖/高椅岭/衡山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/晚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衡山</w:t>
            </w:r>
          </w:p>
        </w:tc>
      </w:tr>
      <w:tr w14:paraId="3B260A2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7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A0CF486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482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早餐后，漫步小东江临江栈道探寻“世界奇观——雾漫小东江”，欣赏迷人的山水风光,恍如人间仙境。观看和摄影雾漫小东江、猴古山瀑布、车览“亚洲第一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大坝”——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4"/>
                <w:sz w:val="21"/>
                <w:szCs w:val="21"/>
              </w:rPr>
              <w:t>【东江大坝】，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50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远观面积</w:t>
            </w:r>
          </w:p>
          <w:p w14:paraId="2C390870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2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160 平方千米，有“湘南洞庭”之称的—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4"/>
                <w:sz w:val="21"/>
                <w:szCs w:val="21"/>
              </w:rPr>
              <w:t>【东江湖】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，然后游览由四个瀑布群组成的—【龙景峡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谷】，两侧原始森林成群，峡谷内空气负离子含量在每立方厘米 8 万个以上是一个洗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肺，品氧的好地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方，主要景点有三叠瀑布、龙须沟、鸳鸯潭。</w:t>
            </w:r>
          </w:p>
          <w:p w14:paraId="71B0631B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39"/>
              <w:jc w:val="both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特别安排：乘景区车前往 4 号桥，开始徒步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醉美【小东江】景区段，偶遇雾漫美景。小东江的水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质达到国家一级饮用水标准，干净、清澈的湖水，直接渗透我们的心灵。两岸常年的峰峦叠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翠、土</w:t>
            </w:r>
            <w:r>
              <w:rPr>
                <w:rFonts w:hint="eastAsia" w:ascii="微软雅黑" w:hAnsi="微软雅黑" w:eastAsia="微软雅黑" w:cs="微软雅黑"/>
                <w:spacing w:val="1"/>
                <w:sz w:val="21"/>
                <w:szCs w:val="21"/>
              </w:rPr>
              <w:t>房、红叶、白云等自然景观形成倒影，美丽绝伦。在如画的风景里沿游步道行走约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2 公里，抵达2号桥处，安排</w:t>
            </w:r>
            <w:r>
              <w:rPr>
                <w:rFonts w:hint="eastAsia" w:ascii="微软雅黑" w:hAnsi="微软雅黑" w:eastAsia="微软雅黑" w:cs="微软雅黑"/>
                <w:spacing w:val="52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仿【十大美图·烟波泛】场景，表演撒网、捕鱼，供拍照留影。行程所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到之处，空气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中、水中都弥漫着纯净【小编无法用言语来形容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此景，简单的呐喊“干净，原来可以这么美丽”】。</w:t>
            </w:r>
          </w:p>
          <w:p w14:paraId="2D6FE2EF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享誉江南的翠江风景带——高椅岭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（游览约</w:t>
            </w:r>
            <w:r>
              <w:rPr>
                <w:rFonts w:hint="eastAsia" w:ascii="微软雅黑" w:hAnsi="微软雅黑" w:eastAsia="微软雅黑" w:cs="微软雅黑"/>
                <w:spacing w:val="27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120 分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钟）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特别赠送航拍。</w:t>
            </w:r>
          </w:p>
          <w:p w14:paraId="16152BC8">
            <w:pPr>
              <w:pStyle w:val="1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baseline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高椅岭位于湖南省郴州市苏仙区境内，郴江、东江交汇于此，形成享誉江南的翠江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风景带，以丹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岩堡寨为特色，穿坦、洞穴为罕见,近年来备受驴友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推崇，“简单”介绍，高椅岭丹霞地貌之“美”，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不仅美在山水相融、树石相间、犬牙交错、大气磅礴、惊而不险，更美在墨绿色的“天池”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环绕着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一只在水面张牙舞爪的“巨蜥”。车赴衡山，抵达后入住酒店。</w:t>
            </w:r>
          </w:p>
        </w:tc>
      </w:tr>
      <w:tr w14:paraId="502BA46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148A7290"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360" w:lineRule="exact"/>
              <w:jc w:val="both"/>
              <w:textAlignment w:val="baseline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南岳大庙/凤凰古城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/晚   住/凤凰</w:t>
            </w:r>
          </w:p>
        </w:tc>
      </w:tr>
      <w:tr w14:paraId="6273E9E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15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ED80BE9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482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早餐后前往 南岳庙，又叫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【南岳大庙】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pacing w:val="52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位于湖南省衡阳市衡山脚下的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"https://baike.so.com/doc/5330191-5565365.html"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t>南岳区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，朱明峰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的南麓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赤帝峰下。南岳庙是祭南岳圣帝的寺庙，始建于隋代，是中国南方规模较大、总体布局最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完整的古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宫殿式建筑群之一，素有“南国故宫”之称。</w:t>
            </w:r>
            <w:r>
              <w:rPr>
                <w:rFonts w:hint="eastAsia" w:ascii="微软雅黑" w:hAnsi="微软雅黑" w:eastAsia="微软雅黑" w:cs="微软雅黑"/>
                <w:spacing w:val="5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后经唐、宋、元、明、清六次大火和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十六次修缮扩</w:t>
            </w:r>
          </w:p>
          <w:p w14:paraId="3EA1FD57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1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建，于清光绪八年（1882 年）重建并形成 98500 平方米的规模。 南岳庙主轴线上由南至北共分九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进，依次为棂星门、奎星阁、正南门、御碑亭、嘉应门、御书楼、正殿、寝宫和北后门。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庙内两侧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东有道教八观，西有佛教八寺，是儒、释、道三教并存的典范。南岳庙是一座集国家祭祀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、民间朝圣、道教宫观、佛教寺院于一体的宫殿式古建筑群，是南方最大的传统文化博物馆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和艺术殿堂。</w:t>
            </w:r>
          </w:p>
          <w:p w14:paraId="4A2EC22A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1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2006 年 5 月25</w:t>
            </w:r>
            <w:r>
              <w:rPr>
                <w:rFonts w:hint="eastAsia" w:ascii="微软雅黑" w:hAnsi="微软雅黑" w:eastAsia="微软雅黑" w:cs="微软雅黑"/>
                <w:spacing w:val="27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日，南岳庙被中华人民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共和国国务院公布为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"https://baike.so.com/doc/7616917-7891012.html"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1"/>
                <w:sz w:val="21"/>
                <w:szCs w:val="21"/>
                <w:u w:val="single" w:color="auto"/>
              </w:rPr>
              <w:t>第六批全国重点文物保护单位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1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。外观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【万寿大鼎】（不含票）</w:t>
            </w:r>
            <w:r>
              <w:rPr>
                <w:rFonts w:hint="eastAsia" w:ascii="微软雅黑" w:hAnsi="微软雅黑" w:eastAsia="微软雅黑" w:cs="微软雅黑"/>
                <w:position w:val="-9"/>
                <w:sz w:val="21"/>
                <w:szCs w:val="21"/>
              </w:rPr>
              <w:drawing>
                <wp:inline distT="0" distB="0" distL="0" distR="0">
                  <wp:extent cx="25400" cy="260350"/>
                  <wp:effectExtent l="0" t="0" r="12700" b="6350"/>
                  <wp:docPr id="26" name="IM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 2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" cy="260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  <w:spacing w:val="5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在中华五岳之中，位于湖南的衡山被称之为南岳，在五岳之中有“五岳独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秀”之美称。据《星经》载：南岳衡山对应星宿 28 宿之轸星，轸星主管人间苍生寿命，南岳故名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“寿岳”。宋徽宗在南岳御题“寿岳”巨型石刻，现仍存于南岳金简峰皇帝岩。康熙皇帝亲撰的《重修南岳庙碑记》首句即为“南岳为天南巨镇，上应北斗玉衡，亦名寿岳。”再度钦定南岳为“寿</w:t>
            </w:r>
          </w:p>
          <w:p w14:paraId="6F0BA8E2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3"/>
                <w:sz w:val="21"/>
                <w:szCs w:val="21"/>
              </w:rPr>
              <w:t>岳”。历代史志也常以“比寿之山”、“主寿之山”等敬称南岳衡山</w:t>
            </w:r>
            <w:r>
              <w:rPr>
                <w:rFonts w:hint="eastAsia" w:ascii="微软雅黑" w:hAnsi="微软雅黑" w:eastAsia="微软雅黑" w:cs="微软雅黑"/>
                <w:spacing w:val="-14"/>
                <w:sz w:val="21"/>
                <w:szCs w:val="21"/>
              </w:rPr>
              <w:t>，祝人长寿也称“寿比南山”。《辞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源》释“寿岳”即“南岳衡山”， 南岳因而誉称“中华寿岳”。</w:t>
            </w:r>
          </w:p>
          <w:p w14:paraId="145DD9D4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384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公元 2000 年 10 月6</w:t>
            </w:r>
            <w:r>
              <w:rPr>
                <w:rFonts w:hint="eastAsia" w:ascii="微软雅黑" w:hAnsi="微软雅黑" w:eastAsia="微软雅黑" w:cs="微软雅黑"/>
                <w:spacing w:val="26"/>
                <w:w w:val="10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日，在南岳大庙后面的驾鹤峰新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建的“中华寿坛”上    ，一座由锡、青铜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铸造，高 9．9 米、重 56 吨的“中华万寿大鼎”在此落成。鼎高和鼎重分别寓意中华九九归一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和五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十六个民族大团结。鼎上铸有一万个不同字体和写法的“寿”字，象征祖国的繁荣昌盛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、万寿无</w:t>
            </w:r>
          </w:p>
          <w:p w14:paraId="53D48EE0">
            <w:pPr>
              <w:pStyle w:val="8"/>
              <w:keepNext w:val="0"/>
              <w:keepLines w:val="0"/>
              <w:pageBreakBefore w:val="0"/>
              <w:widowControl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疆。这座鼎已被上海吉尼斯纪录总部认证为当今“世界最大的鼎”和“世界上寿字最多的鼎”“中华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万寿大鼎”的落成，进一步奠定了南岳作为“中华寿岳”的至尊地位，吸引了众多海内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外游客前来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祈福求寿、观光朝拜。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下午乘车前往（车程约 400 公里，4 小时）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6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6"/>
                <w:sz w:val="21"/>
                <w:szCs w:val="21"/>
              </w:rPr>
              <w:t>接驳车费用 28 元/人费用自理</w:t>
            </w:r>
            <w:r>
              <w:rPr>
                <w:rFonts w:hint="eastAsia" w:ascii="微软雅黑" w:hAnsi="微软雅黑" w:eastAsia="微软雅黑" w:cs="微软雅黑"/>
                <w:spacing w:val="-53"/>
                <w:w w:val="93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抵达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后入住酒店！晚上可自由在沱江河边漫步，欣赏夜幕中的凤凰古城，那神秘闪烁的灯光，那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临街而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驻的酒吧，那通体发光的万名塔，那如轮廓毕现的红桥风雨楼，是那样美丽；在宽宽的河面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，满满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一江的河水；那弯弯曲曲的木板桥，高高低低的跳岩；那一排排依山而建的民居，沿河两岸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，红红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绿绿的万家灯火照射下河面放下一盏许愿灯也是另一种体验！</w:t>
            </w:r>
          </w:p>
        </w:tc>
      </w:tr>
      <w:tr w14:paraId="17CB83D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23FF5F44">
            <w:pPr>
              <w:rPr>
                <w:rFonts w:hint="eastAsia" w:ascii="微软雅黑" w:hAnsi="微软雅黑" w:eastAsia="微软雅黑" w:cs="微软雅黑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第五天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14:textFill>
                  <w14:solidFill>
                    <w14:schemeClr w14:val="bg1"/>
                  </w14:solidFill>
                </w14:textFill>
              </w:rPr>
              <w:t> 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pacing w:val="-1"/>
                <w:sz w:val="28"/>
                <w:szCs w:val="28"/>
              </w:rPr>
              <w:t>墨戎鼓镇/张家界国家森林公园/黄石寨/金鞭溪/大型民俗晚会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/中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/张家界</w:t>
            </w:r>
          </w:p>
        </w:tc>
      </w:tr>
      <w:tr w14:paraId="10B7256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19EC98C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483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早餐后乘车（里程约 80KM，车程约</w:t>
            </w:r>
            <w:r>
              <w:rPr>
                <w:rFonts w:hint="eastAsia" w:ascii="微软雅黑" w:hAnsi="微软雅黑" w:eastAsia="微软雅黑" w:cs="微软雅黑"/>
                <w:spacing w:val="28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1 小时 50 分钟）前往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7"/>
                <w:sz w:val="21"/>
                <w:szCs w:val="21"/>
              </w:rPr>
              <w:t>【墨戎鼓镇】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（参观约</w:t>
            </w:r>
            <w:r>
              <w:rPr>
                <w:rFonts w:hint="eastAsia" w:ascii="微软雅黑" w:hAnsi="微软雅黑" w:eastAsia="微软雅黑" w:cs="微软雅黑"/>
                <w:spacing w:val="1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2 小时</w:t>
            </w:r>
            <w:r>
              <w:rPr>
                <w:rFonts w:hint="eastAsia" w:ascii="微软雅黑" w:hAnsi="微软雅黑" w:eastAsia="微软雅黑" w:cs="微软雅黑"/>
                <w:spacing w:val="-20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这里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是宋祖英的家乡，也是湖南省特色旅游名村，体验苗族最高迎客礼仪—苗族三卡，喝苗家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拦门酒、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对山歌、敲苗族吉祥鼓，在酒醉歌浓中感受苗家人的古朴、热情！以及隔墨龙江相望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，距今已有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200 多年历史，具有百年老宅几十栋的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瓦岗寨。墨戎是苗族的武术发源地，苗族鼓舞之乡，巫文化</w:t>
            </w:r>
            <w:r>
              <w:rPr>
                <w:rFonts w:hint="eastAsia" w:ascii="微软雅黑" w:hAnsi="微软雅黑" w:eastAsia="微软雅黑" w:cs="微软雅黑"/>
                <w:spacing w:val="-8"/>
                <w:sz w:val="21"/>
                <w:szCs w:val="21"/>
              </w:rPr>
              <w:t>解密之地！</w:t>
            </w:r>
          </w:p>
          <w:p w14:paraId="17F53484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45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张家界核心景区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【张家界国家森林公园】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【黄石寨】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（约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 xml:space="preserve"> 2 小时）素有不上黄石寨-枉到张家</w:t>
            </w:r>
            <w:r>
              <w:rPr>
                <w:rFonts w:hint="eastAsia" w:ascii="微软雅黑" w:hAnsi="微软雅黑" w:eastAsia="微软雅黑" w:cs="微软雅黑"/>
                <w:spacing w:val="1"/>
                <w:sz w:val="21"/>
                <w:szCs w:val="21"/>
              </w:rPr>
              <w:t>界之说。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"https://baike.baidu.com/item/%E9%BB%84%E7%9F%B3%E5%AF%A8/5816985"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1"/>
                <w:sz w:val="21"/>
                <w:szCs w:val="21"/>
                <w:u w:val="single" w:color="auto"/>
              </w:rPr>
              <w:t>黄石寨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1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1"/>
                <w:sz w:val="21"/>
                <w:szCs w:val="21"/>
                <w:u w:val="single" w:color="0000FF"/>
              </w:rPr>
              <w:t>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"https://baike.baidu.com/item/%E6%AD%A6%E9%99%B5%E6%BA%90%E9%A3%8E%E6%99%AF%E5%90%8D%E8%83%9C%E5%8C%BA/2570053"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1"/>
                <w:sz w:val="21"/>
                <w:szCs w:val="21"/>
                <w:u w:val="single" w:color="auto"/>
              </w:rPr>
              <w:t>武陵源风景名胜区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1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1"/>
                <w:sz w:val="21"/>
                <w:szCs w:val="21"/>
              </w:rPr>
              <w:t>5 条精品游览线之一；相传汉朝留候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"https://baike.baidu.com/item/%E5%BC%A0%E8%89%AF/6658"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1"/>
                <w:sz w:val="21"/>
                <w:szCs w:val="21"/>
                <w:u w:val="single" w:color="auto"/>
              </w:rPr>
              <w:t>张良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1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1"/>
                <w:sz w:val="21"/>
                <w:szCs w:val="21"/>
              </w:rPr>
              <w:t>看破红尘、辞官不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做，追随赤松子，隐匿江湖，云游张家界，被官兵围困，后得师父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"https://baike.baidu.com/item/%E9%BB%84%E7%9F%B3%E5%85%AC/857550"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黄石公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搭救而得名黄石寨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，是张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家界美景最为集中的地方，也是张家界最大的凌空观景台电影【捉妖记】取景地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众星捧月般地位居</w:t>
            </w:r>
          </w:p>
          <w:p w14:paraId="15FAFC04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7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张家界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"https://baike.baidu.com/item/%E6%AD%A6%E9%99%B5%E6%BA%90%E9%A3%8E%E6%99%AF%E5%90%8D%E8%83%9C%E5%8C%BA"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武陵源风景名胜区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的核心-黄石寨，与世界上最美丽的峡谷金鞭溪一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衣带水。远观美国科幻大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片《阿凡达》-取景地-【哈利路亚山-悬浮山】；美丽的黄石寨，因整座山像一头勇猛的雄狮，又名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"https://baike.baidu.com/item/%E9%BB%84%E7%8B%AE%E5%AF%A8"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t>黄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"https://baike.baidu.com/item/%E9%BB%84%E7%8B%AE%E5%AF%A8"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狮寨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。主要游览点、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"https://baike.baidu.com/item/%E5%85%AD%E5%A5%87%E9%98%81/5193685"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六奇阁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、摘星台、雾海金龟、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"https://baike.baidu.com/item/%E5%A4%A9%E4%B9%A6%E5%AE%9D%E5%8C%A3"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天书宝匣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u w:val="single" w:color="0000FF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"https://baike.baidu.com/item/%E5%A4%A9%E6%A1%A5%E9%81%97%E5%A2%A9"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天桥遗墩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、猴帅点兵、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"https://baike.baidu.com/item/%E5%8D%97%E5%A4%A9%E9%97%A8"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南天门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  <w:u w:val="single" w:color="0000FF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"https://baike.baidu.com/item/%E9%BB%91%E6%9E%9E%E5%9E%B4"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1"/>
                <w:sz w:val="21"/>
                <w:szCs w:val="21"/>
                <w:u w:val="single" w:color="auto"/>
              </w:rPr>
              <w:t>黑枞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1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"https://baike.baidu.com/item/%E9%BB%91%E6%9E%9E%E5%9E%B4"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t>垴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3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，观袁家界，女散花，等著名景点。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【金鞭溪大峡谷】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两岸奇峰屏列，风光如画，嬉戏的鸟兽、古奇的树木、游鱼、景色显得异常幽静。金鞭溪所经之地被誉为“世界上最美丽的峡谷”。主要景致有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"https://baike.baidu.com/item/%E9%86%89%E7%BD%97%E6%B1%89"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醉罗汉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u w:val="single" w:color="0000FF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"https://baike.baidu.com/item/%E7%A5%9E%E9%B9%B0%E6%8A%A4%E9%9E%AD"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神鹰护鞭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u w:val="single" w:color="0000FF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"https://baike.baidu.com/item/%E9%87%91%E9%9E%AD%E5%B2%A9"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金鞭岩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u w:val="single" w:color="0000FF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"https://baike.baidu.com/item/%E8%8A%B1%E6%9E%9C%E5%B1%B1"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花果山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u w:val="single" w:color="0000FF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"https://baike.baidu.com/item/%E6%B0%B4%E5%B8%98%E6%B4%9E"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水帘洞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、劈山救母。其中；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"https://baike.baidu.com/item/%E9%87%91%E9%9E%AD%E5%B2%A9"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t>金鞭岩</w:t>
            </w:r>
            <w:r>
              <w:rPr>
                <w:rFonts w:hint="eastAsia" w:ascii="微软雅黑" w:hAnsi="微软雅黑" w:eastAsia="微软雅黑" w:cs="微软雅黑"/>
                <w:color w:val="0000FF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身边一山峰状若护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雏的老</w:t>
            </w:r>
            <w:r>
              <w:rPr>
                <w:rFonts w:hint="eastAsia" w:ascii="微软雅黑" w:hAnsi="微软雅黑" w:eastAsia="微软雅黑" w:cs="微软雅黑"/>
                <w:spacing w:val="-8"/>
                <w:sz w:val="21"/>
                <w:szCs w:val="21"/>
              </w:rPr>
              <w:t>鹰，威风凛凛，日夜守护着“金鞭”，故而被称为神鹰，这片景得名“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instrText xml:space="preserve"> HYPERLINK "https://baike.baidu.com/item/%E7%A5%9E%E9%B9%B0%E6%8A%A4%E9%9E%AD"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color w:val="0000FF"/>
                <w:spacing w:val="-8"/>
                <w:sz w:val="21"/>
                <w:szCs w:val="21"/>
                <w:u w:val="single" w:color="auto"/>
              </w:rPr>
              <w:t>神鹰护鞭</w:t>
            </w:r>
            <w:r>
              <w:rPr>
                <w:rFonts w:hint="eastAsia" w:ascii="微软雅黑" w:hAnsi="微软雅黑" w:eastAsia="微软雅黑" w:cs="微软雅黑"/>
                <w:color w:val="0000FF"/>
                <w:spacing w:val="-8"/>
                <w:sz w:val="21"/>
                <w:szCs w:val="21"/>
                <w:u w:val="single" w:color="auto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pacing w:val="-8"/>
                <w:sz w:val="21"/>
                <w:szCs w:val="21"/>
              </w:rPr>
              <w:t>”。（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8"/>
                <w:sz w:val="21"/>
                <w:szCs w:val="21"/>
              </w:rPr>
              <w:t>本行程安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9"/>
                <w:sz w:val="21"/>
                <w:szCs w:val="21"/>
              </w:rPr>
              <w:t>排参观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1"/>
                <w:sz w:val="21"/>
                <w:szCs w:val="21"/>
              </w:rPr>
              <w:t>精华段氧吧广场到金鞭岩段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）</w:t>
            </w:r>
          </w:p>
          <w:p w14:paraId="26F4D450">
            <w:pPr>
              <w:pStyle w:val="1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firstLine="396" w:firstLineChars="200"/>
              <w:textAlignment w:val="baseline"/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晚上观看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6"/>
                <w:sz w:val="21"/>
                <w:szCs w:val="21"/>
              </w:rPr>
              <w:t>【梦幻张家界晚会】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；庞大的演员阵容，精湛的演出技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巧，深受观众好评。…;在这里，您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可以深入了解湘西的民族文化，享受一顿民族文化的饕餮大餐，您也可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以不懂湘西民族文化，尽情欣赏精湛的艺术表演、聆听幽美动人湘西民歌</w:t>
            </w:r>
            <w:r>
              <w:rPr>
                <w:rFonts w:hint="eastAsia" w:ascii="微软雅黑" w:hAnsi="微软雅黑" w:eastAsia="微软雅黑" w:cs="微软雅黑"/>
                <w:spacing w:val="-50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…...</w:t>
            </w:r>
          </w:p>
          <w:p w14:paraId="11B5E406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1"/>
                <w:szCs w:val="21"/>
              </w:rPr>
              <w:t>温馨提示：</w:t>
            </w:r>
          </w:p>
          <w:p w14:paraId="2837BFC1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62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pacing w:val="-1"/>
                <w:sz w:val="21"/>
                <w:szCs w:val="21"/>
              </w:rPr>
              <w:t>1、旅游旺季景区游客较多，通常排队时间较长，需耐心等候进入景区观景，也容易造成行程较晚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结束。景点与景点之间采用的是景区环保车服务，并非一团一车，敬听导游安排节省出行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1"/>
                <w:sz w:val="21"/>
                <w:szCs w:val="21"/>
              </w:rPr>
              <w:t>时间。切</w:t>
            </w:r>
            <w:r>
              <w:rPr>
                <w:rFonts w:hint="eastAsia" w:ascii="微软雅黑" w:hAnsi="微软雅黑" w:eastAsia="微软雅黑" w:cs="微软雅黑"/>
                <w:color w:val="FF0000"/>
                <w:spacing w:val="-2"/>
                <w:sz w:val="21"/>
                <w:szCs w:val="21"/>
              </w:rPr>
              <w:t>勿将随身所带物品遗失在环保车上，引起的损失自负，敬请谅解！</w:t>
            </w:r>
          </w:p>
          <w:p w14:paraId="6BD7F64C">
            <w:pPr>
              <w:pStyle w:val="1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firstLine="408" w:firstLineChars="200"/>
              <w:textAlignment w:val="baseline"/>
              <w:rPr>
                <w:rFonts w:hint="eastAsia"/>
                <w:spacing w:val="-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pacing w:val="-3"/>
                <w:sz w:val="21"/>
                <w:szCs w:val="21"/>
              </w:rPr>
              <w:t>2、景区野猴凶猛，避免逗猴，咬伤后果自负。</w:t>
            </w:r>
          </w:p>
        </w:tc>
      </w:tr>
      <w:tr w14:paraId="1701694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D0331F2">
            <w:pPr>
              <w:rPr>
                <w:rFonts w:hint="default" w:ascii="微软雅黑" w:hAnsi="微软雅黑" w:eastAsia="微软雅黑" w:cs="微软雅黑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第六天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pacing w:val="-3"/>
                <w:sz w:val="28"/>
                <w:szCs w:val="28"/>
              </w:rPr>
              <w:t>特产超市/土司城/72 奇楼（外观）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用餐/早/晚    住宿/慈利</w:t>
            </w:r>
          </w:p>
        </w:tc>
      </w:tr>
      <w:tr w14:paraId="572559C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42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29093F">
            <w:pPr>
              <w:pStyle w:val="16"/>
              <w:keepNext w:val="0"/>
              <w:keepLines w:val="0"/>
              <w:pageBreakBefore w:val="0"/>
              <w:widowControl/>
              <w:suppressLineNumbers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firstLine="416" w:firstLineChars="200"/>
              <w:textAlignment w:val="auto"/>
              <w:rPr>
                <w:rFonts w:hint="eastAsia" w:ascii="微软雅黑" w:hAnsi="微软雅黑" w:eastAsia="微软雅黑" w:cs="微软雅黑"/>
                <w:color w:val="212121"/>
                <w:spacing w:val="15"/>
                <w:sz w:val="21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早餐后参观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  <w:t>【湖南特产总汇】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(不低于 90 分钟）湖南特产总汇，走进特产总汇带走整个湖南！参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【土司城】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，土司城也叫土家风情园,张家界土家风情园是国家 4A级景点,也是张家界经典的文化旅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游品牌牌.1997 年在原址上修复后向游人开放,土司城占地 809 余亩,土家风晴园是展示土家建筑艺术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投其文化内涵的经典之作,张家界土家风情园是张家界一个浓缩了土家族农耕文化、兵战文化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、土司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历史、建筑艺术、工艺美术、民俗风情以及饮食起居的大型民旗民俗文化景点，被誉为“南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方紫荆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城”。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5"/>
                <w:sz w:val="21"/>
                <w:szCs w:val="21"/>
              </w:rPr>
              <w:t>打卡【七十二奇楼】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（不含票）湘西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自古以来就有“九弓十八寨七十二奇楼”的传说，也就是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武陵山区曾经有七十二座用来议事和防御的冲天吊脚楼，为了还原这段神秘的民族历史文化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，中国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著名实业家姜君先生斥资 10 亿建成了这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座列入吉尼斯世界纪录的七十二奇楼。是全球唯一一栋以土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家吊脚楼为建筑形态的超高层大楼，2019 年成功申报吉尼斯世界纪录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，是全世界最高最大最壮观的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土家民族建筑</w:t>
            </w:r>
            <w:r>
              <w:rPr>
                <w:spacing w:val="-6"/>
              </w:rPr>
              <w:t>。</w:t>
            </w:r>
          </w:p>
        </w:tc>
      </w:tr>
      <w:tr w14:paraId="453BB2A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0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0967306">
            <w:pPr>
              <w:rPr>
                <w:rFonts w:hint="eastAsia" w:ascii="微软雅黑" w:hAnsi="微软雅黑" w:eastAsia="微软雅黑" w:cs="微软雅黑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第七天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pacing w:val="-1"/>
                <w:sz w:val="28"/>
                <w:szCs w:val="28"/>
              </w:rPr>
              <w:t>杜心伍/岳阳楼/洞庭湖/长沙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自理</w:t>
            </w:r>
          </w:p>
        </w:tc>
      </w:tr>
      <w:tr w14:paraId="166ED6A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0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5781463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362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早餐后参观</w:t>
            </w:r>
            <w:r>
              <w:rPr>
                <w:rFonts w:hint="eastAsia" w:ascii="微软雅黑" w:hAnsi="微软雅黑" w:eastAsia="微软雅黑" w:cs="微软雅黑"/>
                <w:spacing w:val="49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【杜心五武术文化展览馆】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杜心五，湖南慈利人，是我们中国近代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史上著名的武术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家，是孙中山的贴身保镖，被称为南北大侠，革命大侠，同时也是一位精通医术的民间神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医，对道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功、气功、养生术深有研究。整个展览馆（二楼）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约 2500 平方米，通过声、光、电等高科技展示了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杜心五的生平事迹和遗留下来的珍贵字画、亲笔药方和生前用过的贴身物件；讲述了杜心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五从小习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武，广拜名师，从少年时对武功的追求，侠肝义胆，到青年时对家国的情怀，投身革命，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再到中年时对时局的不满，醉心武道，直到晚年时出山抗日、拥护共产党、斗米观悬壶济世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，武道和家国，</w:t>
            </w:r>
          </w:p>
          <w:p w14:paraId="73C0B150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4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始终是他倾心追求的，侠之大者为国为民，终成一代宗师。〖斗米观中医馆〗处于杜心五武术文化展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览馆一楼，面积 2500 平方米，通过二楼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展览馆的铺垫介绍，以杜心五武术、医术、养生术、杜心五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传承人为内容核心，推出斗米观中医馆，以杜仲之乡、药材示范县、中国大硒谷、硒有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慈利作为拳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头产品，在这可购一些跌打损伤的约以防不时之须。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后赴岳阳</w:t>
            </w:r>
            <w:r>
              <w:rPr>
                <w:rFonts w:hint="eastAsia" w:ascii="微软雅黑" w:hAnsi="微软雅黑" w:eastAsia="微软雅黑" w:cs="微软雅黑"/>
                <w:spacing w:val="49"/>
                <w:w w:val="10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（车程约</w:t>
            </w:r>
            <w:r>
              <w:rPr>
                <w:rFonts w:hint="eastAsia" w:ascii="微软雅黑" w:hAnsi="微软雅黑" w:eastAsia="微软雅黑" w:cs="微软雅黑"/>
                <w:spacing w:val="1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237 公里，约 3 小时</w:t>
            </w:r>
            <w:r>
              <w:rPr>
                <w:rFonts w:hint="eastAsia" w:ascii="微软雅黑" w:hAnsi="微软雅黑" w:eastAsia="微软雅黑" w:cs="微软雅黑"/>
                <w:spacing w:val="-27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spacing w:val="-34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观游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览被誉为江南三大名楼之一的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7"/>
                <w:sz w:val="21"/>
                <w:szCs w:val="21"/>
              </w:rPr>
              <w:t>【岳阳楼】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（游览时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间约 120 分钟，赠送门票</w:t>
            </w:r>
            <w:r>
              <w:rPr>
                <w:rFonts w:hint="eastAsia" w:ascii="微软雅黑" w:hAnsi="微软雅黑" w:eastAsia="微软雅黑" w:cs="微软雅黑"/>
                <w:spacing w:val="-26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岳阳楼耸立在湖南省岳阳市西门城头、洞庭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湖畔，自古有“洞庭天下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水，岳阳天下楼”之誉。岳阳楼的建筑构制独特，风格奇异。气势之壮阔，构制之雄伟，堪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称江南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三大名楼之首。岳阳楼为四柱三层，飞檐、盔顶、纯木结构，楼中四柱高耸，楼顶檐牙啄，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金碧辉煌．远远而了，恰似一只凌空欲飞的鲲鹏。全楼高达 25.35 米，平面呈长方形，宽 17.2 米，进深</w:t>
            </w:r>
          </w:p>
          <w:p w14:paraId="522FCBB5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23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15.6 米，占地251 平方米。站在岳阳楼上可远观【八百里浩渺洞庭湖】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：古称云梦、九江和重湖，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处于长江中游荆江南岸，战国时期，因湖中洞庭山(即今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君山)而得名。古代曾号称"八百里洞庭"，湖盆周长为 803.2 公里，总容积 220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 xml:space="preserve"> 亿立方米，其中天然湖泊容积 178 亿立方米，河道容积 42 亿立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方米。洞庭湖是历史上重要的战略要地、中国传统文化发源地，湖区名胜繁多，以岳阳楼为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代表的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历史胜迹是重要的旅游文化资源。也是中国传统农业发祥地，是著名的鱼米之乡，是湖南省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乃至全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国最重要的商品粮油基地、水产和养殖基地。伫立在湖边，体验“先天下之忧而忧”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的感慨</w:t>
            </w:r>
            <w:r>
              <w:rPr>
                <w:rFonts w:hint="eastAsia" w:ascii="微软雅黑" w:hAnsi="微软雅黑" w:eastAsia="微软雅黑" w:cs="微软雅黑"/>
                <w:spacing w:val="-58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u w:val="dotted" w:color="auto"/>
              </w:rPr>
              <w:t xml:space="preserve">     </w:t>
            </w:r>
          </w:p>
          <w:p w14:paraId="31C8AC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416" w:firstLine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后根据时间乘车前往长沙</w:t>
            </w:r>
            <w:r>
              <w:rPr>
                <w:rFonts w:hint="eastAsia" w:ascii="微软雅黑" w:hAnsi="微软雅黑" w:eastAsia="微软雅黑" w:cs="微软雅黑"/>
                <w:spacing w:val="-1"/>
              </w:rPr>
              <w:t>返程或入住酒店</w:t>
            </w:r>
            <w:r>
              <w:rPr>
                <w:rFonts w:hint="eastAsia" w:ascii="微软雅黑" w:hAnsi="微软雅黑" w:eastAsia="微软雅黑" w:cs="微软雅黑"/>
                <w:spacing w:val="-1"/>
                <w:lang w:eastAsia="zh-CN"/>
              </w:rPr>
              <w:t>（住宿费用自理）</w:t>
            </w:r>
          </w:p>
        </w:tc>
      </w:tr>
      <w:tr w14:paraId="5C0DB20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FF12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2EAEA39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F8AF44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6"/>
                <w:sz w:val="21"/>
                <w:szCs w:val="21"/>
              </w:rPr>
              <w:t>一、费用包含：</w:t>
            </w:r>
          </w:p>
          <w:p w14:paraId="15499B70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2"/>
                <w:sz w:val="21"/>
                <w:szCs w:val="21"/>
              </w:rPr>
              <w:t>门票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：各景区首道大门票（赠送门票，不去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无退费）</w:t>
            </w:r>
          </w:p>
          <w:p w14:paraId="65390738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2"/>
                <w:sz w:val="21"/>
                <w:szCs w:val="21"/>
              </w:rPr>
              <w:t>交通</w:t>
            </w:r>
            <w:r>
              <w:rPr>
                <w:rFonts w:hint="eastAsia" w:ascii="微软雅黑" w:hAnsi="微软雅黑" w:eastAsia="微软雅黑" w:cs="微软雅黑"/>
                <w:b/>
                <w:bCs/>
                <w:spacing w:val="-2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：当地空调旅游车车位费，以实际接待人数为准核定车型，保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证一人一正座。</w:t>
            </w:r>
          </w:p>
          <w:p w14:paraId="40B82689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5"/>
                <w:sz w:val="21"/>
                <w:szCs w:val="21"/>
              </w:rPr>
              <w:t>住宿:</w:t>
            </w:r>
            <w:r>
              <w:rPr>
                <w:rFonts w:hint="eastAsia" w:ascii="微软雅黑" w:hAnsi="微软雅黑" w:eastAsia="微软雅黑" w:cs="微软雅黑"/>
                <w:b/>
                <w:bCs/>
                <w:spacing w:val="3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晚准四酒店特色客栈或酒店。</w:t>
            </w:r>
          </w:p>
          <w:p w14:paraId="0CB05888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3"/>
                <w:sz w:val="21"/>
                <w:szCs w:val="21"/>
              </w:rPr>
              <w:t>用餐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spacing w:val="-50"/>
                <w:sz w:val="21"/>
                <w:szCs w:val="21"/>
              </w:rPr>
              <w:t xml:space="preserve"> </w:t>
            </w:r>
            <w:r>
              <w:rPr>
                <w:rFonts w:hint="eastAsia" w:cs="微软雅黑"/>
                <w:spacing w:val="-50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早 5 正餐（包含 2 个特色餐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）：</w:t>
            </w:r>
            <w:r>
              <w:rPr>
                <w:rFonts w:hint="eastAsia" w:ascii="微软雅黑" w:hAnsi="微软雅黑" w:eastAsia="微软雅黑" w:cs="微软雅黑"/>
                <w:spacing w:val="-4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10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 xml:space="preserve"> 人/桌，9 菜</w:t>
            </w:r>
            <w:r>
              <w:rPr>
                <w:rFonts w:hint="eastAsia" w:ascii="微软雅黑" w:hAnsi="微软雅黑" w:eastAsia="微软雅黑" w:cs="微软雅黑"/>
                <w:spacing w:val="19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1 汤，不含酒水（所有餐食不吃不退，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也不作等价交换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！）</w:t>
            </w: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。</w:t>
            </w:r>
          </w:p>
          <w:p w14:paraId="784E33EE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4"/>
                <w:sz w:val="21"/>
                <w:szCs w:val="21"/>
              </w:rPr>
              <w:t>导服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：当地优秀中文导游服务。</w:t>
            </w:r>
          </w:p>
          <w:p w14:paraId="07098FCD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2"/>
                <w:sz w:val="21"/>
                <w:szCs w:val="21"/>
              </w:rPr>
              <w:t>保险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spacing w:val="-4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1.旅行社责任险；2.景区意外险；3.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运输车费意外险。</w:t>
            </w:r>
          </w:p>
          <w:p w14:paraId="386DF9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</w:pPr>
            <w:r>
              <w:rPr>
                <w:rFonts w:hint="eastAsia" w:ascii="微软雅黑" w:hAnsi="微软雅黑" w:eastAsia="微软雅黑" w:cs="微软雅黑"/>
                <w:b/>
                <w:bCs/>
                <w:spacing w:val="-1"/>
                <w:sz w:val="21"/>
                <w:szCs w:val="21"/>
              </w:rPr>
              <w:t>购物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spacing w:val="-4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1 个特产超市。（景区自营特产工艺品店与旅行社无关，恕不接受相关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投诉</w:t>
            </w:r>
          </w:p>
        </w:tc>
      </w:tr>
      <w:tr w14:paraId="7FFD420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DFF11CA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6"/>
                <w:sz w:val="21"/>
                <w:szCs w:val="21"/>
              </w:rPr>
              <w:t>二、费用不含：</w:t>
            </w:r>
          </w:p>
          <w:p w14:paraId="0822F310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default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1、单房差：全程单房差 80 元/人/晚；</w:t>
            </w:r>
            <w:r>
              <w:rPr>
                <w:rFonts w:hint="eastAsia" w:cs="微软雅黑"/>
                <w:b/>
                <w:bCs/>
                <w:color w:val="FF0000"/>
                <w:spacing w:val="-3"/>
                <w:sz w:val="21"/>
                <w:szCs w:val="21"/>
                <w:lang w:val="en-US" w:eastAsia="zh-CN"/>
              </w:rPr>
              <w:t xml:space="preserve">  </w:t>
            </w:r>
          </w:p>
          <w:p w14:paraId="2DA88D0A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hanging="47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  <w:t>2</w:t>
            </w:r>
            <w:r>
              <w:rPr>
                <w:rFonts w:hint="eastAsia" w:cs="微软雅黑"/>
                <w:b/>
                <w:bCs/>
                <w:color w:val="FF0000"/>
                <w:spacing w:val="-1"/>
                <w:sz w:val="21"/>
                <w:szCs w:val="21"/>
                <w:lang w:val="en-US" w:eastAsia="zh-CN"/>
              </w:rPr>
              <w:t xml:space="preserve">   2、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1"/>
                <w:sz w:val="21"/>
                <w:szCs w:val="21"/>
              </w:rPr>
              <w:t>景区自选代步交通工具：森林公园环保车 68+黄石寨索道往返 130+东江湖换乘 30+韶山换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乘车 20+凤凰换乘车 28=276 元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/人，当地现付导游。</w:t>
            </w:r>
          </w:p>
          <w:p w14:paraId="1083D2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3、必消自费套餐：当地大巴用车+湘西苗寨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4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+土司城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42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+大型民俗晚会 79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9 元/人，当地现付导游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（优惠证件无优惠，选择此产品视为接受此行程，否则团费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3"/>
                <w:sz w:val="21"/>
                <w:szCs w:val="21"/>
              </w:rPr>
              <w:t>另议。）</w:t>
            </w:r>
          </w:p>
          <w:p w14:paraId="5D54AD04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7"/>
                <w:sz w:val="21"/>
                <w:szCs w:val="21"/>
              </w:rPr>
              <w:t>特殊标准：</w:t>
            </w:r>
          </w:p>
          <w:p w14:paraId="2D9D3F66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1.儿童：12 周岁以下：正餐含半餐，含车位费，含导游服务；不占床位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、不含早餐；</w:t>
            </w:r>
            <w:r>
              <w:rPr>
                <w:rFonts w:hint="eastAsia" w:ascii="微软雅黑" w:hAnsi="微软雅黑" w:eastAsia="微软雅黑" w:cs="微软雅黑"/>
                <w:spacing w:val="17"/>
                <w:sz w:val="21"/>
                <w:szCs w:val="21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门票及景区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小交通自理。（儿童如已超高，需在报名时提前告知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！！！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不然部分景区预约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不到门票，无法进入景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区，我社不承担责任。）</w:t>
            </w:r>
          </w:p>
          <w:p w14:paraId="1333C6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jc w:val="left"/>
              <w:textAlignment w:val="auto"/>
              <w:rPr>
                <w:rFonts w:hint="eastAsia"/>
                <w:b/>
                <w:bCs/>
                <w:color w:val="FF0000"/>
                <w:spacing w:val="-3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2.1.2 米以上儿童-24 岁（含 24 岁）以下的学生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：在报名时告知自己为学生参加此优惠价格的散拼团，但在当地却无证件提供者需补回优惠差价 300 元/人。</w:t>
            </w:r>
          </w:p>
        </w:tc>
      </w:tr>
      <w:tr w14:paraId="33E4847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4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2C75E8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1"/>
                <w:szCs w:val="21"/>
              </w:rPr>
              <w:t>购物说明：</w:t>
            </w:r>
          </w:p>
          <w:p w14:paraId="097EADD0">
            <w:pPr>
              <w:pStyle w:val="8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/>
              <w:jc w:val="left"/>
              <w:textAlignment w:val="auto"/>
              <w:rPr>
                <w:rStyle w:val="12"/>
                <w:rFonts w:ascii="微软雅黑" w:hAnsi="微软雅黑" w:eastAsia="微软雅黑" w:cs="微软雅黑"/>
                <w:spacing w:val="7"/>
                <w:sz w:val="21"/>
                <w:szCs w:val="21"/>
                <w:shd w:val="clear" w:color="auto" w:fill="FFFFFF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（凤凰古城及部分景区自营民族工艺品和土特产加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工展示基地</w:t>
            </w:r>
            <w:r>
              <w:rPr>
                <w:rFonts w:hint="eastAsia" w:ascii="微软雅黑" w:hAnsi="微软雅黑" w:eastAsia="微软雅黑" w:cs="微软雅黑"/>
                <w:spacing w:val="-19"/>
                <w:sz w:val="21"/>
                <w:szCs w:val="21"/>
              </w:rPr>
              <w:t>）</w:t>
            </w:r>
            <w:r>
              <w:rPr>
                <w:rFonts w:hint="eastAsia" w:ascii="微软雅黑" w:hAnsi="微软雅黑" w:eastAsia="微软雅黑" w:cs="微软雅黑"/>
                <w:spacing w:val="-36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9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如有喜欢自愿购买，但不强制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消费，跟旅行社无关，恕不接受相关投诉。</w:t>
            </w:r>
          </w:p>
        </w:tc>
      </w:tr>
      <w:tr w14:paraId="57E76AF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E3BAECC">
            <w:pPr>
              <w:pStyle w:val="2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优惠票退费说明：</w:t>
            </w:r>
          </w:p>
          <w:p w14:paraId="60FDF1F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/>
              <w:jc w:val="left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本产品为团购打包优惠产品，故无任何优惠退费，敬请谅解</w:t>
            </w:r>
            <w:r>
              <w:rPr>
                <w:rFonts w:hint="eastAsia" w:ascii="微软雅黑" w:hAnsi="微软雅黑" w:eastAsia="微软雅黑" w:cs="微软雅黑"/>
                <w:spacing w:val="5"/>
                <w:sz w:val="21"/>
                <w:szCs w:val="21"/>
              </w:rPr>
              <w:t>！</w:t>
            </w:r>
          </w:p>
        </w:tc>
      </w:tr>
      <w:tr w14:paraId="02BBC25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727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2C6DD6A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7"/>
                <w:sz w:val="21"/>
                <w:szCs w:val="21"/>
              </w:rPr>
              <w:t>：（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pacing w:val="-2"/>
                <w:sz w:val="21"/>
                <w:szCs w:val="21"/>
              </w:rPr>
              <w:t>务必详细阅读，签订合同即代表默认以下事项）</w:t>
            </w:r>
          </w:p>
          <w:p w14:paraId="4EC2465E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1、旅客出门前请带好有效证件（如二代身份证，户口簿，护照，学生证等）。</w:t>
            </w:r>
          </w:p>
          <w:p w14:paraId="08BFD3B1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2、贵重物品随身携带，以防丢失影响美好的旅游心情。自由活动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期间，</w:t>
            </w:r>
            <w:r>
              <w:rPr>
                <w:rFonts w:hint="eastAsia" w:ascii="微软雅黑" w:hAnsi="微软雅黑" w:eastAsia="微软雅黑" w:cs="微软雅黑"/>
                <w:spacing w:val="27"/>
                <w:w w:val="10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请自行注意与负责自已的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人身及财产安全。</w:t>
            </w:r>
          </w:p>
          <w:p w14:paraId="4D51107C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3、客人应知悉自身的健康状况， 有高空恐惧症或心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脏病、高血压等身体有不适或疾病历史的请报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名时提前告知前台，对不适合自身条件的旅游活动应谨慎选择，否则因此而产生的不利后果，</w:t>
            </w:r>
            <w:r>
              <w:rPr>
                <w:rFonts w:hint="eastAsia" w:ascii="微软雅黑" w:hAnsi="微软雅黑" w:eastAsia="微软雅黑" w:cs="微软雅黑"/>
                <w:spacing w:val="-37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由客人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个人自己全额承担责任。为了您的安全，  孕妇请勿参团，敬请须知。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故意隐瞒疾病史，使其在旅游行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程中发生疾病突发或加重、恶化，  危及健康及生命的，旅行社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不承担责任。但我社会提供必要的及可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能的帮助，其产生的合理费用由客人承担。不接受 80 岁及以上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老人参团！70 岁及以上老人需要年轻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家属陪同参团（老人熟悉自身身体条件并能够适应该行程路段），需提供正规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医院开具的健康证明，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并签署旅行社免责协议书，否则有权拒绝报名。</w:t>
            </w:r>
          </w:p>
          <w:p w14:paraId="0C25A5F8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4、有的地方受交通限制，旅游车辆可能不能到达酒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店门口，需客人步行到酒店入住。旅客入住酒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店前请出示身份证并主动交纳房卡押金。住宿如出现单男单女，  在征得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其他单男单女的同意下，进行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拼房，否则由客人补齐单房差。行程中的参考酒店并非都能提供标准三人间，大多为加床（钢丝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床）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服务。客人入住酒店时，  请检查房间里所有设备及用具，如有损坏缺少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应及时联系导游员或酒店工作人员，切勿大意，减少不必要的纠纷。行程内酒店均为定时供应热水和空调。（根据湖南省政府规定，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酒店不提供一次性洗漱用品，请客人自备。敬请谅解</w:t>
            </w:r>
            <w:r>
              <w:rPr>
                <w:rFonts w:hint="eastAsia" w:ascii="微软雅黑" w:hAnsi="微软雅黑" w:eastAsia="微软雅黑" w:cs="微软雅黑"/>
                <w:spacing w:val="4"/>
                <w:sz w:val="21"/>
                <w:szCs w:val="21"/>
              </w:rPr>
              <w:t>！</w:t>
            </w:r>
            <w:r>
              <w:rPr>
                <w:rFonts w:hint="eastAsia" w:ascii="微软雅黑" w:hAnsi="微软雅黑" w:eastAsia="微软雅黑" w:cs="微软雅黑"/>
                <w:spacing w:val="-49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4"/>
                <w:sz w:val="21"/>
                <w:szCs w:val="21"/>
              </w:rPr>
              <w:t>）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。由于湘西地区经济发展较为落后，虽然旅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游资源丰富，景色秀丽，但酒店硬件设备，旅游接待质量，与一线发达城市有一定差距，请客人谅解。</w:t>
            </w:r>
          </w:p>
          <w:p w14:paraId="1F17AB6D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5、我社有权根据当地天气情况或其它原因前后调整景点游览顺序， 但不减少景点。如遇不可抗拒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的自然因素或政策性原因造成游览变化和景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点减少，不承担由此造成的损失与责任。因自然灾害等人</w:t>
            </w:r>
          </w:p>
          <w:p w14:paraId="48F3952A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力不可抗拒因素造成费用增加，由客人自理，未产生的费用本公司按成本退还；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因散拼团的特殊性，</w:t>
            </w:r>
          </w:p>
          <w:p w14:paraId="1488180C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我社只保证用车合法性。在保证不影响行程的前提下行程中可能需要套团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用车或根据人数增减更换车</w:t>
            </w:r>
          </w:p>
          <w:p w14:paraId="0605EDD2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型大小，我社确保每人一个乘车座位，具体用车的大小由客人人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数确定，敬请理解！凡不可抗力和第</w:t>
            </w:r>
          </w:p>
          <w:p w14:paraId="56C0DE9B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三方原因等非因我社原因造成的游览及费用变化，我社不承当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相关责任。例如：  航班延误、取消造成</w:t>
            </w:r>
          </w:p>
          <w:p w14:paraId="37FD1A58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产生增加的住宿，或者没赶上旅游车，要单独包车接客人等情况，都需客人自理额外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产生的费用。</w:t>
            </w:r>
          </w:p>
          <w:p w14:paraId="26B6F1DC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10"/>
                <w:sz w:val="21"/>
                <w:szCs w:val="21"/>
              </w:rPr>
              <w:t>6、旅客自身原因放弃的旅游项目（包括餐、房、车和门票等）  费用不退。旅游中途擅自离团，  合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同终止，费用不退，补齐相应损失，其他责任由客人自负，签署离团协议书。</w:t>
            </w:r>
          </w:p>
          <w:p w14:paraId="035F4098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/>
              <w:jc w:val="both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7、旅游意外险由客人出发前在当地保险公司购买或委托组团社代买，  我社只提供旅行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社责任险。</w:t>
            </w:r>
          </w:p>
          <w:p w14:paraId="7DE3FF55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8、散客拼团为各大旅行社联合收客发班， 不同于独立包团的一对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一服务，会发生团友和导游的变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化，游客的地域，年龄，体力，想法，民俗习惯等各有不同，需要游客之间相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互包容，理解和支持。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我们将竭尽全力为游客服务，让此次旅途更加美好！请严格遵守时间观念和集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体观念，如因游客自身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原因导致无法在约定时间和地点集合，且已影响其他游客的行程，旅行社有权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离开进入下一个行程，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请您自行乘车与团队汇合，费用自理。</w:t>
            </w:r>
          </w:p>
          <w:p w14:paraId="382012C2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5"/>
                <w:sz w:val="21"/>
                <w:szCs w:val="21"/>
              </w:rPr>
              <w:t>9、不要随意购买街边小贩的食品，  以防急性腹泻等疾病发生，影响游程。在选购旅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游纪念商品、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当地土特产时，注意不要随意去动摆设物品，以防意外损坏，后果自负。旅游期间，  全程不强制购物；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游客在指定购物店中为自愿购物，所购商品非质量问题一律不予退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还；行程规定的景点、餐厅，  长途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中途休息站等这类购物店不属于旅游定点商店，若商品出现质量问题，旅行社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不承担任何责任；游客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自行前往的购物店所购商品出现质量问题，旅行社不承担任何责任；行程中涉及的购物点购物自愿，购物时请您务必谨慎，请在付款前仔细查验，确保商品完好无损、配件齐全并具备相应的鉴定证书，</w:t>
            </w:r>
            <w:r>
              <w:rPr>
                <w:rFonts w:hint="eastAsia" w:ascii="微软雅黑" w:hAnsi="微软雅黑" w:eastAsia="微软雅黑" w:cs="微软雅黑"/>
                <w:spacing w:val="-6"/>
                <w:sz w:val="21"/>
                <w:szCs w:val="21"/>
              </w:rPr>
              <w:t>明确了解商品售后服务流程；购买后请妥善保管相关票据。行程中展示图片仅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供参考，</w:t>
            </w:r>
            <w:r>
              <w:rPr>
                <w:rFonts w:hint="eastAsia" w:ascii="微软雅黑" w:hAnsi="微软雅黑" w:eastAsia="微软雅黑" w:cs="微软雅黑"/>
                <w:spacing w:val="33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由于拍摄时间、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季节和角度有所不同，与您看到的实际景观可能有所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差距，请以实际观景为准。</w:t>
            </w:r>
          </w:p>
          <w:p w14:paraId="5402193D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10、张家界少数民族对神灵及图腾有自己的信仰，并且热情好客，游客朋友请注意入乡随俗，尊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重当地民俗习惯。在游览张家界、凤凰等少数民族村寨时，  请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务必听从导游的介绍及安排，注意一些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少数民族的禁忌。湖南地区餐饮以酸、麻、辣、咸等偏重口味！  旅游团队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用餐，旅行社按承诺标准确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保餐饮卫生及餐食数量（菜品数量根据每桌实际开餐人数递增或递减</w:t>
            </w:r>
            <w:r>
              <w:rPr>
                <w:rFonts w:hint="eastAsia" w:ascii="微软雅黑" w:hAnsi="微软雅黑" w:eastAsia="微软雅黑" w:cs="微软雅黑"/>
                <w:spacing w:val="-40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但不同地区餐食口味有差异，不一定满足游客口味需求，敬请见谅。</w:t>
            </w:r>
          </w:p>
          <w:p w14:paraId="131A28BA">
            <w:pPr>
              <w:pStyle w:val="2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right="0" w:firstLine="16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11、客人已经确认出票后取消参团的，收取车位费</w:t>
            </w:r>
            <w:r>
              <w:rPr>
                <w:rFonts w:hint="eastAsia" w:ascii="微软雅黑" w:hAnsi="微软雅黑" w:eastAsia="微软雅黑" w:cs="微软雅黑"/>
                <w:spacing w:val="4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200</w:t>
            </w:r>
            <w:r>
              <w:rPr>
                <w:rFonts w:hint="eastAsia" w:ascii="微软雅黑" w:hAnsi="微软雅黑" w:eastAsia="微软雅黑" w:cs="微软雅黑"/>
                <w:spacing w:val="20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元/人，天门山票损</w:t>
            </w:r>
            <w:r>
              <w:rPr>
                <w:rFonts w:hint="eastAsia" w:ascii="微软雅黑" w:hAnsi="微软雅黑" w:eastAsia="微软雅黑" w:cs="微软雅黑"/>
                <w:spacing w:val="40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100</w:t>
            </w:r>
            <w:r>
              <w:rPr>
                <w:rFonts w:hint="eastAsia" w:ascii="微软雅黑" w:hAnsi="微软雅黑" w:eastAsia="微软雅黑" w:cs="微软雅黑"/>
                <w:spacing w:val="20"/>
                <w:w w:val="101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元/人（当天取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消，全额票损</w:t>
            </w:r>
            <w:r>
              <w:rPr>
                <w:rFonts w:hint="eastAsia" w:ascii="微软雅黑" w:hAnsi="微软雅黑" w:eastAsia="微软雅黑" w:cs="微软雅黑"/>
                <w:spacing w:val="6"/>
                <w:sz w:val="21"/>
                <w:szCs w:val="21"/>
              </w:rPr>
              <w:t>），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飞机票按票面的</w:t>
            </w:r>
            <w:r>
              <w:rPr>
                <w:rFonts w:hint="eastAsia" w:ascii="微软雅黑" w:hAnsi="微软雅黑" w:eastAsia="微软雅黑" w:cs="微软雅黑"/>
                <w:spacing w:val="32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100%损失计算。中途均不允许客人以任何借口离团，若中途客人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离团视同游客违约，用餐、房、车、机票等一切费用不退，签署离团协议书，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旅行社也不承担游客离</w:t>
            </w:r>
            <w:r>
              <w:rPr>
                <w:rFonts w:hint="eastAsia" w:ascii="微软雅黑" w:hAnsi="微软雅黑" w:eastAsia="微软雅黑" w:cs="微软雅黑"/>
                <w:spacing w:val="-4"/>
                <w:sz w:val="21"/>
                <w:szCs w:val="21"/>
              </w:rPr>
              <w:t>团时发生意外的所有责任。行程里面所涉及的所有项目，  均为不看不退，不吃不退，不用不退，亦不</w:t>
            </w:r>
            <w:r>
              <w:rPr>
                <w:rFonts w:hint="eastAsia" w:ascii="微软雅黑" w:hAnsi="微软雅黑" w:eastAsia="微软雅黑" w:cs="微软雅黑"/>
                <w:spacing w:val="-7"/>
                <w:sz w:val="21"/>
                <w:szCs w:val="21"/>
              </w:rPr>
              <w:t>做等价交换。</w:t>
            </w:r>
          </w:p>
          <w:p w14:paraId="319E87A4">
            <w:pPr>
              <w:pStyle w:val="8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hanging="206" w:hangingChars="100"/>
              <w:jc w:val="both"/>
              <w:textAlignment w:val="baseline"/>
              <w:rPr>
                <w:rFonts w:ascii="微软雅黑" w:hAnsi="微软雅黑" w:eastAsia="微软雅黑" w:cs="微软雅黑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21"/>
                <w:szCs w:val="21"/>
              </w:rPr>
              <w:t>12、投诉问题在旅游目的地就地解决，请组团社和游客知悉，返程后我社不接收投诉！旅行社不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受理因虚假填写或不填意见书而产生的后续争议和投诉；由此而造成的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一切损失由客人自负，为了保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障您的权益和提高旅行社的服务质量，请你务必认真填写，行程中曾投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诉过的已解决的问题不能作为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后续再投诉内容。若产生争议，以《新旅游法》及《合同法》或相关旅游法规规定</w:t>
            </w:r>
            <w:r>
              <w:rPr>
                <w:rFonts w:hint="eastAsia" w:ascii="微软雅黑" w:hAnsi="微软雅黑" w:eastAsia="微软雅黑" w:cs="微软雅黑"/>
                <w:spacing w:val="-1"/>
                <w:sz w:val="21"/>
                <w:szCs w:val="21"/>
              </w:rPr>
              <w:t>处理。若认为有质</w:t>
            </w:r>
            <w:r>
              <w:rPr>
                <w:rFonts w:hint="eastAsia" w:ascii="微软雅黑" w:hAnsi="微软雅黑" w:eastAsia="微软雅黑" w:cs="微软雅黑"/>
                <w:spacing w:val="-3"/>
                <w:sz w:val="21"/>
                <w:szCs w:val="21"/>
              </w:rPr>
              <w:t>量问题，请第一时间拨打电话告知。</w:t>
            </w:r>
          </w:p>
        </w:tc>
      </w:tr>
    </w:tbl>
    <w:p w14:paraId="0F73DC2D">
      <w:pPr>
        <w:tabs>
          <w:tab w:val="left" w:pos="8583"/>
        </w:tabs>
        <w:jc w:val="left"/>
        <w:rPr>
          <w:sz w:val="18"/>
          <w:szCs w:val="18"/>
        </w:rPr>
      </w:pPr>
    </w:p>
    <w:p w14:paraId="0A5D46E1">
      <w:pPr>
        <w:pStyle w:val="2"/>
        <w:rPr>
          <w:sz w:val="18"/>
          <w:szCs w:val="18"/>
        </w:rPr>
      </w:pPr>
    </w:p>
    <w:p w14:paraId="4EA03F38">
      <w:pPr>
        <w:pStyle w:val="2"/>
        <w:rPr>
          <w:sz w:val="18"/>
          <w:szCs w:val="18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微软简仿宋">
    <w:altName w:val="微软雅黑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0AB8BB">
    <w:pPr>
      <w:pStyle w:val="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E7D4F1">
    <w:pPr>
      <w:pStyle w:val="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411EE3">
    <w:pPr>
      <w:pStyle w:val="6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7AB974">
    <w:pPr>
      <w:pStyle w:val="7"/>
      <w:pBdr>
        <w:bottom w:val="none" w:color="auto" w:sz="0" w:space="0"/>
      </w:pBdr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E0F84A">
    <w:pPr>
      <w:pStyle w:val="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07CA2D">
    <w:pPr>
      <w:pStyle w:val="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36FF6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E33A2"/>
    <w:rsid w:val="003417E8"/>
    <w:rsid w:val="00432EC7"/>
    <w:rsid w:val="00495ABC"/>
    <w:rsid w:val="004C309B"/>
    <w:rsid w:val="004C4CB2"/>
    <w:rsid w:val="004F4695"/>
    <w:rsid w:val="005021D4"/>
    <w:rsid w:val="005C3D44"/>
    <w:rsid w:val="006D2B5A"/>
    <w:rsid w:val="007421C8"/>
    <w:rsid w:val="00795490"/>
    <w:rsid w:val="007F2C1B"/>
    <w:rsid w:val="0083700A"/>
    <w:rsid w:val="008850FA"/>
    <w:rsid w:val="008F176D"/>
    <w:rsid w:val="00920C28"/>
    <w:rsid w:val="00955840"/>
    <w:rsid w:val="00982D9D"/>
    <w:rsid w:val="009837CE"/>
    <w:rsid w:val="009C6CCB"/>
    <w:rsid w:val="00A31D26"/>
    <w:rsid w:val="00A360C2"/>
    <w:rsid w:val="00A55C2B"/>
    <w:rsid w:val="00A60596"/>
    <w:rsid w:val="00A64D19"/>
    <w:rsid w:val="00AD6CCF"/>
    <w:rsid w:val="00AF3DC5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4584B"/>
    <w:rsid w:val="00D77BAD"/>
    <w:rsid w:val="00EA66CD"/>
    <w:rsid w:val="00EC0B8B"/>
    <w:rsid w:val="00EF3746"/>
    <w:rsid w:val="00EF7396"/>
    <w:rsid w:val="00F22D54"/>
    <w:rsid w:val="00F307CA"/>
    <w:rsid w:val="00F3161D"/>
    <w:rsid w:val="00FB133A"/>
    <w:rsid w:val="019A7423"/>
    <w:rsid w:val="01D53232"/>
    <w:rsid w:val="02385327"/>
    <w:rsid w:val="02492FB3"/>
    <w:rsid w:val="027B28ED"/>
    <w:rsid w:val="02BB7CC4"/>
    <w:rsid w:val="02D037B2"/>
    <w:rsid w:val="02ED0D12"/>
    <w:rsid w:val="032D0FCD"/>
    <w:rsid w:val="038F0DD1"/>
    <w:rsid w:val="04326247"/>
    <w:rsid w:val="04C634D5"/>
    <w:rsid w:val="05A55472"/>
    <w:rsid w:val="05D41093"/>
    <w:rsid w:val="0660115C"/>
    <w:rsid w:val="066606B5"/>
    <w:rsid w:val="06C8688F"/>
    <w:rsid w:val="06EF3AFC"/>
    <w:rsid w:val="06FF3D06"/>
    <w:rsid w:val="0704296D"/>
    <w:rsid w:val="073B1CE0"/>
    <w:rsid w:val="07485FA1"/>
    <w:rsid w:val="076D29DB"/>
    <w:rsid w:val="07723FAA"/>
    <w:rsid w:val="07BC6D96"/>
    <w:rsid w:val="07D30491"/>
    <w:rsid w:val="08160A46"/>
    <w:rsid w:val="08863B53"/>
    <w:rsid w:val="09337B5B"/>
    <w:rsid w:val="09370990"/>
    <w:rsid w:val="09420551"/>
    <w:rsid w:val="09E225A5"/>
    <w:rsid w:val="0A230D3A"/>
    <w:rsid w:val="0C7172C7"/>
    <w:rsid w:val="0C7E69E5"/>
    <w:rsid w:val="0CC71E35"/>
    <w:rsid w:val="0CE63B48"/>
    <w:rsid w:val="0D312621"/>
    <w:rsid w:val="0D546189"/>
    <w:rsid w:val="0D7D135C"/>
    <w:rsid w:val="0D811D46"/>
    <w:rsid w:val="0DC9323A"/>
    <w:rsid w:val="0E850379"/>
    <w:rsid w:val="0EF273CF"/>
    <w:rsid w:val="105E61E3"/>
    <w:rsid w:val="111774C7"/>
    <w:rsid w:val="11C25C12"/>
    <w:rsid w:val="11F92DA7"/>
    <w:rsid w:val="11FB5550"/>
    <w:rsid w:val="12446133"/>
    <w:rsid w:val="12A53EA1"/>
    <w:rsid w:val="12EF0A4F"/>
    <w:rsid w:val="13371388"/>
    <w:rsid w:val="135A5953"/>
    <w:rsid w:val="13660EA4"/>
    <w:rsid w:val="13830597"/>
    <w:rsid w:val="1396042A"/>
    <w:rsid w:val="143C7B63"/>
    <w:rsid w:val="144C4685"/>
    <w:rsid w:val="14E432DA"/>
    <w:rsid w:val="15066F22"/>
    <w:rsid w:val="150D1EBE"/>
    <w:rsid w:val="15B0279D"/>
    <w:rsid w:val="16044693"/>
    <w:rsid w:val="16CF065D"/>
    <w:rsid w:val="16F7733F"/>
    <w:rsid w:val="17141814"/>
    <w:rsid w:val="171A5395"/>
    <w:rsid w:val="17593A46"/>
    <w:rsid w:val="17F67DA7"/>
    <w:rsid w:val="183B6DAB"/>
    <w:rsid w:val="18861883"/>
    <w:rsid w:val="189A56D0"/>
    <w:rsid w:val="18A77D21"/>
    <w:rsid w:val="192B0B32"/>
    <w:rsid w:val="19633E35"/>
    <w:rsid w:val="19D86782"/>
    <w:rsid w:val="1A225403"/>
    <w:rsid w:val="1AAF6F1B"/>
    <w:rsid w:val="1CA647A6"/>
    <w:rsid w:val="1CED73D2"/>
    <w:rsid w:val="1D07050A"/>
    <w:rsid w:val="1D0F0B1C"/>
    <w:rsid w:val="1DBD558C"/>
    <w:rsid w:val="1DCC53F5"/>
    <w:rsid w:val="1DE218E1"/>
    <w:rsid w:val="1DE471EC"/>
    <w:rsid w:val="1DF61C12"/>
    <w:rsid w:val="1E4D0415"/>
    <w:rsid w:val="1EB725E8"/>
    <w:rsid w:val="1EDC35A4"/>
    <w:rsid w:val="1EE10107"/>
    <w:rsid w:val="1EEF63EC"/>
    <w:rsid w:val="1F246147"/>
    <w:rsid w:val="1F4B0BE5"/>
    <w:rsid w:val="1F4D65B6"/>
    <w:rsid w:val="205B6E3B"/>
    <w:rsid w:val="20DF1235"/>
    <w:rsid w:val="20EF0E4F"/>
    <w:rsid w:val="21C81DCC"/>
    <w:rsid w:val="21EB3338"/>
    <w:rsid w:val="22071AF9"/>
    <w:rsid w:val="22233137"/>
    <w:rsid w:val="22840166"/>
    <w:rsid w:val="23E40D09"/>
    <w:rsid w:val="23F42CBA"/>
    <w:rsid w:val="24270055"/>
    <w:rsid w:val="243D7EE2"/>
    <w:rsid w:val="243F6084"/>
    <w:rsid w:val="257A557F"/>
    <w:rsid w:val="27607476"/>
    <w:rsid w:val="27914A0E"/>
    <w:rsid w:val="27F33DF7"/>
    <w:rsid w:val="28185EFD"/>
    <w:rsid w:val="28245521"/>
    <w:rsid w:val="28692F0F"/>
    <w:rsid w:val="293925B8"/>
    <w:rsid w:val="29606D8E"/>
    <w:rsid w:val="29607497"/>
    <w:rsid w:val="29991642"/>
    <w:rsid w:val="29D013B1"/>
    <w:rsid w:val="29D30A7F"/>
    <w:rsid w:val="29ED0967"/>
    <w:rsid w:val="29F841F0"/>
    <w:rsid w:val="2A002047"/>
    <w:rsid w:val="2A397D52"/>
    <w:rsid w:val="2AB729DE"/>
    <w:rsid w:val="2B513382"/>
    <w:rsid w:val="2BAB2B4A"/>
    <w:rsid w:val="2BD81AAE"/>
    <w:rsid w:val="2BE811E1"/>
    <w:rsid w:val="2C493200"/>
    <w:rsid w:val="2D234CF5"/>
    <w:rsid w:val="2E3600BD"/>
    <w:rsid w:val="2EDE4234"/>
    <w:rsid w:val="2EF53261"/>
    <w:rsid w:val="2F046E1E"/>
    <w:rsid w:val="2F4B592E"/>
    <w:rsid w:val="2F6D625B"/>
    <w:rsid w:val="2FE11772"/>
    <w:rsid w:val="2FE249F5"/>
    <w:rsid w:val="302F1C64"/>
    <w:rsid w:val="30320AF4"/>
    <w:rsid w:val="30A713E6"/>
    <w:rsid w:val="30BA4CEE"/>
    <w:rsid w:val="30D73977"/>
    <w:rsid w:val="31646571"/>
    <w:rsid w:val="31F10857"/>
    <w:rsid w:val="324F74C3"/>
    <w:rsid w:val="3294018C"/>
    <w:rsid w:val="33032DB7"/>
    <w:rsid w:val="33555388"/>
    <w:rsid w:val="33FC4F3D"/>
    <w:rsid w:val="3492696B"/>
    <w:rsid w:val="356426E8"/>
    <w:rsid w:val="36276C4F"/>
    <w:rsid w:val="36B8395D"/>
    <w:rsid w:val="36EB3125"/>
    <w:rsid w:val="37684FFE"/>
    <w:rsid w:val="381808BC"/>
    <w:rsid w:val="381F242D"/>
    <w:rsid w:val="38E23DEF"/>
    <w:rsid w:val="3901371D"/>
    <w:rsid w:val="39ED3ED1"/>
    <w:rsid w:val="3A78162F"/>
    <w:rsid w:val="3AEE1E67"/>
    <w:rsid w:val="3AF22AFE"/>
    <w:rsid w:val="3C164A8D"/>
    <w:rsid w:val="3C521CD3"/>
    <w:rsid w:val="3CAC34BB"/>
    <w:rsid w:val="3CB7466E"/>
    <w:rsid w:val="3CD16FE9"/>
    <w:rsid w:val="3D5D0BC0"/>
    <w:rsid w:val="3F074EEC"/>
    <w:rsid w:val="3F1E55F3"/>
    <w:rsid w:val="3F5A6F20"/>
    <w:rsid w:val="3F5B353A"/>
    <w:rsid w:val="3F711169"/>
    <w:rsid w:val="3FC52C55"/>
    <w:rsid w:val="405A1B5A"/>
    <w:rsid w:val="40C13A8B"/>
    <w:rsid w:val="423D518D"/>
    <w:rsid w:val="425B235F"/>
    <w:rsid w:val="43170206"/>
    <w:rsid w:val="433F70D1"/>
    <w:rsid w:val="442567B2"/>
    <w:rsid w:val="444C01E3"/>
    <w:rsid w:val="44533745"/>
    <w:rsid w:val="448D2826"/>
    <w:rsid w:val="44F82AA5"/>
    <w:rsid w:val="450C2F1F"/>
    <w:rsid w:val="45C55BF5"/>
    <w:rsid w:val="4605088A"/>
    <w:rsid w:val="46454B73"/>
    <w:rsid w:val="467A44F2"/>
    <w:rsid w:val="46AD22ED"/>
    <w:rsid w:val="473700BF"/>
    <w:rsid w:val="474B3179"/>
    <w:rsid w:val="4756119F"/>
    <w:rsid w:val="4762127A"/>
    <w:rsid w:val="47830661"/>
    <w:rsid w:val="485347E6"/>
    <w:rsid w:val="487823FF"/>
    <w:rsid w:val="48826150"/>
    <w:rsid w:val="489C7593"/>
    <w:rsid w:val="49E83CF2"/>
    <w:rsid w:val="4A8679D1"/>
    <w:rsid w:val="4AA211FD"/>
    <w:rsid w:val="4B210876"/>
    <w:rsid w:val="4B7A3ECD"/>
    <w:rsid w:val="4B83479F"/>
    <w:rsid w:val="4BEB1FBA"/>
    <w:rsid w:val="4CC6395F"/>
    <w:rsid w:val="4D1C581A"/>
    <w:rsid w:val="4D326DF4"/>
    <w:rsid w:val="4D576E1A"/>
    <w:rsid w:val="4D5D122C"/>
    <w:rsid w:val="4D832CE2"/>
    <w:rsid w:val="4DC834CB"/>
    <w:rsid w:val="4E8F44E2"/>
    <w:rsid w:val="4E982244"/>
    <w:rsid w:val="4F01411C"/>
    <w:rsid w:val="4F0202B4"/>
    <w:rsid w:val="4F044600"/>
    <w:rsid w:val="4F387A91"/>
    <w:rsid w:val="4F4127DD"/>
    <w:rsid w:val="4F495A4B"/>
    <w:rsid w:val="4F4F035F"/>
    <w:rsid w:val="4FC85257"/>
    <w:rsid w:val="5103733B"/>
    <w:rsid w:val="514C4131"/>
    <w:rsid w:val="518075B3"/>
    <w:rsid w:val="51A11B6E"/>
    <w:rsid w:val="51F23B7D"/>
    <w:rsid w:val="52096C51"/>
    <w:rsid w:val="52841024"/>
    <w:rsid w:val="52C31CA7"/>
    <w:rsid w:val="53AB1C9E"/>
    <w:rsid w:val="53C84C9E"/>
    <w:rsid w:val="540602EE"/>
    <w:rsid w:val="543F5D4E"/>
    <w:rsid w:val="556B65A0"/>
    <w:rsid w:val="56405548"/>
    <w:rsid w:val="56434EB8"/>
    <w:rsid w:val="56511950"/>
    <w:rsid w:val="56693A34"/>
    <w:rsid w:val="5676448B"/>
    <w:rsid w:val="56891D8F"/>
    <w:rsid w:val="56AB1B20"/>
    <w:rsid w:val="570D43E2"/>
    <w:rsid w:val="579A181D"/>
    <w:rsid w:val="580C3794"/>
    <w:rsid w:val="581B79F5"/>
    <w:rsid w:val="58744AC1"/>
    <w:rsid w:val="58F12E9E"/>
    <w:rsid w:val="599B3179"/>
    <w:rsid w:val="59E20028"/>
    <w:rsid w:val="5A0E19AF"/>
    <w:rsid w:val="5A596CA5"/>
    <w:rsid w:val="5A71367A"/>
    <w:rsid w:val="5A8C5D01"/>
    <w:rsid w:val="5B7D5A7C"/>
    <w:rsid w:val="5C191119"/>
    <w:rsid w:val="5C5346A9"/>
    <w:rsid w:val="5CEB0D0D"/>
    <w:rsid w:val="5D343E68"/>
    <w:rsid w:val="5DDC2F06"/>
    <w:rsid w:val="5EC741C4"/>
    <w:rsid w:val="5EFC114F"/>
    <w:rsid w:val="5F0324B2"/>
    <w:rsid w:val="5F8D4C38"/>
    <w:rsid w:val="5FD01E98"/>
    <w:rsid w:val="5FFC07C5"/>
    <w:rsid w:val="60920AED"/>
    <w:rsid w:val="6133198D"/>
    <w:rsid w:val="613442C8"/>
    <w:rsid w:val="61B94FDB"/>
    <w:rsid w:val="61F2345C"/>
    <w:rsid w:val="621C5D50"/>
    <w:rsid w:val="62492921"/>
    <w:rsid w:val="62E80C7F"/>
    <w:rsid w:val="63006B79"/>
    <w:rsid w:val="640D5BAD"/>
    <w:rsid w:val="643F6A13"/>
    <w:rsid w:val="64533CE0"/>
    <w:rsid w:val="64C9168A"/>
    <w:rsid w:val="64EA5182"/>
    <w:rsid w:val="65DC23AC"/>
    <w:rsid w:val="65FE6FB9"/>
    <w:rsid w:val="664D50DC"/>
    <w:rsid w:val="66E217EC"/>
    <w:rsid w:val="671F4F4F"/>
    <w:rsid w:val="672E5BEB"/>
    <w:rsid w:val="67951AFA"/>
    <w:rsid w:val="67B67376"/>
    <w:rsid w:val="67B74CF1"/>
    <w:rsid w:val="67BF4E48"/>
    <w:rsid w:val="67FB10A2"/>
    <w:rsid w:val="68383BC0"/>
    <w:rsid w:val="688B5C95"/>
    <w:rsid w:val="6A44754A"/>
    <w:rsid w:val="6AE371CE"/>
    <w:rsid w:val="6AF177E7"/>
    <w:rsid w:val="6B215E00"/>
    <w:rsid w:val="6B852A3F"/>
    <w:rsid w:val="6B8D6287"/>
    <w:rsid w:val="6B97511D"/>
    <w:rsid w:val="6BD603FA"/>
    <w:rsid w:val="6C8B384E"/>
    <w:rsid w:val="6D343B56"/>
    <w:rsid w:val="6DC16284"/>
    <w:rsid w:val="6EC57FAE"/>
    <w:rsid w:val="6F1A0F42"/>
    <w:rsid w:val="6F9A512E"/>
    <w:rsid w:val="6FA6663A"/>
    <w:rsid w:val="703E5658"/>
    <w:rsid w:val="70820F78"/>
    <w:rsid w:val="70B568B4"/>
    <w:rsid w:val="717C015D"/>
    <w:rsid w:val="719F788C"/>
    <w:rsid w:val="72164791"/>
    <w:rsid w:val="722A21C5"/>
    <w:rsid w:val="72734451"/>
    <w:rsid w:val="72982D04"/>
    <w:rsid w:val="72F851A0"/>
    <w:rsid w:val="73A73122"/>
    <w:rsid w:val="73D20A53"/>
    <w:rsid w:val="740F160D"/>
    <w:rsid w:val="74E120FE"/>
    <w:rsid w:val="75242E64"/>
    <w:rsid w:val="753D37FC"/>
    <w:rsid w:val="76276B93"/>
    <w:rsid w:val="76290CF7"/>
    <w:rsid w:val="76640619"/>
    <w:rsid w:val="77221663"/>
    <w:rsid w:val="777E2193"/>
    <w:rsid w:val="782C410D"/>
    <w:rsid w:val="782E6E15"/>
    <w:rsid w:val="78C12891"/>
    <w:rsid w:val="78E8447A"/>
    <w:rsid w:val="79006A99"/>
    <w:rsid w:val="791178F8"/>
    <w:rsid w:val="79287E44"/>
    <w:rsid w:val="793F2690"/>
    <w:rsid w:val="798B5156"/>
    <w:rsid w:val="799176AF"/>
    <w:rsid w:val="79BA0862"/>
    <w:rsid w:val="79CD7E98"/>
    <w:rsid w:val="7AE11C5E"/>
    <w:rsid w:val="7B316D37"/>
    <w:rsid w:val="7B6E5D6D"/>
    <w:rsid w:val="7BA75723"/>
    <w:rsid w:val="7C763532"/>
    <w:rsid w:val="7D116447"/>
    <w:rsid w:val="7D5D03A0"/>
    <w:rsid w:val="7D7E5EC1"/>
    <w:rsid w:val="7D8201D1"/>
    <w:rsid w:val="7DAA31D0"/>
    <w:rsid w:val="7E233AA5"/>
    <w:rsid w:val="7E2A7DC1"/>
    <w:rsid w:val="7E9938BB"/>
    <w:rsid w:val="7EAE28A5"/>
    <w:rsid w:val="7EF5102E"/>
    <w:rsid w:val="7F5C6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8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9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5">
    <w:name w:val="Balloon Text"/>
    <w:basedOn w:val="1"/>
    <w:link w:val="15"/>
    <w:autoRedefine/>
    <w:qFormat/>
    <w:uiPriority w:val="0"/>
    <w:rPr>
      <w:sz w:val="18"/>
      <w:szCs w:val="18"/>
    </w:rPr>
  </w:style>
  <w:style w:type="paragraph" w:styleId="6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link w:val="2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10">
    <w:name w:val="Table Grid"/>
    <w:basedOn w:val="9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2">
    <w:name w:val="Strong"/>
    <w:basedOn w:val="11"/>
    <w:autoRedefine/>
    <w:qFormat/>
    <w:uiPriority w:val="22"/>
    <w:rPr>
      <w:b/>
      <w:bCs/>
    </w:rPr>
  </w:style>
  <w:style w:type="paragraph" w:customStyle="1" w:styleId="13">
    <w:name w:val="UserStyle_0"/>
    <w:basedOn w:val="1"/>
    <w:autoRedefine/>
    <w:qFormat/>
    <w:uiPriority w:val="0"/>
    <w:pPr>
      <w:ind w:firstLine="420" w:firstLineChars="200"/>
      <w:textAlignment w:val="baseline"/>
    </w:pPr>
  </w:style>
  <w:style w:type="character" w:customStyle="1" w:styleId="14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5">
    <w:name w:val="批注框文本 Char"/>
    <w:basedOn w:val="11"/>
    <w:link w:val="5"/>
    <w:autoRedefine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paragraph" w:customStyle="1" w:styleId="16">
    <w:name w:val="普通(网站)1"/>
    <w:basedOn w:val="1"/>
    <w:link w:val="22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</w:rPr>
  </w:style>
  <w:style w:type="character" w:customStyle="1" w:styleId="17">
    <w:name w:val="要点1"/>
    <w:basedOn w:val="18"/>
    <w:link w:val="1"/>
    <w:autoRedefine/>
    <w:qFormat/>
    <w:uiPriority w:val="0"/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customStyle="1" w:styleId="18">
    <w:name w:val="默认段落字体1"/>
    <w:link w:val="1"/>
    <w:autoRedefine/>
    <w:semiHidden/>
    <w:qFormat/>
    <w:uiPriority w:val="0"/>
  </w:style>
  <w:style w:type="paragraph" w:customStyle="1" w:styleId="19">
    <w:name w:val="页脚1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customStyle="1" w:styleId="20">
    <w:name w:val="页眉1"/>
    <w:basedOn w:val="1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21">
    <w:name w:val="普通(网站) Char"/>
    <w:link w:val="8"/>
    <w:autoRedefine/>
    <w:qFormat/>
    <w:uiPriority w:val="99"/>
    <w:rPr>
      <w:rFonts w:ascii="宋体" w:hAnsi="宋体" w:cs="宋体"/>
      <w:kern w:val="0"/>
      <w:sz w:val="24"/>
    </w:rPr>
  </w:style>
  <w:style w:type="character" w:customStyle="1" w:styleId="22">
    <w:name w:val="普通(网站)1 Char"/>
    <w:link w:val="16"/>
    <w:autoRedefine/>
    <w:qFormat/>
    <w:uiPriority w:val="0"/>
    <w:rPr>
      <w:rFonts w:ascii="宋体" w:hAnsi="宋体"/>
      <w:kern w:val="0"/>
      <w:sz w:val="24"/>
    </w:rPr>
  </w:style>
  <w:style w:type="paragraph" w:customStyle="1" w:styleId="23">
    <w:name w:val="Table Paragraph"/>
    <w:basedOn w:val="1"/>
    <w:autoRedefine/>
    <w:qFormat/>
    <w:uiPriority w:val="1"/>
    <w:pPr>
      <w:autoSpaceDE w:val="0"/>
      <w:autoSpaceDN w:val="0"/>
      <w:jc w:val="left"/>
    </w:pPr>
    <w:rPr>
      <w:rFonts w:ascii="宋体" w:hAnsi="宋体" w:eastAsia="宋体" w:cs="宋体"/>
      <w:kern w:val="0"/>
      <w:sz w:val="22"/>
      <w:szCs w:val="22"/>
      <w:lang w:val="zh-CN" w:bidi="zh-CN"/>
    </w:rPr>
  </w:style>
  <w:style w:type="character" w:customStyle="1" w:styleId="24">
    <w:name w:val="apple-converted-space"/>
    <w:basedOn w:val="11"/>
    <w:autoRedefine/>
    <w:qFormat/>
    <w:uiPriority w:val="0"/>
  </w:style>
  <w:style w:type="paragraph" w:customStyle="1" w:styleId="25">
    <w:name w:val="Table Text"/>
    <w:basedOn w:val="1"/>
    <w:semiHidden/>
    <w:qFormat/>
    <w:uiPriority w:val="0"/>
    <w:rPr>
      <w:rFonts w:ascii="微软雅黑" w:hAnsi="微软雅黑" w:eastAsia="微软雅黑" w:cs="微软雅黑"/>
      <w:sz w:val="24"/>
      <w:szCs w:val="24"/>
      <w:lang w:val="en-US" w:eastAsia="en-US" w:bidi="ar-SA"/>
    </w:rPr>
  </w:style>
  <w:style w:type="table" w:customStyle="1" w:styleId="26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jpe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8435</Words>
  <Characters>8613</Characters>
  <Lines>50</Lines>
  <Paragraphs>14</Paragraphs>
  <TotalTime>0</TotalTime>
  <ScaleCrop>false</ScaleCrop>
  <LinksUpToDate>false</LinksUpToDate>
  <CharactersWithSpaces>9068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2020-02-27T04:51:00Z</dcterms:created>
  <dc:creator>Administrator</dc:creator>
  <cp:lastModifiedBy>张家界-盛世张家界（地接部）蒋霞</cp:lastModifiedBy>
  <dcterms:modified xsi:type="dcterms:W3CDTF">2026-03-24T02:39:07Z</dcterms:modified>
  <dc:title>【惟品湖南】长沙/韶山/张家界/天门山玻璃栈道/黄龙洞/魅力湘西晚会/芙蓉镇/凤凰古城六日</dc:title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RubyTemplateID">
    <vt:lpwstr>6</vt:lpwstr>
  </property>
  <property fmtid="{D5CDD505-2E9C-101B-9397-08002B2CF9AE}" pid="4" name="ICV">
    <vt:lpwstr>4E72502B586D4C918BAD04E7BA545CA0_13</vt:lpwstr>
  </property>
  <property fmtid="{D5CDD505-2E9C-101B-9397-08002B2CF9AE}" pid="5" name="KSOTemplateDocerSaveRecord">
    <vt:lpwstr>eyJoZGlkIjoiZTZmM2NhOWZhYjc2NmU5NzliYWI4M2U2ZDdhMzIzNDUiLCJ1c2VySWQiOiI0OTY2MjA1OTQifQ==</vt:lpwstr>
  </property>
</Properties>
</file>