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531FB54A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5" w:type="first"/>
          <w:footerReference r:id="rId7" w:type="first"/>
          <w:headerReference r:id="rId3" w:type="default"/>
          <w:headerReference r:id="rId4" w:type="even"/>
          <w:footerReference r:id="rId6" w:type="even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-413385</wp:posOffset>
            </wp:positionV>
            <wp:extent cx="7550785" cy="10715625"/>
            <wp:effectExtent l="0" t="0" r="12065" b="9525"/>
            <wp:wrapNone/>
            <wp:docPr id="1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116E3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5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-403860</wp:posOffset>
            </wp:positionV>
            <wp:extent cx="7550785" cy="10685145"/>
            <wp:effectExtent l="0" t="0" r="12065" b="1905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9201F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5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-384810</wp:posOffset>
            </wp:positionV>
            <wp:extent cx="7550785" cy="10694670"/>
            <wp:effectExtent l="0" t="0" r="12065" b="1143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B648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5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-432435</wp:posOffset>
            </wp:positionV>
            <wp:extent cx="7550785" cy="10723245"/>
            <wp:effectExtent l="0" t="0" r="12065" b="1905"/>
            <wp:wrapNone/>
            <wp:docPr id="4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75A20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5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-451485</wp:posOffset>
            </wp:positionV>
            <wp:extent cx="7550785" cy="10761345"/>
            <wp:effectExtent l="0" t="0" r="12065" b="1905"/>
            <wp:wrapNone/>
            <wp:docPr id="7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76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A5851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5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-384810</wp:posOffset>
            </wp:positionV>
            <wp:extent cx="7550785" cy="10666730"/>
            <wp:effectExtent l="0" t="0" r="12065" b="127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66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page" w:tblpX="259" w:tblpY="328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089CB9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0B019E0D">
            <w:pPr>
              <w:spacing w:line="48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趣恩施玩湘西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DB62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ED72EE4">
            <w:pPr>
              <w:jc w:val="center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50"/>
                <w:spacing w:val="9"/>
                <w:sz w:val="28"/>
                <w:szCs w:val="28"/>
              </w:rPr>
              <w:t>凤凰古城/茶峒边城/张家界国家森林公园/袁家界/天子山/十里画廊</w:t>
            </w:r>
            <w:r>
              <w:rPr>
                <w:rFonts w:ascii="微软雅黑" w:hAnsi="微软雅黑" w:eastAsia="微软雅黑" w:cs="微软雅黑"/>
                <w:b/>
                <w:bCs/>
                <w:color w:val="00B050"/>
                <w:spacing w:val="8"/>
                <w:sz w:val="28"/>
                <w:szCs w:val="28"/>
              </w:rPr>
              <w:t>/百龙电梯/天门山/天门洞/玻璃栈道/恩施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pacing w:val="8"/>
                <w:sz w:val="28"/>
                <w:szCs w:val="28"/>
                <w:lang w:val="en-US" w:eastAsia="zh-CN"/>
              </w:rPr>
              <w:t>云龙地缝</w:t>
            </w:r>
          </w:p>
        </w:tc>
      </w:tr>
      <w:tr w14:paraId="21CE72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895B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300595" cy="1096645"/>
                  <wp:effectExtent l="0" t="0" r="14605" b="635"/>
                  <wp:wrapTopAndBottom/>
                  <wp:docPr id="59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E79"/>
                <w:spacing w:val="8"/>
                <w:sz w:val="21"/>
                <w:szCs w:val="21"/>
              </w:rPr>
              <w:t>★王牌美景回味一生</w:t>
            </w:r>
          </w:p>
          <w:p w14:paraId="0FD48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21"/>
                <w:szCs w:val="21"/>
              </w:rPr>
              <w:t xml:space="preserve">★张家界森林公园： 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"世界自然遗产，世界地质公园，绝版峰林，阿凡达外景拍摄地</w:t>
            </w:r>
          </w:p>
          <w:p w14:paraId="0291B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6"/>
                <w:sz w:val="21"/>
                <w:szCs w:val="21"/>
              </w:rPr>
              <w:t>★天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64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6"/>
                <w:sz w:val="21"/>
                <w:szCs w:val="21"/>
              </w:rPr>
              <w:t>门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66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6"/>
                <w:sz w:val="21"/>
                <w:szCs w:val="21"/>
              </w:rPr>
              <w:t xml:space="preserve">山：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天门秘境，“空中花园”，翼装飞行等极限挑战的圣地</w:t>
            </w:r>
          </w:p>
          <w:p w14:paraId="376EB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21"/>
                <w:szCs w:val="21"/>
              </w:rPr>
              <w:t xml:space="preserve">★凤凰古城： 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中国摄影家协会列为“最美的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古镇”之首</w:t>
            </w:r>
          </w:p>
          <w:p w14:paraId="099B3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4"/>
                <w:sz w:val="21"/>
                <w:szCs w:val="21"/>
              </w:rPr>
              <w:t>★黄鹤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4"/>
                <w:sz w:val="21"/>
                <w:szCs w:val="21"/>
                <w:lang w:val="en-US" w:eastAsia="zh-CN"/>
              </w:rPr>
              <w:t>云龙地缝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4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  <w:lang w:val="en-US" w:eastAsia="zh-CN"/>
              </w:rPr>
              <w:t>地球最美伤痕</w:t>
            </w:r>
          </w:p>
          <w:p w14:paraId="57DEB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F4E79"/>
                <w:spacing w:val="5"/>
                <w:sz w:val="21"/>
                <w:szCs w:val="21"/>
              </w:rPr>
              <w:t>★产品特色：</w:t>
            </w:r>
          </w:p>
          <w:p w14:paraId="485D9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1.独家入住株木岗康养度假区，赠送篝火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晚会+露天KTV，观赏坦克/战斗机/三角翼/热气球</w:t>
            </w:r>
          </w:p>
          <w:p w14:paraId="524EA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2.天子山进武陵源出，免排队 3 小时，减少人潮拥挤。</w:t>
            </w:r>
          </w:p>
          <w:p w14:paraId="1279A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3.恩施+张家界湘鄂两省联游.</w:t>
            </w:r>
          </w:p>
          <w:p w14:paraId="2B881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4.三城媲美:边城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+凤凰古城</w:t>
            </w:r>
            <w:r>
              <w:rPr>
                <w:rFonts w:hint="eastAsia" w:ascii="微软雅黑" w:hAnsi="微软雅黑" w:eastAsia="微软雅黑" w:cs="微软雅黑"/>
                <w:spacing w:val="-4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+女儿城。</w:t>
            </w:r>
          </w:p>
          <w:p w14:paraId="25C0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outlineLvl w:val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5.地道美食:土家钵钵宴/苗王宴/绿色山珍宴</w:t>
            </w:r>
          </w:p>
          <w:p w14:paraId="2B9EF1F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B5C7EA"/>
                <w:spacing w:val="2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张家界朱木岗康养基地：不只是红色名村、研学胜地，更是一处被青山环抱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1"/>
                <w:szCs w:val="21"/>
              </w:rPr>
              <w:t>、被田园滋养的森氧康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  <w:sz w:val="21"/>
                <w:szCs w:val="21"/>
              </w:rPr>
              <w:t>养秘境袁任远将军故里， 280 亩森氧田园，毗邻武陵源/大峡谷，国道直达，离尘不离城，都市人身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21"/>
                <w:szCs w:val="21"/>
              </w:rPr>
              <w:t>心疗愈优选。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5C7EA"/>
                <w:spacing w:val="-3"/>
                <w:sz w:val="21"/>
                <w:szCs w:val="21"/>
              </w:rPr>
              <w:t>✅</w:t>
            </w:r>
            <w:r>
              <w:rPr>
                <w:rFonts w:hint="eastAsia" w:ascii="微软雅黑" w:hAnsi="微软雅黑" w:eastAsia="微软雅黑" w:cs="微软雅黑"/>
                <w:color w:val="B5C7EA"/>
                <w:spacing w:val="23"/>
                <w:sz w:val="21"/>
                <w:szCs w:val="21"/>
              </w:rPr>
              <w:t xml:space="preserve">   </w:t>
            </w:r>
          </w:p>
          <w:p w14:paraId="7494DB5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21"/>
                <w:szCs w:val="21"/>
              </w:rPr>
              <w:t>慢养身心，归真自然，尽在朱木岗！</w:t>
            </w:r>
          </w:p>
        </w:tc>
      </w:tr>
      <w:tr w14:paraId="56CAF6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F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97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BDD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ADA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92A6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6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1E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恩施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C1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3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2AD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1E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恩施</w:t>
            </w:r>
          </w:p>
        </w:tc>
      </w:tr>
      <w:tr w14:paraId="7A3203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73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BD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云龙地缝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凤凰古城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57B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E6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42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06B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B812A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49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B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张家界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C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E54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E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0B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7B9CE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D0F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18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十里画廊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军事文化观光园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8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0C7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F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F4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株木岗度假区</w:t>
            </w:r>
          </w:p>
        </w:tc>
      </w:tr>
      <w:tr w14:paraId="2B4185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B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31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土司城或湘西府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小西湖度假区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1B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561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FAE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8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小西湖度假区</w:t>
            </w:r>
          </w:p>
        </w:tc>
      </w:tr>
      <w:tr w14:paraId="24661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FFB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D8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返回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45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E7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3D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6B82CA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494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7DFD4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08833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恩施</w:t>
            </w:r>
          </w:p>
        </w:tc>
      </w:tr>
      <w:tr w14:paraId="679208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967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各地乘坐高铁（飞机） 到达恩施！</w:t>
            </w:r>
          </w:p>
        </w:tc>
      </w:tr>
      <w:tr w14:paraId="51A995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62913AE">
            <w:pPr>
              <w:spacing w:line="240" w:lineRule="auto"/>
              <w:rPr>
                <w:rStyle w:val="19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云龙地缝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/凤凰</w:t>
            </w:r>
          </w:p>
        </w:tc>
      </w:tr>
      <w:tr w14:paraId="61F4DE4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9311C6">
            <w:pPr>
              <w:pStyle w:val="20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8"/>
                <w:sz w:val="21"/>
                <w:szCs w:val="21"/>
              </w:rPr>
              <w:t>【恩施大峡谷】（国家AAAAA级景区，游览时间约2-3小时，）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（景交30元须自理），【云龙河地缝】：（地缝小蛮腰电梯30元自愿自理）地缝怪石遍布、五彩斑斓，古木苍绿，碧水潺潺，尤其是地缝两岸的数条飞瀑流泉，令人震撼而神怡，地缝两侧绝壁陡峭，一道道瀑布飞泻而下，在正午阳光下呈现出一弯弯彩虹，逢底云龙河潺潺淌过。峡谷中的百里绝壁、千丈瀑布、原始森林、远古村寨等景点美不胜收。云龙河景观主要由云龙河地缝、云龙河绝壁、云龙河悬瀑及跌水、云龙河风雨桥和云龙河栈道组成. 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2EA7F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exact"/>
              <w:ind w:left="0" w:leftChars="0" w:right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 w:bidi="zh-CN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（备注：凤凰进城已经实行接驳车费用已含）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---沈从文笔下的《边城》、是新西兰作家路易艾黎口中“中国最美丽的小城之一”、是“鬼才”画家黄永玉心中最亲爱的故乡。自由漫步凤凰古城，看沱江里的大水车慢慢腾腾地转悠,和着古城流逝的沧桑和岁月。看看银饰锻造大师的高超技艺，看看民族艺术家的扎染技术，尝一口芳香的姜糖……晚餐后自行欣赏沱江两岸迷人的夜景，晚上入住酒店休息。</w:t>
            </w:r>
          </w:p>
          <w:p w14:paraId="5C75E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exact"/>
              <w:ind w:left="0" w:leftChars="0" w:right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E46C0A" w:themeColor="accent6" w:themeShade="BF"/>
                <w:sz w:val="21"/>
                <w:szCs w:val="21"/>
                <w:lang w:val="en-US" w:eastAsia="zh-CN" w:bidi="zh-CN"/>
              </w:rPr>
              <w:t>温馨提示：凤凰古城享有“酒吧、美食、购物一条街”的美誉。古城景区零售当地特色物品，零售店铺不属于旅游行程购物店，客人自愿选择购买，我社不受理任何投诉事宜。</w:t>
            </w:r>
          </w:p>
        </w:tc>
      </w:tr>
      <w:tr w14:paraId="0FB902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8E8E674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第三天  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天门山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060579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C4EE58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早餐后BUS赴宋祖英外婆的家乡–</w:t>
            </w:r>
            <w:r>
              <w:rPr>
                <w:rFonts w:hint="default"/>
                <w:color w:val="FF0000"/>
                <w:sz w:val="21"/>
                <w:szCs w:val="21"/>
                <w:lang w:val="en-US" w:eastAsia="zh-CN"/>
              </w:rPr>
              <w:t>【湘西苗寨】</w:t>
            </w:r>
            <w:r>
              <w:rPr>
                <w:rFonts w:hint="default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， 保存着武陵大山少数民族特有的木质结构吊脚楼风貌。古丈人杰地灵， 素有“歌舞之乡”、“举重之乡”等美誉。当代扬名海内外的歌唱家有何纪光 （代表作是《挑担茶叶上北京》） 、宋祖英（代表家乡的作品有《小背篓》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《古丈茶歌》）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游览“武陵之魂”湘西神山</w:t>
            </w:r>
            <w:r>
              <w:rPr>
                <w:b/>
                <w:bCs/>
                <w:color w:val="FF0000"/>
                <w:spacing w:val="9"/>
                <w:sz w:val="21"/>
                <w:szCs w:val="21"/>
              </w:rPr>
              <w:t>【天门山】（天门山扶梯单程32元/人）</w:t>
            </w:r>
            <w:r>
              <w:rPr>
                <w:b/>
                <w:bCs/>
                <w:color w:val="FF0000"/>
                <w:spacing w:val="-12"/>
                <w:sz w:val="21"/>
                <w:szCs w:val="21"/>
              </w:rPr>
              <w:t xml:space="preserve"> </w:t>
            </w:r>
            <w:r>
              <w:rPr>
                <w:spacing w:val="9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游览碧野瑶台、觅仙奇境、天门洞开景区,体验“云在脚下,奇峰尽览,万象目中”的豪迈感觉观五大奇观,乘坐【天门索道】 ,漫步【玄天栈道】全线立于山景之间,给人以与悬崖共起伏同屈伸的感觉【玻璃栈道】这条看着就让人腿软的玻璃栈道给人带来的刺激震撼感【通天大道】 :被称为通天大道的盘山公路共计99弯,“天下第一公路奇观”横空出世,垂直高差达千米左右【天门洞开】 :九百九十九级台阶登上天门洞,是罕见的高海拔穿山溶洞</w:t>
            </w:r>
          </w:p>
        </w:tc>
      </w:tr>
      <w:tr w14:paraId="2F29EF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4812B6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四天 森林公园→袁家界→天子山→十里画廊→军事文化观光园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度假区</w:t>
            </w:r>
          </w:p>
        </w:tc>
      </w:tr>
      <w:tr w14:paraId="3F16B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00F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48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早餐后乘车前往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</w:rPr>
              <w:t>【张家界森林公园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车程约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小时，赴中国第一个国家森林公园，乘景区环保车赴【天子山景区】（游览时间不少于40分钟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，天子山一年四季景色各不相同，犹若蓬莱仙境， 蔚为壮观。行走其间，欣赏那波澜壮阔，风云变幻的云海，茂密的峰林，让人不禁感叹大自然的雄伟神奇。【御笔峰景区】御笔峰位于天子山自然保护区内， 是武陵源砂岩大峰林风光的标志景点。御笔峰峰高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zh-CN" w:bidi="ar-SA"/>
              </w:rPr>
              <w:t>100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余米，数峰参差并列，据说是向王天子兵败时丢弃的御笔所化成的山峰。山谷中数十座错落有致的秀峰突起，遥冲蓝天，靠右的石峰像倒插的御笔，靠左的石峰似搁笔的“江山”。日照霞染生辉， 云雾涌动时隐时现，景色宜人。乘坐景区环保车，抵达核心景区，后游览“鬼斧神工”之作的【袁家界】 《阿凡达》外景拍摄地——哈利路亚山，探寻影视阿凡达中群山漂浮、星罗棋布的玄幻莫测世界；参观云雾飘绕、峰峦叠嶂、 气势磅礴的迷魂台及天下第一桥等空中绝景。之后乘世界第一梯——百龙天梯下山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8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3BFA6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56" w:firstLineChars="200"/>
              <w:textAlignment w:val="auto"/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9"/>
                <w:sz w:val="21"/>
                <w:szCs w:val="21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spacing w:val="6"/>
                <w:kern w:val="2"/>
                <w:sz w:val="21"/>
                <w:szCs w:val="21"/>
                <w:lang w:val="en-US" w:eastAsia="en-US" w:bidi="ar-SA"/>
              </w:rPr>
              <w:t>（步行游览约1小时左右，小火车单程38元/人不含，客人根据自身体力自行选择乘坐）峡谷内的奇峰异石姿态万千，山上的岩石形成了200来尊似人似物、似鸟似兽的石景造型， 其中“寿星迎宾”“采药老人”“三姊妹峰”“猛虎啸天”“孔雀开屏”等最为著名，每一处景观都让人惊叹大自然的鬼斧神工。后乘车入住酒店。</w:t>
            </w:r>
          </w:p>
          <w:p w14:paraId="52789C08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48DD4"/>
                <w:spacing w:val="3"/>
                <w:sz w:val="21"/>
                <w:szCs w:val="21"/>
              </w:rPr>
              <w:t>特别安排入住张家界株木岗康养基地：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张家界朱木岗康养基地地处慈利三官寺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土家族乡，毗邻武陵源、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大峡谷核心景区，交通便捷。基地拥280亩森氧田园，以生态疗愈、土家食疗、民俗人文为核心，配备星空房、原木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民宿等特色住宿，可实现康养慢养与张家界山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水观光无缝衔接， 是都市人舒缓身心的优选之地。</w:t>
            </w:r>
          </w:p>
          <w:p w14:paraId="2BBCB18D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/>
              <w:textAlignment w:val="auto"/>
              <w:rPr>
                <w:rFonts w:hint="eastAsia"/>
                <w:spacing w:val="-5"/>
                <w:sz w:val="19"/>
                <w:szCs w:val="1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久居都市想寻一方康养秘境？来张家界朱木岗就对了！这里藏于青山间，280亩森氧田园负氧离子满溢，晨跑荷塘、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林间太极、田园采摘，每一刻都是自然疗愈；土家药膳取自山野田园， 清淡滋补， 舌尖也能享康养。星空房、原木民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宿散落山间，星河伴眠、鸟鸣唤晨，</w:t>
            </w:r>
            <w:r>
              <w:rPr>
                <w:rFonts w:hint="eastAsia" w:ascii="微软雅黑" w:hAnsi="微软雅黑" w:eastAsia="微软雅黑" w:cs="微软雅黑"/>
                <w:spacing w:val="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田园野趣与现代舒适兼得。摆手舞、打糍粑等非遗民俗，红色故居人文浸润，在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体验中释压静心。更难得的是区位优越，距武陵源10分钟车程、大峡谷仅4公里， 康养之余可轻松打卡张家界奇山秀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水，慢养身心与山水观光两不误。  朱木岗，把康养融进山水田园，让你卸下疲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惫，重拾生活本味。</w:t>
            </w:r>
          </w:p>
        </w:tc>
      </w:tr>
      <w:tr w14:paraId="3FDEF2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2B6DB83B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超市→土司府城或湘西府→小西湖度假区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小西湖度假区</w:t>
            </w:r>
          </w:p>
        </w:tc>
      </w:tr>
      <w:tr w14:paraId="5DB3A1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5E2ABB2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360" w:lineRule="exact"/>
              <w:ind w:left="0" w:leftChars="0" w:right="0" w:firstLine="440" w:firstLineChars="200"/>
              <w:textAlignment w:val="auto"/>
              <w:rPr>
                <w:rFonts w:hint="default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早餐后，参观土家民族精粹和传统手工艺术展览中心—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5"/>
                <w:sz w:val="21"/>
                <w:szCs w:val="21"/>
              </w:rPr>
              <w:t>【印象系列特产超市】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-1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该中心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以涉及土家传统文化、张家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界特色纯天然植物研究等领域。把美景和张家界的特色特产带回家。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6"/>
                <w:sz w:val="21"/>
                <w:szCs w:val="21"/>
              </w:rPr>
              <w:t>【湘西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府】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5"/>
                <w:sz w:val="21"/>
                <w:szCs w:val="21"/>
              </w:rPr>
              <w:t xml:space="preserve">（湘西府或土司城二选一）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它是张家界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打造的一张人文名片，弥补了张家界“自然景观强、人文体验相对分散”的短板。它不是古迹，</w:t>
            </w:r>
            <w:r>
              <w:rPr>
                <w:rFonts w:hint="eastAsia" w:ascii="微软雅黑" w:hAnsi="微软雅黑" w:eastAsia="微软雅黑" w:cs="微软雅黑"/>
                <w:spacing w:val="24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而是一个现代建设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的仿古建筑群，用于浓缩展示湘西文化。或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 xml:space="preserve">【土司城】（湘西府或土司城二选一）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是一座集中展示土家族历史、建筑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与文化的大型人文景观。它是国家</w:t>
            </w:r>
            <w:r>
              <w:rPr>
                <w:rFonts w:hint="eastAsia" w:ascii="微软雅黑" w:hAnsi="微软雅黑" w:eastAsia="微软雅黑" w:cs="微软雅黑"/>
                <w:spacing w:val="46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4A 级旅游景区，也是目前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中国西南地区保存最完整、规模最大的土司文化遗址之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一， 被誉为“土家族文化的活化石”和“南方紫禁城”。始建于清雍正八年（公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元  1730</w:t>
            </w:r>
            <w:r>
              <w:rPr>
                <w:rFonts w:hint="eastAsia" w:ascii="微软雅黑" w:hAnsi="微软雅黑" w:eastAsia="微软雅黑" w:cs="微软雅黑"/>
                <w:spacing w:val="5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年）。由当时永定卫（今张家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界）的末代土司覃纯一（也有说法为覃氏家族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）受朝廷封为“世袭千总”后所建。土司制度是中国古代中央王朝对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西南少数民族地区实行的一种特殊统治制度（“以夷制夷”）。土司城曾是当地土司王处理政务、居住生活及军事指挥的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中心。随着清代“改土归流”政策的推行，土司制度逐渐退出历史舞台，但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这座城池作为历史的见证被保留下来。</w:t>
            </w:r>
          </w:p>
        </w:tc>
      </w:tr>
      <w:tr w14:paraId="0DE62C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A8C9A62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返回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55B12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0C3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4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5"/>
                <w:kern w:val="0"/>
                <w:sz w:val="21"/>
                <w:szCs w:val="21"/>
                <w:lang w:val="en-US" w:eastAsia="zh-CN" w:bidi="ar-SA"/>
              </w:rPr>
              <w:t>早餐后适时返程，结束愉快的旅行。</w:t>
            </w:r>
          </w:p>
        </w:tc>
      </w:tr>
      <w:tr w14:paraId="58A7EC0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6E9CCE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5B567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8AF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D7FC6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B4D3A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329817F1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5"/>
                <w:sz w:val="21"/>
                <w:szCs w:val="21"/>
              </w:rPr>
              <w:t xml:space="preserve">交通：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行程中空调旅游车用车，根据实际人数安排车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型，确保一人一正座</w:t>
            </w:r>
          </w:p>
          <w:p w14:paraId="75C3F3BB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7"/>
              <w:textAlignment w:val="auto"/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  <w:sz w:val="21"/>
                <w:szCs w:val="21"/>
              </w:rPr>
              <w:t xml:space="preserve">住宿：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四晚酒店标准双人间（无自然单间，单男单女产生单房差自理280元/人，请自备洗漱用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>）；</w:t>
            </w:r>
          </w:p>
          <w:p w14:paraId="3BFBF41C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7"/>
              <w:textAlignment w:val="auto"/>
              <w:rPr>
                <w:rFonts w:hint="eastAsia" w:ascii="微软雅黑" w:hAnsi="微软雅黑" w:eastAsia="微软雅黑" w:cs="微软雅黑"/>
                <w:color w:val="333333"/>
                <w:spacing w:val="-4"/>
                <w:w w:val="9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4"/>
                <w:sz w:val="21"/>
                <w:szCs w:val="21"/>
              </w:rPr>
              <w:t xml:space="preserve">门票： </w:t>
            </w:r>
            <w:r>
              <w:rPr>
                <w:rFonts w:hint="eastAsia" w:ascii="微软雅黑" w:hAnsi="微软雅黑" w:eastAsia="微软雅黑" w:cs="微软雅黑"/>
                <w:spacing w:val="-12"/>
                <w:sz w:val="21"/>
                <w:szCs w:val="21"/>
              </w:rPr>
              <w:t>景点首道大门票及必乘景交（门票为团购打包价，无优惠退费，客人如放弃景点， 费用不退，敬请理解与配合</w:t>
            </w:r>
          </w:p>
          <w:p w14:paraId="4007EC4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7"/>
              <w:textAlignment w:val="auto"/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3"/>
                <w:sz w:val="21"/>
                <w:szCs w:val="21"/>
              </w:rPr>
              <w:t xml:space="preserve">导游：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优秀导游服务；</w:t>
            </w:r>
            <w:bookmarkStart w:id="0" w:name="_GoBack"/>
            <w:bookmarkEnd w:id="0"/>
          </w:p>
          <w:p w14:paraId="08A54261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7"/>
                <w:sz w:val="21"/>
                <w:szCs w:val="21"/>
              </w:rPr>
              <w:t xml:space="preserve">用餐： 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>含</w:t>
            </w:r>
            <w:r>
              <w:rPr>
                <w:rFonts w:hint="eastAsia"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cs="微软雅黑"/>
                <w:spacing w:val="-13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 xml:space="preserve"> 早 5</w:t>
            </w:r>
            <w:r>
              <w:rPr>
                <w:rFonts w:hint="eastAsia" w:ascii="微软雅黑" w:hAnsi="微软雅黑" w:eastAsia="微软雅黑" w:cs="微软雅黑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>正餐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（酒店含早不用不退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8"/>
                <w:sz w:val="21"/>
                <w:szCs w:val="21"/>
              </w:rPr>
              <w:t>，不占床不含早，不用餐不退费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1"/>
                <w:sz w:val="21"/>
                <w:szCs w:val="21"/>
              </w:rPr>
              <w:t>）；</w:t>
            </w:r>
          </w:p>
          <w:p w14:paraId="2FE64849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0"/>
                <w:sz w:val="21"/>
                <w:szCs w:val="21"/>
              </w:rPr>
              <w:t xml:space="preserve">保险： 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>旅行社责任险，旅游意外险自行购买；</w:t>
            </w:r>
          </w:p>
          <w:p w14:paraId="39AB1ECA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  <w:sz w:val="21"/>
                <w:szCs w:val="21"/>
              </w:rPr>
              <w:t xml:space="preserve">老人：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老人与成人同价（景点门票已享受旅行社门票优惠，老年证无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优惠可退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>）；</w:t>
            </w:r>
          </w:p>
          <w:p w14:paraId="3F05A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0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6"/>
                <w:sz w:val="21"/>
                <w:szCs w:val="21"/>
              </w:rPr>
              <w:t>购物： 1 个特产超市（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部分景区或休息点设有景中购物产所，</w:t>
            </w:r>
            <w:r>
              <w:rPr>
                <w:rFonts w:hint="eastAsia" w:ascii="微软雅黑" w:hAnsi="微软雅黑" w:eastAsia="微软雅黑" w:cs="微软雅黑"/>
                <w:spacing w:val="-2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属于自行商业行为，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与行程无关；</w:t>
            </w:r>
            <w:r>
              <w:rPr>
                <w:rFonts w:hint="eastAsia" w:ascii="微软雅黑" w:hAnsi="微软雅黑" w:eastAsia="微软雅黑" w:cs="微软雅黑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恕不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接受相关投诉）</w:t>
            </w:r>
          </w:p>
        </w:tc>
      </w:tr>
      <w:tr w14:paraId="0A5B6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EC3BE5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☆☆费用不含☆☆</w:t>
            </w:r>
          </w:p>
          <w:p w14:paraId="34425105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25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自愿自理景交:</w:t>
            </w:r>
            <w:r>
              <w:rPr>
                <w:rFonts w:hint="eastAsia" w:ascii="微软雅黑" w:hAnsi="微软雅黑" w:eastAsia="微软雅黑" w:cs="微软雅黑"/>
                <w:color w:val="00B0F0"/>
                <w:spacing w:val="-1"/>
                <w:sz w:val="21"/>
                <w:szCs w:val="21"/>
              </w:rPr>
              <w:t>地缝小蛮腰电梯30元</w:t>
            </w:r>
            <w:r>
              <w:rPr>
                <w:rFonts w:hint="eastAsia" w:ascii="微软雅黑" w:hAnsi="微软雅黑" w:eastAsia="微软雅黑" w:cs="微软雅黑"/>
                <w:color w:val="00B0F0"/>
                <w:spacing w:val="-1"/>
                <w:sz w:val="21"/>
                <w:szCs w:val="21"/>
                <w:lang w:val="en-US" w:eastAsia="zh-CN"/>
              </w:rPr>
              <w:t>/人</w:t>
            </w:r>
            <w:r>
              <w:rPr>
                <w:rFonts w:hint="eastAsia" w:ascii="微软雅黑" w:hAnsi="微软雅黑" w:eastAsia="微软雅黑" w:cs="微软雅黑"/>
                <w:color w:val="00B0F0"/>
                <w:spacing w:val="-1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B0F0"/>
                <w:spacing w:val="-1"/>
                <w:sz w:val="21"/>
                <w:szCs w:val="21"/>
              </w:rPr>
              <w:t>天门山穿山扶梯单程32元/人、十里画廊小火车单程38元/人，军事文化体验园体验项目。（不坐不产生费用）。</w:t>
            </w:r>
          </w:p>
          <w:p w14:paraId="424493F9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1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1"/>
                <w:sz w:val="21"/>
                <w:szCs w:val="21"/>
              </w:rPr>
              <w:t>个人消费，如酒店房间内电话费、洗衣费等；</w:t>
            </w:r>
          </w:p>
          <w:p w14:paraId="18F185C3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因住单间所需补足的单间差费用；</w:t>
            </w:r>
          </w:p>
          <w:p w14:paraId="2C7CF54A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1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1"/>
                <w:sz w:val="21"/>
                <w:szCs w:val="21"/>
              </w:rPr>
              <w:t>行程中未列入内参观景点门票费用；</w:t>
            </w:r>
          </w:p>
          <w:p w14:paraId="53849C75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2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2"/>
                <w:sz w:val="21"/>
                <w:szCs w:val="21"/>
              </w:rPr>
              <w:t>其他：酒店押金不含；</w:t>
            </w:r>
          </w:p>
          <w:p w14:paraId="54BFD5C6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因不可抗力因素所引起的额外费用；</w:t>
            </w:r>
          </w:p>
          <w:p w14:paraId="6B5E7398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3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3"/>
                <w:sz w:val="21"/>
                <w:szCs w:val="21"/>
              </w:rPr>
              <w:t>因旅游者违约、自身过错、自身疾病导致的人身财产损失而额外支付的费用；</w:t>
            </w:r>
          </w:p>
          <w:p w14:paraId="0106D23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left"/>
              <w:textAlignment w:val="auto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■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自由活动期间交通费、餐费等私人费用；</w:t>
            </w:r>
          </w:p>
        </w:tc>
      </w:tr>
      <w:tr w14:paraId="65304D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40F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4250CFE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2AD95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3DE16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 xml:space="preserve"> </w:t>
            </w:r>
          </w:p>
          <w:p w14:paraId="7C99F07A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DD9D13"/>
                <w:sz w:val="21"/>
                <w:szCs w:val="21"/>
              </w:rPr>
              <w:t>您应确保：为了您的旅途愉悦，请确保满足以</w:t>
            </w:r>
            <w:r>
              <w:rPr>
                <w:rFonts w:hint="eastAsia" w:ascii="微软雅黑" w:hAnsi="微软雅黑" w:eastAsia="微软雅黑" w:cs="微软雅黑"/>
                <w:color w:val="DD9D13"/>
                <w:spacing w:val="-1"/>
                <w:sz w:val="21"/>
                <w:szCs w:val="21"/>
              </w:rPr>
              <w:t>下条件</w:t>
            </w:r>
          </w:p>
          <w:p w14:paraId="257D9F24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2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1.身体健康，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保证自身条件能够完成行程；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无听视力障碍，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无不宜长途及高原旅行的疾病，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既有病史和身体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残障；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任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"/>
                <w:sz w:val="21"/>
                <w:szCs w:val="21"/>
              </w:rPr>
              <w:t>何隐瞒造成的后果由旅游者自行承担。</w:t>
            </w:r>
          </w:p>
          <w:p w14:paraId="297E2019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33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2.签定合同请提供有效正确的身份信息， 并于行程中随身携带身份证件，遗忘遗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失等造成的无法办理入住酒店、进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"/>
                <w:sz w:val="21"/>
                <w:szCs w:val="21"/>
              </w:rPr>
              <w:t>入景区等损失由旅游者自行承担。</w:t>
            </w:r>
          </w:p>
          <w:p w14:paraId="220B5A44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32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3.提前了解目的地天气地理状况，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并请备好常用保暖，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降暑，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防晒，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防雨用品及常备药品。请注意行程中上下车，  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车中，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12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酒店内， 景区内， 用餐点人身及财产安全；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全程均包含陡坡密林、悬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崖蹊径、急流深洞等危险区域， 请注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意禁止标志，不可冒险前往；景区内禁止吸烟，请爱护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"/>
                <w:sz w:val="21"/>
                <w:szCs w:val="21"/>
              </w:rPr>
              <w:t>公共环境卫生。</w:t>
            </w:r>
          </w:p>
          <w:p w14:paraId="5AF26F59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DD9D13"/>
                <w:sz w:val="21"/>
                <w:szCs w:val="21"/>
              </w:rPr>
              <w:t>行程告知：本行程仅为参考行程，具体以导游</w:t>
            </w:r>
            <w:r>
              <w:rPr>
                <w:rFonts w:hint="eastAsia" w:ascii="微软雅黑" w:hAnsi="微软雅黑" w:eastAsia="微软雅黑" w:cs="微软雅黑"/>
                <w:color w:val="DD9D13"/>
                <w:spacing w:val="-1"/>
                <w:sz w:val="21"/>
                <w:szCs w:val="21"/>
              </w:rPr>
              <w:t>安排为准</w:t>
            </w:r>
          </w:p>
          <w:p w14:paraId="75E572FA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3"/>
                <w:sz w:val="21"/>
                <w:szCs w:val="21"/>
              </w:rPr>
              <w:t>1.行程可能会产生调整，以导游安排为准。</w:t>
            </w:r>
          </w:p>
          <w:p w14:paraId="779C6E56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32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3"/>
                <w:sz w:val="21"/>
                <w:szCs w:val="21"/>
              </w:rPr>
              <w:t>2.旅行过程中景区内、停留点等配套自营或衍生设置的含有购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物可能的场所，  均非属于旅行社安排的单独购物环节，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请您特别注意甄选，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谨慎选择。在付款前务必仔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细检查，  确保商品完好无损、配件齐全并具备相应的鉴定证书，  明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确了解商品售后服务流程；因个人购买非行程中的商品、我社不承担任何责任。</w:t>
            </w:r>
          </w:p>
          <w:p w14:paraId="6EE1EB3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DD9D13"/>
                <w:spacing w:val="-1"/>
                <w:sz w:val="21"/>
                <w:szCs w:val="21"/>
              </w:rPr>
              <w:t>公约告知：为了您的旅途顺利，请注意延途须知</w:t>
            </w:r>
          </w:p>
          <w:p w14:paraId="3C60FCDE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3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1.行程内行车途中均会提供沿途休息及上厕所，包括餐后休息，酒店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休息， 行程中标明的自由活动均属自由活动时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间，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期间旅游者自身财产及人身安全由其本人自行负责，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请注意安全，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并请勿参加违反中国法律不宜参加的活动。</w:t>
            </w:r>
          </w:p>
          <w:p w14:paraId="24FFD4A1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2.请尊重当地少数名族的生活和信仰，避免与当地居民发生冲突；为安全考虑，晚间及单独不宜自行外出。</w:t>
            </w:r>
          </w:p>
          <w:p w14:paraId="73CDBF33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right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33333"/>
                <w:spacing w:val="-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3.除行程标明的游览，自由活动地点外，其它所有途经地均不为必须停留，游览，介绍，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"/>
                <w:sz w:val="21"/>
                <w:szCs w:val="21"/>
              </w:rPr>
              <w:t>讲解地。</w:t>
            </w:r>
          </w:p>
          <w:p w14:paraId="2058C527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42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4.旅游者已知晓参观地内包含购物环境， 由于旅游者自行造成的停留活动时间延长不计算在内。如有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购买行为，请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"/>
                <w:sz w:val="21"/>
                <w:szCs w:val="21"/>
              </w:rPr>
              <w:t>索要购物凭证并妥善保管；旅行过程中须经过的景区、停留点等配套自营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或衍生设置的含有购物可能的场所， 均非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属于旅行社安排的单独购物环节，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请您特别注意甄选，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谨慎选择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。在付款前务必仔细检查，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49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确保商品完好无损、配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件齐全并具备相应的鉴定证书，明确了解商品售后服务流程；我社不承担任何附带赔偿责任。</w:t>
            </w:r>
          </w:p>
          <w:p w14:paraId="5C716135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28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5.如遇人力不可抗拒因素或政策性调整导致无法游览的景点（堵车、封路、塌方等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经全车游客签字同意，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可变更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或者取消；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各景区内配套，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各延途停留点均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有旅游纪念品， 纪念照片，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7"/>
                <w:sz w:val="21"/>
                <w:szCs w:val="21"/>
              </w:rPr>
              <w:t>法物流通处， 土特产， 小卖部各物品出售，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非我社提供服务，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特别是私人小贩售卖，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更不在我社控制范围，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不买请勿还价；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如有兴趣，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请旅游者自行甄别，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如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"/>
                <w:sz w:val="21"/>
                <w:szCs w:val="21"/>
              </w:rPr>
              <w:t>有购买为其个人行为，任何后果由旅游者自行承担。</w:t>
            </w:r>
          </w:p>
          <w:p w14:paraId="63D8E878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32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6.旅游者在完团前，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请认真客观填写《旅行社服务质量跟踪调查表》，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1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4"/>
                <w:sz w:val="21"/>
                <w:szCs w:val="21"/>
              </w:rPr>
              <w:t>完团后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反愦意见与本人签字意见相悖的，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5"/>
                <w:sz w:val="21"/>
                <w:szCs w:val="21"/>
              </w:rPr>
              <w:t>我社</w:t>
            </w:r>
            <w:r>
              <w:rPr>
                <w:rFonts w:hint="eastAsia" w:ascii="微软雅黑" w:hAnsi="微软雅黑" w:eastAsia="微软雅黑" w:cs="微软雅黑"/>
                <w:color w:val="333333"/>
                <w:spacing w:val="-6"/>
                <w:sz w:val="21"/>
                <w:szCs w:val="21"/>
              </w:rPr>
              <w:t>不予处理。</w:t>
            </w:r>
          </w:p>
          <w:p w14:paraId="4A0AB336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right="0" w:firstLine="0" w:firstLineChars="0"/>
              <w:textAlignment w:val="auto"/>
              <w:rPr>
                <w:color w:val="333333"/>
                <w:spacing w:val="-2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pacing w:val="-1"/>
                <w:sz w:val="21"/>
                <w:szCs w:val="21"/>
              </w:rPr>
              <w:t>7.出行时携带晕车药，有些山路崎岖，建议穿舒适的鞋。请游客妥善保管自身贵重物品及财物，以免发生丢失！</w:t>
            </w:r>
          </w:p>
        </w:tc>
      </w:tr>
    </w:tbl>
    <w:p w14:paraId="707DC4FE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</w:pPr>
    </w:p>
    <w:p w14:paraId="2E56843A">
      <w:pPr>
        <w:pStyle w:val="5"/>
        <w:rPr>
          <w:rFonts w:hint="eastAsia"/>
          <w:lang w:eastAsia="zh-CN"/>
        </w:rPr>
      </w:pPr>
    </w:p>
    <w:p w14:paraId="1C1C3F7E">
      <w:pPr>
        <w:pStyle w:val="5"/>
        <w:rPr>
          <w:rFonts w:hint="eastAsia"/>
          <w:lang w:eastAsia="zh-CN"/>
        </w:rPr>
      </w:pPr>
    </w:p>
    <w:p w14:paraId="00B787AC">
      <w:pPr>
        <w:pStyle w:val="5"/>
        <w:rPr>
          <w:rFonts w:hint="eastAsia"/>
          <w:lang w:eastAsia="zh-CN"/>
        </w:rPr>
      </w:pPr>
    </w:p>
    <w:p w14:paraId="255E2B83">
      <w:pPr>
        <w:pStyle w:val="5"/>
        <w:rPr>
          <w:rFonts w:hint="eastAsia"/>
          <w:lang w:eastAsia="zh-CN"/>
        </w:rPr>
      </w:pPr>
    </w:p>
    <w:p w14:paraId="5EEF47B3">
      <w:pPr>
        <w:pStyle w:val="5"/>
        <w:rPr>
          <w:rFonts w:hint="eastAsia"/>
          <w:lang w:eastAsia="zh-CN"/>
        </w:rPr>
      </w:pPr>
    </w:p>
    <w:p w14:paraId="187A90C7">
      <w:pPr>
        <w:pStyle w:val="5"/>
        <w:rPr>
          <w:rFonts w:hint="eastAsia"/>
          <w:lang w:eastAsia="zh-CN"/>
        </w:rPr>
      </w:pPr>
    </w:p>
    <w:p w14:paraId="3059FA82">
      <w:pPr>
        <w:pStyle w:val="5"/>
        <w:rPr>
          <w:rFonts w:hint="eastAsia"/>
          <w:lang w:eastAsia="zh-CN"/>
        </w:rPr>
      </w:pPr>
    </w:p>
    <w:p w14:paraId="4271DC68">
      <w:pPr>
        <w:pStyle w:val="5"/>
        <w:rPr>
          <w:rFonts w:hint="eastAsia"/>
          <w:lang w:eastAsia="zh-CN"/>
        </w:rPr>
      </w:pPr>
    </w:p>
    <w:p w14:paraId="5E91E03A">
      <w:pPr>
        <w:pStyle w:val="5"/>
        <w:rPr>
          <w:rFonts w:hint="eastAsia"/>
          <w:lang w:eastAsia="zh-CN"/>
        </w:rPr>
      </w:pPr>
    </w:p>
    <w:p w14:paraId="07F391E3">
      <w:pPr>
        <w:pStyle w:val="5"/>
        <w:rPr>
          <w:rFonts w:hint="eastAsia"/>
          <w:lang w:eastAsia="zh-CN"/>
        </w:rPr>
      </w:pPr>
    </w:p>
    <w:sectPr>
      <w:headerReference r:id="rId8" w:type="default"/>
      <w:footerReference r:id="rId9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902EB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9C310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D62E2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D688A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67CF7">
    <w:pPr>
      <w:pStyle w:val="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CC1F1">
    <w:pPr>
      <w:pStyle w:val="8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C0E29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010A2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B6299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17B2F92"/>
    <w:rsid w:val="01D84888"/>
    <w:rsid w:val="02492FB3"/>
    <w:rsid w:val="029C3B08"/>
    <w:rsid w:val="032D0FCD"/>
    <w:rsid w:val="03343D40"/>
    <w:rsid w:val="034E7440"/>
    <w:rsid w:val="0378130B"/>
    <w:rsid w:val="037B7F1C"/>
    <w:rsid w:val="03A87411"/>
    <w:rsid w:val="04644237"/>
    <w:rsid w:val="05077321"/>
    <w:rsid w:val="05203A73"/>
    <w:rsid w:val="052102F4"/>
    <w:rsid w:val="055664B3"/>
    <w:rsid w:val="05976809"/>
    <w:rsid w:val="05A3368A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5842A8"/>
    <w:rsid w:val="07723FAA"/>
    <w:rsid w:val="07D30491"/>
    <w:rsid w:val="07E9375F"/>
    <w:rsid w:val="080639DA"/>
    <w:rsid w:val="085207C5"/>
    <w:rsid w:val="08863B53"/>
    <w:rsid w:val="089B2EF1"/>
    <w:rsid w:val="08A0490D"/>
    <w:rsid w:val="08B51480"/>
    <w:rsid w:val="08CE609D"/>
    <w:rsid w:val="08E5797A"/>
    <w:rsid w:val="091D389B"/>
    <w:rsid w:val="09337B5B"/>
    <w:rsid w:val="09420551"/>
    <w:rsid w:val="096D1B6F"/>
    <w:rsid w:val="09796240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A3B70"/>
    <w:rsid w:val="0C6F3428"/>
    <w:rsid w:val="0C7E69E5"/>
    <w:rsid w:val="0C852CCE"/>
    <w:rsid w:val="0CE63B48"/>
    <w:rsid w:val="0D25763E"/>
    <w:rsid w:val="0D366907"/>
    <w:rsid w:val="0D5F66AE"/>
    <w:rsid w:val="0D6C10EE"/>
    <w:rsid w:val="0DC9323A"/>
    <w:rsid w:val="0E344116"/>
    <w:rsid w:val="0E4949A1"/>
    <w:rsid w:val="0E5E7EC3"/>
    <w:rsid w:val="0E850379"/>
    <w:rsid w:val="0E963B01"/>
    <w:rsid w:val="0EDC68F7"/>
    <w:rsid w:val="0EE84465"/>
    <w:rsid w:val="0EF273CF"/>
    <w:rsid w:val="0F746899"/>
    <w:rsid w:val="0FB57FB7"/>
    <w:rsid w:val="10F16AE3"/>
    <w:rsid w:val="110513E7"/>
    <w:rsid w:val="11427B0D"/>
    <w:rsid w:val="118D4AFA"/>
    <w:rsid w:val="11B34360"/>
    <w:rsid w:val="12361B78"/>
    <w:rsid w:val="12EF0A4F"/>
    <w:rsid w:val="13371388"/>
    <w:rsid w:val="1356560D"/>
    <w:rsid w:val="136A4169"/>
    <w:rsid w:val="13B705E2"/>
    <w:rsid w:val="13EC55EC"/>
    <w:rsid w:val="13F66591"/>
    <w:rsid w:val="14007A25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15503C"/>
    <w:rsid w:val="17222925"/>
    <w:rsid w:val="17410382"/>
    <w:rsid w:val="17A77194"/>
    <w:rsid w:val="17AB7D29"/>
    <w:rsid w:val="17AE51C3"/>
    <w:rsid w:val="17AF7A04"/>
    <w:rsid w:val="183B6DAB"/>
    <w:rsid w:val="185E03FE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6A2D47"/>
    <w:rsid w:val="1C730FDE"/>
    <w:rsid w:val="1CA647A6"/>
    <w:rsid w:val="1CA66D5E"/>
    <w:rsid w:val="1CED73D2"/>
    <w:rsid w:val="1D1F4CA2"/>
    <w:rsid w:val="1D3A7D4E"/>
    <w:rsid w:val="1D5C01C9"/>
    <w:rsid w:val="1E3501C4"/>
    <w:rsid w:val="1E366767"/>
    <w:rsid w:val="1E841FFE"/>
    <w:rsid w:val="1EA96F39"/>
    <w:rsid w:val="1F246147"/>
    <w:rsid w:val="1F4D65B6"/>
    <w:rsid w:val="1FAD291C"/>
    <w:rsid w:val="1FB57B5F"/>
    <w:rsid w:val="1FBC28E0"/>
    <w:rsid w:val="1FC63B1B"/>
    <w:rsid w:val="200F7270"/>
    <w:rsid w:val="205B6E3B"/>
    <w:rsid w:val="20976F66"/>
    <w:rsid w:val="20C45EF0"/>
    <w:rsid w:val="21626E0A"/>
    <w:rsid w:val="21B76F72"/>
    <w:rsid w:val="21C44BBE"/>
    <w:rsid w:val="22233137"/>
    <w:rsid w:val="22464DDD"/>
    <w:rsid w:val="22586EEA"/>
    <w:rsid w:val="22840166"/>
    <w:rsid w:val="22E744D4"/>
    <w:rsid w:val="23D5466C"/>
    <w:rsid w:val="23E40D09"/>
    <w:rsid w:val="244B5D34"/>
    <w:rsid w:val="24AC5F28"/>
    <w:rsid w:val="24CD2F0F"/>
    <w:rsid w:val="24D80578"/>
    <w:rsid w:val="254A7D34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8E55011"/>
    <w:rsid w:val="28EF7AB7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43606B"/>
    <w:rsid w:val="2C493A17"/>
    <w:rsid w:val="2C835ADA"/>
    <w:rsid w:val="2CB96718"/>
    <w:rsid w:val="2CF439DB"/>
    <w:rsid w:val="2D234CF5"/>
    <w:rsid w:val="2D3B0A92"/>
    <w:rsid w:val="2D485B6F"/>
    <w:rsid w:val="2D6706EB"/>
    <w:rsid w:val="2D721978"/>
    <w:rsid w:val="2DC860A6"/>
    <w:rsid w:val="2DF67CC1"/>
    <w:rsid w:val="2E525B13"/>
    <w:rsid w:val="2EA03DF2"/>
    <w:rsid w:val="2EC75720"/>
    <w:rsid w:val="2EDE4234"/>
    <w:rsid w:val="2EE948D6"/>
    <w:rsid w:val="2EF53261"/>
    <w:rsid w:val="2EFC1307"/>
    <w:rsid w:val="2F046E1E"/>
    <w:rsid w:val="2F357C66"/>
    <w:rsid w:val="2F364EB6"/>
    <w:rsid w:val="2F4F4441"/>
    <w:rsid w:val="2FE11772"/>
    <w:rsid w:val="30BA4CEE"/>
    <w:rsid w:val="30DF0305"/>
    <w:rsid w:val="3143321D"/>
    <w:rsid w:val="315D7DA4"/>
    <w:rsid w:val="31646571"/>
    <w:rsid w:val="319A0FE4"/>
    <w:rsid w:val="31A67308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7A11D7"/>
    <w:rsid w:val="358931C8"/>
    <w:rsid w:val="358C22F5"/>
    <w:rsid w:val="36276C4F"/>
    <w:rsid w:val="363B7384"/>
    <w:rsid w:val="36472702"/>
    <w:rsid w:val="36775E73"/>
    <w:rsid w:val="370F5DD1"/>
    <w:rsid w:val="371B773A"/>
    <w:rsid w:val="37305A51"/>
    <w:rsid w:val="374750E9"/>
    <w:rsid w:val="37FA789F"/>
    <w:rsid w:val="37FF748C"/>
    <w:rsid w:val="38074E65"/>
    <w:rsid w:val="381F242D"/>
    <w:rsid w:val="3901371D"/>
    <w:rsid w:val="39B44CE2"/>
    <w:rsid w:val="39D30EB6"/>
    <w:rsid w:val="39ED3ED1"/>
    <w:rsid w:val="3A297CD2"/>
    <w:rsid w:val="3A8B250C"/>
    <w:rsid w:val="3A9665B5"/>
    <w:rsid w:val="3AB309C7"/>
    <w:rsid w:val="3B023801"/>
    <w:rsid w:val="3B4B164C"/>
    <w:rsid w:val="3C0C0AA1"/>
    <w:rsid w:val="3C164A8D"/>
    <w:rsid w:val="3C4D011D"/>
    <w:rsid w:val="3C5710E9"/>
    <w:rsid w:val="3CB7466E"/>
    <w:rsid w:val="3D4A5933"/>
    <w:rsid w:val="3D510F7A"/>
    <w:rsid w:val="3DB86D58"/>
    <w:rsid w:val="3DF136D1"/>
    <w:rsid w:val="3E0E35C3"/>
    <w:rsid w:val="3E2245A8"/>
    <w:rsid w:val="3E6413E1"/>
    <w:rsid w:val="3EF91ABB"/>
    <w:rsid w:val="3F052F45"/>
    <w:rsid w:val="3F1E55F3"/>
    <w:rsid w:val="3F43088C"/>
    <w:rsid w:val="3F440007"/>
    <w:rsid w:val="3F711169"/>
    <w:rsid w:val="3F895B21"/>
    <w:rsid w:val="3FC93043"/>
    <w:rsid w:val="3FCF749A"/>
    <w:rsid w:val="40063D93"/>
    <w:rsid w:val="406B3968"/>
    <w:rsid w:val="407A3382"/>
    <w:rsid w:val="40B04456"/>
    <w:rsid w:val="40CC2C33"/>
    <w:rsid w:val="40FB5581"/>
    <w:rsid w:val="40FB6D00"/>
    <w:rsid w:val="4119604E"/>
    <w:rsid w:val="41524DB6"/>
    <w:rsid w:val="41DC59C5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6D237B"/>
    <w:rsid w:val="43886A20"/>
    <w:rsid w:val="43B6787E"/>
    <w:rsid w:val="43C51CEE"/>
    <w:rsid w:val="43D93497"/>
    <w:rsid w:val="442C6A73"/>
    <w:rsid w:val="44872F92"/>
    <w:rsid w:val="449414B5"/>
    <w:rsid w:val="44A334B1"/>
    <w:rsid w:val="44C256D2"/>
    <w:rsid w:val="45295867"/>
    <w:rsid w:val="45372C41"/>
    <w:rsid w:val="4545122F"/>
    <w:rsid w:val="45753E86"/>
    <w:rsid w:val="458A4B1F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4943C9"/>
    <w:rsid w:val="468A6DA0"/>
    <w:rsid w:val="46A00465"/>
    <w:rsid w:val="4762127A"/>
    <w:rsid w:val="47830661"/>
    <w:rsid w:val="47B24A23"/>
    <w:rsid w:val="47E8112C"/>
    <w:rsid w:val="47EA5D88"/>
    <w:rsid w:val="48290B90"/>
    <w:rsid w:val="4836317F"/>
    <w:rsid w:val="486B0278"/>
    <w:rsid w:val="487842FA"/>
    <w:rsid w:val="48A54DF3"/>
    <w:rsid w:val="48B6105C"/>
    <w:rsid w:val="48E63442"/>
    <w:rsid w:val="4925753D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AF7561"/>
    <w:rsid w:val="4CB521FE"/>
    <w:rsid w:val="4CDB3060"/>
    <w:rsid w:val="4CF0081A"/>
    <w:rsid w:val="4D1C581A"/>
    <w:rsid w:val="4D4B583F"/>
    <w:rsid w:val="4D510EDA"/>
    <w:rsid w:val="4D576E1A"/>
    <w:rsid w:val="4D5D122C"/>
    <w:rsid w:val="4D832CE2"/>
    <w:rsid w:val="4DC834CB"/>
    <w:rsid w:val="4DF27705"/>
    <w:rsid w:val="4E381E79"/>
    <w:rsid w:val="4ECB44D1"/>
    <w:rsid w:val="4ED93AEE"/>
    <w:rsid w:val="4F0202B4"/>
    <w:rsid w:val="4F111E0D"/>
    <w:rsid w:val="4F293D1D"/>
    <w:rsid w:val="4F2D45BF"/>
    <w:rsid w:val="4F3802E4"/>
    <w:rsid w:val="4F5F5742"/>
    <w:rsid w:val="4FA02EC7"/>
    <w:rsid w:val="4FC96B8B"/>
    <w:rsid w:val="500A77D6"/>
    <w:rsid w:val="508B2F99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9E3EA2"/>
    <w:rsid w:val="54C97A24"/>
    <w:rsid w:val="54EC6085"/>
    <w:rsid w:val="551A3EF8"/>
    <w:rsid w:val="55396DD3"/>
    <w:rsid w:val="55482A86"/>
    <w:rsid w:val="557469FA"/>
    <w:rsid w:val="55CF021E"/>
    <w:rsid w:val="55D93D68"/>
    <w:rsid w:val="55F85AD5"/>
    <w:rsid w:val="561720BD"/>
    <w:rsid w:val="56356415"/>
    <w:rsid w:val="563C1E65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7EE16DE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E1774A"/>
    <w:rsid w:val="5AF74D9F"/>
    <w:rsid w:val="5B1B1D9F"/>
    <w:rsid w:val="5B312324"/>
    <w:rsid w:val="5B455AF7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0631CD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EBD2FFD"/>
    <w:rsid w:val="5ECD21B8"/>
    <w:rsid w:val="5F3B0C4C"/>
    <w:rsid w:val="5F744E64"/>
    <w:rsid w:val="5FA76558"/>
    <w:rsid w:val="5FB26CE0"/>
    <w:rsid w:val="600616BF"/>
    <w:rsid w:val="6018347B"/>
    <w:rsid w:val="60783613"/>
    <w:rsid w:val="60C603E7"/>
    <w:rsid w:val="60C73DE5"/>
    <w:rsid w:val="60EA73D6"/>
    <w:rsid w:val="610572F8"/>
    <w:rsid w:val="6133198D"/>
    <w:rsid w:val="61333E65"/>
    <w:rsid w:val="617E0AF8"/>
    <w:rsid w:val="619304B3"/>
    <w:rsid w:val="61B57C03"/>
    <w:rsid w:val="62015D11"/>
    <w:rsid w:val="628250A4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1C424C"/>
    <w:rsid w:val="65A44E2B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4A5DF1"/>
    <w:rsid w:val="675B4115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CF46B9E"/>
    <w:rsid w:val="6D091E11"/>
    <w:rsid w:val="6D1B2322"/>
    <w:rsid w:val="6D5E2269"/>
    <w:rsid w:val="6D8F66C5"/>
    <w:rsid w:val="6DA4008B"/>
    <w:rsid w:val="6DC823DA"/>
    <w:rsid w:val="6DCA1E53"/>
    <w:rsid w:val="6E50180B"/>
    <w:rsid w:val="6E9F4729"/>
    <w:rsid w:val="6ECF4375"/>
    <w:rsid w:val="6F20013B"/>
    <w:rsid w:val="6FCC47C8"/>
    <w:rsid w:val="6FFB0243"/>
    <w:rsid w:val="70065BE0"/>
    <w:rsid w:val="70274171"/>
    <w:rsid w:val="70EC38D4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8611EC"/>
    <w:rsid w:val="73CE3E28"/>
    <w:rsid w:val="73EB5BE4"/>
    <w:rsid w:val="743D4317"/>
    <w:rsid w:val="748F00DA"/>
    <w:rsid w:val="74DD4D17"/>
    <w:rsid w:val="74EE6EA4"/>
    <w:rsid w:val="751D4327"/>
    <w:rsid w:val="75242E64"/>
    <w:rsid w:val="753627B5"/>
    <w:rsid w:val="753D37FC"/>
    <w:rsid w:val="757D404B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A9B68AB"/>
    <w:rsid w:val="7B221DB8"/>
    <w:rsid w:val="7B2A1EE8"/>
    <w:rsid w:val="7BDE4262"/>
    <w:rsid w:val="7BE23988"/>
    <w:rsid w:val="7CA562A6"/>
    <w:rsid w:val="7D027BEA"/>
    <w:rsid w:val="7D1D777F"/>
    <w:rsid w:val="7D2F4E8F"/>
    <w:rsid w:val="7D5B2135"/>
    <w:rsid w:val="7D60435C"/>
    <w:rsid w:val="7D7A3790"/>
    <w:rsid w:val="7D7E5EC1"/>
    <w:rsid w:val="7D87797E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A4531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批注框文本 Char"/>
    <w:basedOn w:val="12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无"/>
    <w:basedOn w:val="12"/>
    <w:autoRedefine/>
    <w:qFormat/>
    <w:uiPriority w:val="0"/>
  </w:style>
  <w:style w:type="paragraph" w:customStyle="1" w:styleId="20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4975</Words>
  <Characters>5039</Characters>
  <Lines>41</Lines>
  <Paragraphs>11</Paragraphs>
  <TotalTime>5</TotalTime>
  <ScaleCrop>false</ScaleCrop>
  <LinksUpToDate>false</LinksUpToDate>
  <CharactersWithSpaces>5373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2026-04-07T07:23:53Z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EA1AEC57A4F54A8D8C17CE9D989925C3_13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