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9"/>
    </v:background>
  </w:background>
  <w:body>
    <w:p w14:paraId="1CD14EA4">
      <w:pPr>
        <w:spacing w:line="16825" w:lineRule="exact"/>
      </w:pPr>
      <w:r>
        <w:rPr>
          <w:position w:val="-336"/>
        </w:rPr>
        <w:drawing>
          <wp:inline distT="0" distB="0" distL="0" distR="0">
            <wp:extent cx="7559040" cy="106838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
                    <a:stretch>
                      <a:fillRect/>
                    </a:stretch>
                  </pic:blipFill>
                  <pic:spPr>
                    <a:xfrm>
                      <a:off x="0" y="0"/>
                      <a:ext cx="7559040" cy="10684028"/>
                    </a:xfrm>
                    <a:prstGeom prst="rect">
                      <a:avLst/>
                    </a:prstGeom>
                  </pic:spPr>
                </pic:pic>
              </a:graphicData>
            </a:graphic>
          </wp:inline>
        </w:drawing>
      </w:r>
    </w:p>
    <w:p w14:paraId="5AAF7F7C">
      <w:pPr>
        <w:spacing w:line="16825" w:lineRule="exact"/>
        <w:sectPr>
          <w:headerReference r:id="rId5" w:type="default"/>
          <w:footerReference r:id="rId6" w:type="default"/>
          <w:pgSz w:w="11906" w:h="16839"/>
          <w:pgMar w:top="1" w:right="1" w:bottom="1" w:left="0" w:header="0" w:footer="0" w:gutter="0"/>
          <w:cols w:space="720" w:num="1"/>
        </w:sectPr>
      </w:pPr>
    </w:p>
    <w:p w14:paraId="05D4008E">
      <w:pPr>
        <w:spacing w:line="16825" w:lineRule="exact"/>
      </w:pPr>
      <w:r>
        <w:rPr>
          <w:position w:val="-336"/>
        </w:rPr>
        <w:drawing>
          <wp:inline distT="0" distB="0" distL="0" distR="0">
            <wp:extent cx="7559040" cy="1068387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
                    <a:stretch>
                      <a:fillRect/>
                    </a:stretch>
                  </pic:blipFill>
                  <pic:spPr>
                    <a:xfrm>
                      <a:off x="0" y="0"/>
                      <a:ext cx="7559040" cy="10684028"/>
                    </a:xfrm>
                    <a:prstGeom prst="rect">
                      <a:avLst/>
                    </a:prstGeom>
                  </pic:spPr>
                </pic:pic>
              </a:graphicData>
            </a:graphic>
          </wp:inline>
        </w:drawing>
      </w:r>
    </w:p>
    <w:p w14:paraId="009C64C6">
      <w:pPr>
        <w:spacing w:line="16825" w:lineRule="exact"/>
        <w:sectPr>
          <w:pgSz w:w="11906" w:h="16839"/>
          <w:pgMar w:top="1" w:right="1" w:bottom="1" w:left="0" w:header="0" w:footer="0" w:gutter="0"/>
          <w:cols w:space="720" w:num="1"/>
        </w:sectPr>
      </w:pPr>
    </w:p>
    <w:p w14:paraId="2C8AF775">
      <w:pPr>
        <w:spacing w:line="16825" w:lineRule="exact"/>
      </w:pPr>
      <w:r>
        <w:rPr>
          <w:position w:val="-336"/>
        </w:rPr>
        <w:drawing>
          <wp:inline distT="0" distB="0" distL="0" distR="0">
            <wp:extent cx="7559040" cy="1068387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2"/>
                    <a:stretch>
                      <a:fillRect/>
                    </a:stretch>
                  </pic:blipFill>
                  <pic:spPr>
                    <a:xfrm>
                      <a:off x="0" y="0"/>
                      <a:ext cx="7559040" cy="10684028"/>
                    </a:xfrm>
                    <a:prstGeom prst="rect">
                      <a:avLst/>
                    </a:prstGeom>
                  </pic:spPr>
                </pic:pic>
              </a:graphicData>
            </a:graphic>
          </wp:inline>
        </w:drawing>
      </w:r>
    </w:p>
    <w:p w14:paraId="252D31A0">
      <w:pPr>
        <w:spacing w:line="16825" w:lineRule="exact"/>
        <w:sectPr>
          <w:pgSz w:w="11906" w:h="16839"/>
          <w:pgMar w:top="1" w:right="1" w:bottom="1" w:left="0" w:header="0" w:footer="0" w:gutter="0"/>
          <w:cols w:space="720" w:num="1"/>
        </w:sectPr>
      </w:pPr>
    </w:p>
    <w:p w14:paraId="1DEBEDE3">
      <w:pPr>
        <w:spacing w:line="16825" w:lineRule="exact"/>
      </w:pPr>
      <w:r>
        <w:rPr>
          <w:position w:val="-336"/>
        </w:rPr>
        <w:drawing>
          <wp:inline distT="0" distB="0" distL="0" distR="0">
            <wp:extent cx="7559040" cy="106838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3"/>
                    <a:stretch>
                      <a:fillRect/>
                    </a:stretch>
                  </pic:blipFill>
                  <pic:spPr>
                    <a:xfrm>
                      <a:off x="0" y="0"/>
                      <a:ext cx="7559040" cy="10684028"/>
                    </a:xfrm>
                    <a:prstGeom prst="rect">
                      <a:avLst/>
                    </a:prstGeom>
                  </pic:spPr>
                </pic:pic>
              </a:graphicData>
            </a:graphic>
          </wp:inline>
        </w:drawing>
      </w:r>
    </w:p>
    <w:p w14:paraId="77B44AE4">
      <w:pPr>
        <w:spacing w:line="16825" w:lineRule="exact"/>
        <w:sectPr>
          <w:pgSz w:w="11906" w:h="16839"/>
          <w:pgMar w:top="1" w:right="1" w:bottom="1" w:left="0" w:header="0" w:footer="0" w:gutter="0"/>
          <w:cols w:space="720" w:num="1"/>
        </w:sectPr>
      </w:pPr>
    </w:p>
    <w:p w14:paraId="62CB7E40">
      <w:pPr>
        <w:spacing w:line="16825" w:lineRule="exact"/>
      </w:pPr>
      <w:r>
        <w:rPr>
          <w:position w:val="-336"/>
        </w:rPr>
        <w:drawing>
          <wp:inline distT="0" distB="0" distL="0" distR="0">
            <wp:extent cx="7559040" cy="1068387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4"/>
                    <a:stretch>
                      <a:fillRect/>
                    </a:stretch>
                  </pic:blipFill>
                  <pic:spPr>
                    <a:xfrm>
                      <a:off x="0" y="0"/>
                      <a:ext cx="7559040" cy="10684028"/>
                    </a:xfrm>
                    <a:prstGeom prst="rect">
                      <a:avLst/>
                    </a:prstGeom>
                  </pic:spPr>
                </pic:pic>
              </a:graphicData>
            </a:graphic>
          </wp:inline>
        </w:drawing>
      </w:r>
    </w:p>
    <w:p w14:paraId="144235B1">
      <w:pPr>
        <w:spacing w:line="16825" w:lineRule="exact"/>
        <w:sectPr>
          <w:pgSz w:w="11906" w:h="16839"/>
          <w:pgMar w:top="1" w:right="1" w:bottom="1" w:left="0" w:header="0" w:footer="0" w:gutter="0"/>
          <w:cols w:space="720" w:num="1"/>
        </w:sectPr>
      </w:pPr>
    </w:p>
    <w:p w14:paraId="5630CA60">
      <w:pPr>
        <w:spacing w:line="16825" w:lineRule="exact"/>
      </w:pPr>
      <w:r>
        <w:rPr>
          <w:position w:val="-336"/>
        </w:rPr>
        <w:drawing>
          <wp:inline distT="0" distB="0" distL="0" distR="0">
            <wp:extent cx="7559040" cy="106838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5"/>
                    <a:stretch>
                      <a:fillRect/>
                    </a:stretch>
                  </pic:blipFill>
                  <pic:spPr>
                    <a:xfrm>
                      <a:off x="0" y="0"/>
                      <a:ext cx="7559040" cy="10684028"/>
                    </a:xfrm>
                    <a:prstGeom prst="rect">
                      <a:avLst/>
                    </a:prstGeom>
                  </pic:spPr>
                </pic:pic>
              </a:graphicData>
            </a:graphic>
          </wp:inline>
        </w:drawing>
      </w:r>
    </w:p>
    <w:p w14:paraId="5DBC8653">
      <w:pPr>
        <w:spacing w:line="16825" w:lineRule="exact"/>
        <w:sectPr>
          <w:pgSz w:w="11906" w:h="16839"/>
          <w:pgMar w:top="1" w:right="1" w:bottom="1" w:left="0" w:header="0" w:footer="0" w:gutter="0"/>
          <w:cols w:space="720" w:num="1"/>
        </w:sectPr>
      </w:pPr>
    </w:p>
    <w:p w14:paraId="5450F1BB">
      <w:pPr>
        <w:pStyle w:val="2"/>
        <w:spacing w:line="275" w:lineRule="auto"/>
        <w:rPr>
          <w:sz w:val="21"/>
        </w:rPr>
      </w:pPr>
    </w:p>
    <w:tbl>
      <w:tblPr>
        <w:tblStyle w:val="4"/>
        <w:tblpPr w:leftFromText="180" w:rightFromText="180" w:vertAnchor="page" w:horzAnchor="page" w:tblpX="371" w:tblpY="718"/>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025"/>
        <w:gridCol w:w="5850"/>
        <w:gridCol w:w="700"/>
        <w:gridCol w:w="716"/>
        <w:gridCol w:w="765"/>
        <w:gridCol w:w="2386"/>
      </w:tblGrid>
      <w:tr w14:paraId="1011C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4" w:hRule="atLeast"/>
        </w:trPr>
        <w:tc>
          <w:tcPr>
            <w:tcW w:w="11442" w:type="dxa"/>
            <w:gridSpan w:val="6"/>
            <w:tcBorders>
              <w:bottom w:val="single" w:color="auto" w:sz="4" w:space="0"/>
            </w:tcBorders>
            <w:vAlign w:val="top"/>
          </w:tcPr>
          <w:p w14:paraId="39B7D714">
            <w:pPr>
              <w:keepNext w:val="0"/>
              <w:keepLines w:val="0"/>
              <w:pageBreakBefore w:val="0"/>
              <w:widowControl w:val="0"/>
              <w:kinsoku/>
              <w:wordWrap/>
              <w:overflowPunct/>
              <w:topLinePunct w:val="0"/>
              <w:autoSpaceDE/>
              <w:autoSpaceDN/>
              <w:bidi w:val="0"/>
              <w:adjustRightInd/>
              <w:snapToGrid w:val="0"/>
              <w:spacing w:afterAutospacing="0" w:line="240" w:lineRule="auto"/>
              <w:jc w:val="center"/>
              <w:textAlignment w:val="auto"/>
              <w:rPr>
                <w:rFonts w:hint="eastAsia" w:ascii="微软雅黑" w:hAnsi="微软雅黑" w:eastAsia="微软雅黑" w:cs="微软雅黑"/>
                <w:b/>
                <w:color w:val="E46C0A" w:themeColor="accent6" w:themeShade="BF"/>
                <w:sz w:val="28"/>
                <w:szCs w:val="28"/>
                <w:u w:val="none"/>
                <w:lang w:val="en-US"/>
              </w:rPr>
            </w:pPr>
            <w:r>
              <w:rPr>
                <w:rFonts w:hint="eastAsia" w:ascii="微软雅黑" w:hAnsi="微软雅黑" w:eastAsia="微软雅黑" w:cs="微软雅黑"/>
                <w:b/>
                <w:bCs/>
                <w:color w:val="E46C0A" w:themeColor="accent6" w:themeShade="BF"/>
                <w:sz w:val="36"/>
                <w:szCs w:val="36"/>
                <w:u w:val="none"/>
                <w:lang w:val="en-US" w:eastAsia="zh-CN"/>
              </w:rPr>
              <w:t>【秘境甘南】</w:t>
            </w:r>
          </w:p>
        </w:tc>
      </w:tr>
      <w:tr w14:paraId="4A70B4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442" w:type="dxa"/>
            <w:gridSpan w:val="6"/>
            <w:tcBorders>
              <w:bottom w:val="single" w:color="auto" w:sz="4" w:space="0"/>
            </w:tcBorders>
            <w:vAlign w:val="top"/>
          </w:tcPr>
          <w:p w14:paraId="4D7CFEAB">
            <w:pPr>
              <w:keepNext w:val="0"/>
              <w:keepLines w:val="0"/>
              <w:pageBreakBefore w:val="0"/>
              <w:widowControl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bCs/>
                <w:color w:val="E46C0A" w:themeColor="accent6" w:themeShade="BF"/>
                <w:sz w:val="28"/>
                <w:szCs w:val="28"/>
                <w:u w:val="none"/>
                <w:lang w:val="en-US" w:eastAsia="zh-CN"/>
              </w:rPr>
            </w:pPr>
            <w:r>
              <w:rPr>
                <w:rFonts w:hint="eastAsia" w:ascii="微软雅黑" w:hAnsi="微软雅黑" w:eastAsia="微软雅黑" w:cs="微软雅黑"/>
                <w:b/>
                <w:bCs/>
                <w:color w:val="E46C0A" w:themeColor="accent6" w:themeShade="BF"/>
                <w:sz w:val="28"/>
                <w:szCs w:val="28"/>
                <w:u w:val="none"/>
                <w:lang w:val="en-US" w:eastAsia="zh-CN"/>
              </w:rPr>
              <w:t>&lt;天水麦积山石窟、官鹅沟国家森林公园、腊子口战役遗址、扎尕那、若尔盖草原、九曲黄</w:t>
            </w:r>
          </w:p>
          <w:p w14:paraId="6B493CB8">
            <w:pPr>
              <w:keepNext w:val="0"/>
              <w:keepLines w:val="0"/>
              <w:pageBreakBefore w:val="0"/>
              <w:widowControl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bCs/>
                <w:color w:val="E46C0A" w:themeColor="accent6" w:themeShade="BF"/>
                <w:sz w:val="28"/>
                <w:szCs w:val="28"/>
                <w:u w:val="none"/>
                <w:lang w:val="en-US" w:eastAsia="zh-CN"/>
              </w:rPr>
            </w:pPr>
            <w:r>
              <w:rPr>
                <w:rFonts w:hint="eastAsia" w:ascii="微软雅黑" w:hAnsi="微软雅黑" w:eastAsia="微软雅黑" w:cs="微软雅黑"/>
                <w:b/>
                <w:bCs/>
                <w:color w:val="E46C0A" w:themeColor="accent6" w:themeShade="BF"/>
                <w:sz w:val="28"/>
                <w:szCs w:val="28"/>
                <w:u w:val="none"/>
                <w:lang w:val="en-US" w:eastAsia="zh-CN"/>
              </w:rPr>
              <w:t>河第一湾、郎木寺、米拉日巴佛阁、拉卜楞寺 8 日游（兰州进出） &gt;</w:t>
            </w:r>
          </w:p>
        </w:tc>
      </w:tr>
      <w:tr w14:paraId="4864EE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442" w:type="dxa"/>
            <w:gridSpan w:val="6"/>
            <w:tcBorders>
              <w:bottom w:val="single" w:color="auto" w:sz="4" w:space="0"/>
            </w:tcBorders>
            <w:vAlign w:val="top"/>
          </w:tcPr>
          <w:p w14:paraId="0F247374">
            <w:pPr>
              <w:pStyle w:val="7"/>
              <w:keepNext w:val="0"/>
              <w:keepLines w:val="0"/>
              <w:pageBreakBefore w:val="0"/>
              <w:kinsoku/>
              <w:wordWrap/>
              <w:overflowPunct/>
              <w:topLinePunct w:val="0"/>
              <w:autoSpaceDE/>
              <w:autoSpaceDN/>
              <w:bidi w:val="0"/>
              <w:adjustRightInd/>
              <w:spacing w:before="240" w:afterAutospacing="0" w:line="360" w:lineRule="exact"/>
              <w:ind w:left="109" w:right="109" w:firstLine="16"/>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9"/>
                <w:sz w:val="21"/>
                <w:szCs w:val="21"/>
              </w:rPr>
              <w:t>【纯玩无购物】</w:t>
            </w:r>
            <w:r>
              <w:rPr>
                <w:rFonts w:hint="eastAsia" w:ascii="微软雅黑" w:hAnsi="微软雅黑" w:eastAsia="微软雅黑" w:cs="微软雅黑"/>
                <w:b/>
                <w:bCs/>
                <w:spacing w:val="-31"/>
                <w:sz w:val="21"/>
                <w:szCs w:val="21"/>
              </w:rPr>
              <w:t xml:space="preserve"> </w:t>
            </w:r>
            <w:r>
              <w:rPr>
                <w:rFonts w:hint="eastAsia" w:ascii="微软雅黑" w:hAnsi="微软雅黑" w:eastAsia="微软雅黑" w:cs="微软雅黑"/>
                <w:b/>
                <w:bCs/>
                <w:spacing w:val="9"/>
                <w:sz w:val="21"/>
                <w:szCs w:val="21"/>
              </w:rPr>
              <w:t>：</w:t>
            </w:r>
            <w:r>
              <w:rPr>
                <w:rFonts w:hint="eastAsia" w:ascii="微软雅黑" w:hAnsi="微软雅黑" w:eastAsia="微软雅黑" w:cs="微软雅黑"/>
                <w:spacing w:val="9"/>
                <w:sz w:val="21"/>
                <w:szCs w:val="21"/>
              </w:rPr>
              <w:t>纯玩正规旅游团，</w:t>
            </w:r>
            <w:r>
              <w:rPr>
                <w:rFonts w:hint="eastAsia" w:ascii="微软雅黑" w:hAnsi="微软雅黑" w:eastAsia="微软雅黑" w:cs="微软雅黑"/>
                <w:b/>
                <w:bCs/>
                <w:color w:val="FF0000"/>
                <w:spacing w:val="9"/>
                <w:sz w:val="21"/>
                <w:szCs w:val="21"/>
              </w:rPr>
              <w:t>全程真</w:t>
            </w:r>
            <w:r>
              <w:rPr>
                <w:rFonts w:hint="eastAsia" w:ascii="微软雅黑" w:hAnsi="微软雅黑" w:eastAsia="微软雅黑" w:cs="微软雅黑"/>
                <w:b/>
                <w:bCs/>
                <w:color w:val="FF0000"/>
                <w:spacing w:val="8"/>
                <w:sz w:val="21"/>
                <w:szCs w:val="21"/>
              </w:rPr>
              <w:t>正 0 购物店、0 擦边、0 套路，</w:t>
            </w:r>
            <w:r>
              <w:rPr>
                <w:rFonts w:hint="eastAsia" w:ascii="微软雅黑" w:hAnsi="微软雅黑" w:eastAsia="微软雅黑" w:cs="微软雅黑"/>
                <w:spacing w:val="8"/>
                <w:sz w:val="21"/>
                <w:szCs w:val="21"/>
              </w:rPr>
              <w:t>无强制消费，追求旅游本质，慢节奏用</w:t>
            </w:r>
            <w:r>
              <w:rPr>
                <w:rFonts w:hint="eastAsia" w:ascii="微软雅黑" w:hAnsi="微软雅黑" w:eastAsia="微软雅黑" w:cs="微软雅黑"/>
                <w:spacing w:val="9"/>
                <w:sz w:val="21"/>
                <w:szCs w:val="21"/>
              </w:rPr>
              <w:t>心感受美景，享受真情服务，旅程自由自在，无任何</w:t>
            </w:r>
            <w:r>
              <w:rPr>
                <w:rFonts w:hint="eastAsia" w:ascii="微软雅黑" w:hAnsi="微软雅黑" w:eastAsia="微软雅黑" w:cs="微软雅黑"/>
                <w:spacing w:val="8"/>
                <w:sz w:val="21"/>
                <w:szCs w:val="21"/>
              </w:rPr>
              <w:t>后顾之忧。</w:t>
            </w:r>
            <w:r>
              <w:rPr>
                <w:rFonts w:hint="eastAsia" w:ascii="微软雅黑" w:hAnsi="微软雅黑" w:eastAsia="微软雅黑" w:cs="微软雅黑"/>
                <w:b/>
                <w:bCs/>
                <w:color w:val="FF0000"/>
                <w:spacing w:val="8"/>
                <w:sz w:val="21"/>
                <w:szCs w:val="21"/>
              </w:rPr>
              <w:t>如进购物店，赔偿 2000 元/人</w:t>
            </w:r>
            <w:r>
              <w:rPr>
                <w:rFonts w:hint="eastAsia" w:ascii="微软雅黑" w:hAnsi="微软雅黑" w:eastAsia="微软雅黑" w:cs="微软雅黑"/>
                <w:b/>
                <w:bCs/>
                <w:spacing w:val="8"/>
                <w:sz w:val="21"/>
                <w:szCs w:val="21"/>
              </w:rPr>
              <w:t>。</w:t>
            </w:r>
          </w:p>
          <w:p w14:paraId="62954BD0">
            <w:pPr>
              <w:pStyle w:val="7"/>
              <w:keepNext w:val="0"/>
              <w:keepLines w:val="0"/>
              <w:pageBreakBefore w:val="0"/>
              <w:kinsoku/>
              <w:wordWrap/>
              <w:overflowPunct/>
              <w:topLinePunct w:val="0"/>
              <w:autoSpaceDE/>
              <w:autoSpaceDN/>
              <w:bidi w:val="0"/>
              <w:adjustRightInd/>
              <w:spacing w:before="1" w:afterAutospacing="0" w:line="360" w:lineRule="exact"/>
              <w:ind w:left="126"/>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7"/>
                <w:sz w:val="21"/>
                <w:szCs w:val="21"/>
              </w:rPr>
              <w:t>【人气酒店】</w:t>
            </w:r>
            <w:r>
              <w:rPr>
                <w:rFonts w:hint="eastAsia" w:ascii="微软雅黑" w:hAnsi="微软雅黑" w:eastAsia="微软雅黑" w:cs="微软雅黑"/>
                <w:b/>
                <w:bCs/>
                <w:spacing w:val="-31"/>
                <w:sz w:val="21"/>
                <w:szCs w:val="21"/>
              </w:rPr>
              <w:t xml:space="preserve"> </w:t>
            </w:r>
            <w:r>
              <w:rPr>
                <w:rFonts w:hint="eastAsia" w:ascii="微软雅黑" w:hAnsi="微软雅黑" w:eastAsia="微软雅黑" w:cs="微软雅黑"/>
                <w:b/>
                <w:bCs/>
                <w:spacing w:val="7"/>
                <w:sz w:val="21"/>
                <w:szCs w:val="21"/>
              </w:rPr>
              <w:t>：</w:t>
            </w:r>
            <w:r>
              <w:rPr>
                <w:rFonts w:hint="eastAsia" w:ascii="微软雅黑" w:hAnsi="微软雅黑" w:eastAsia="微软雅黑" w:cs="微软雅黑"/>
                <w:spacing w:val="7"/>
                <w:sz w:val="21"/>
                <w:szCs w:val="21"/>
              </w:rPr>
              <w:t>全程当地舒适酒店，特别安排 3</w:t>
            </w:r>
            <w:r>
              <w:rPr>
                <w:rFonts w:hint="eastAsia" w:ascii="微软雅黑" w:hAnsi="微软雅黑" w:eastAsia="微软雅黑" w:cs="微软雅黑"/>
                <w:spacing w:val="6"/>
                <w:sz w:val="21"/>
                <w:szCs w:val="21"/>
              </w:rPr>
              <w:t xml:space="preserve"> 晚携程 3 钻</w:t>
            </w:r>
            <w:r>
              <w:rPr>
                <w:rFonts w:hint="eastAsia" w:ascii="微软雅黑" w:hAnsi="微软雅黑" w:eastAsia="微软雅黑" w:cs="微软雅黑"/>
                <w:b/>
                <w:bCs/>
                <w:color w:val="FF0000"/>
                <w:spacing w:val="6"/>
                <w:sz w:val="21"/>
                <w:szCs w:val="21"/>
              </w:rPr>
              <w:t>+升级 1 晚携程 4 钻酒店，</w:t>
            </w:r>
            <w:r>
              <w:rPr>
                <w:rFonts w:hint="eastAsia" w:ascii="微软雅黑" w:hAnsi="微软雅黑" w:eastAsia="微软雅黑" w:cs="微软雅黑"/>
                <w:spacing w:val="6"/>
                <w:sz w:val="21"/>
                <w:szCs w:val="21"/>
              </w:rPr>
              <w:t>旅途更享舒适，更随性。</w:t>
            </w:r>
          </w:p>
          <w:p w14:paraId="5FEFDAE2">
            <w:pPr>
              <w:pStyle w:val="7"/>
              <w:keepNext w:val="0"/>
              <w:keepLines w:val="0"/>
              <w:pageBreakBefore w:val="0"/>
              <w:kinsoku/>
              <w:wordWrap/>
              <w:overflowPunct/>
              <w:topLinePunct w:val="0"/>
              <w:autoSpaceDE/>
              <w:autoSpaceDN/>
              <w:bidi w:val="0"/>
              <w:adjustRightInd/>
              <w:spacing w:before="165" w:afterAutospacing="0" w:line="360" w:lineRule="exact"/>
              <w:ind w:left="109" w:right="108" w:firstLine="16"/>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7"/>
                <w:sz w:val="21"/>
                <w:szCs w:val="21"/>
              </w:rPr>
              <w:t>【升级豪华驾座】</w:t>
            </w:r>
            <w:r>
              <w:rPr>
                <w:rFonts w:hint="eastAsia" w:ascii="微软雅黑" w:hAnsi="微软雅黑" w:eastAsia="微软雅黑" w:cs="微软雅黑"/>
                <w:b/>
                <w:bCs/>
                <w:spacing w:val="-26"/>
                <w:sz w:val="21"/>
                <w:szCs w:val="21"/>
              </w:rPr>
              <w:t xml:space="preserve"> </w:t>
            </w:r>
            <w:r>
              <w:rPr>
                <w:rFonts w:hint="eastAsia" w:ascii="微软雅黑" w:hAnsi="微软雅黑" w:eastAsia="微软雅黑" w:cs="微软雅黑"/>
                <w:b/>
                <w:bCs/>
                <w:spacing w:val="7"/>
                <w:sz w:val="21"/>
                <w:szCs w:val="21"/>
              </w:rPr>
              <w:t>：</w:t>
            </w:r>
            <w:r>
              <w:rPr>
                <w:rFonts w:hint="eastAsia" w:ascii="微软雅黑" w:hAnsi="微软雅黑" w:eastAsia="微软雅黑" w:cs="微软雅黑"/>
                <w:b/>
                <w:bCs/>
                <w:color w:val="FF0000"/>
                <w:spacing w:val="7"/>
                <w:sz w:val="21"/>
                <w:szCs w:val="21"/>
              </w:rPr>
              <w:t>淡季 4-5/9-10 月升级 2+1 陆地头等舱旅游大巴（</w:t>
            </w:r>
            <w:r>
              <w:rPr>
                <w:rFonts w:hint="eastAsia" w:ascii="微软雅黑" w:hAnsi="微软雅黑" w:eastAsia="微软雅黑" w:cs="微软雅黑"/>
                <w:b/>
                <w:bCs/>
                <w:color w:val="FF0000"/>
                <w:spacing w:val="-23"/>
                <w:sz w:val="21"/>
                <w:szCs w:val="21"/>
              </w:rPr>
              <w:t xml:space="preserve"> </w:t>
            </w:r>
            <w:r>
              <w:rPr>
                <w:rFonts w:hint="eastAsia" w:ascii="微软雅黑" w:hAnsi="微软雅黑" w:eastAsia="微软雅黑" w:cs="微软雅黑"/>
                <w:b/>
                <w:bCs/>
                <w:color w:val="FF0000"/>
                <w:spacing w:val="7"/>
                <w:sz w:val="21"/>
                <w:szCs w:val="21"/>
              </w:rPr>
              <w:t>15 人以上，含 15</w:t>
            </w:r>
            <w:r>
              <w:rPr>
                <w:rFonts w:hint="eastAsia" w:ascii="微软雅黑" w:hAnsi="微软雅黑" w:eastAsia="微软雅黑" w:cs="微软雅黑"/>
                <w:b/>
                <w:bCs/>
                <w:color w:val="FF0000"/>
                <w:spacing w:val="6"/>
                <w:sz w:val="21"/>
                <w:szCs w:val="21"/>
              </w:rPr>
              <w:t xml:space="preserve"> 人）</w:t>
            </w:r>
            <w:r>
              <w:rPr>
                <w:rFonts w:hint="eastAsia" w:ascii="微软雅黑" w:hAnsi="微软雅黑" w:eastAsia="微软雅黑" w:cs="微软雅黑"/>
                <w:b/>
                <w:bCs/>
                <w:color w:val="FF0000"/>
                <w:spacing w:val="-30"/>
                <w:sz w:val="21"/>
                <w:szCs w:val="21"/>
              </w:rPr>
              <w:t xml:space="preserve"> </w:t>
            </w:r>
            <w:r>
              <w:rPr>
                <w:rFonts w:hint="eastAsia" w:ascii="微软雅黑" w:hAnsi="微软雅黑" w:eastAsia="微软雅黑" w:cs="微软雅黑"/>
                <w:b/>
                <w:bCs/>
                <w:color w:val="FF0000"/>
                <w:spacing w:val="6"/>
                <w:sz w:val="21"/>
                <w:szCs w:val="21"/>
              </w:rPr>
              <w:t>。</w:t>
            </w:r>
            <w:r>
              <w:rPr>
                <w:rFonts w:hint="eastAsia" w:ascii="微软雅黑" w:hAnsi="微软雅黑" w:eastAsia="微软雅黑" w:cs="微软雅黑"/>
                <w:spacing w:val="6"/>
                <w:sz w:val="21"/>
                <w:szCs w:val="21"/>
              </w:rPr>
              <w:t>定制航空座椅 1</w:t>
            </w:r>
            <w:r>
              <w:rPr>
                <w:rFonts w:hint="eastAsia" w:ascii="微软雅黑" w:hAnsi="微软雅黑" w:eastAsia="微软雅黑" w:cs="微软雅黑"/>
                <w:spacing w:val="10"/>
                <w:sz w:val="21"/>
                <w:szCs w:val="21"/>
              </w:rPr>
              <w:t>排 3 座+可自由调节多角度+可坐可卧</w:t>
            </w:r>
            <w:r>
              <w:rPr>
                <w:rFonts w:hint="eastAsia" w:ascii="微软雅黑" w:hAnsi="微软雅黑" w:eastAsia="微软雅黑" w:cs="微软雅黑"/>
                <w:spacing w:val="-30"/>
                <w:sz w:val="21"/>
                <w:szCs w:val="21"/>
              </w:rPr>
              <w:t xml:space="preserve"> </w:t>
            </w:r>
            <w:r>
              <w:rPr>
                <w:rFonts w:hint="eastAsia" w:ascii="微软雅黑" w:hAnsi="微软雅黑" w:eastAsia="微软雅黑" w:cs="微软雅黑"/>
                <w:spacing w:val="10"/>
                <w:sz w:val="21"/>
                <w:szCs w:val="21"/>
              </w:rPr>
              <w:t xml:space="preserve">，随车 </w:t>
            </w:r>
            <w:r>
              <w:rPr>
                <w:rFonts w:hint="eastAsia" w:ascii="微软雅黑" w:hAnsi="微软雅黑" w:eastAsia="微软雅黑" w:cs="微软雅黑"/>
                <w:sz w:val="21"/>
                <w:szCs w:val="21"/>
              </w:rPr>
              <w:t>USB</w:t>
            </w:r>
            <w:r>
              <w:rPr>
                <w:rFonts w:hint="eastAsia" w:ascii="微软雅黑" w:hAnsi="微软雅黑" w:eastAsia="微软雅黑" w:cs="微软雅黑"/>
                <w:spacing w:val="10"/>
                <w:sz w:val="21"/>
                <w:szCs w:val="21"/>
              </w:rPr>
              <w:t xml:space="preserve"> 充电+冷/热水，宽敞行</w:t>
            </w:r>
            <w:r>
              <w:rPr>
                <w:rFonts w:hint="eastAsia" w:ascii="微软雅黑" w:hAnsi="微软雅黑" w:eastAsia="微软雅黑" w:cs="微软雅黑"/>
                <w:spacing w:val="9"/>
                <w:sz w:val="21"/>
                <w:szCs w:val="21"/>
              </w:rPr>
              <w:t>李舱-行李随便带。西北那么累，躺游不</w:t>
            </w:r>
            <w:r>
              <w:rPr>
                <w:rFonts w:hint="eastAsia" w:ascii="微软雅黑" w:hAnsi="微软雅黑" w:eastAsia="微软雅黑" w:cs="微软雅黑"/>
                <w:spacing w:val="8"/>
                <w:sz w:val="21"/>
                <w:szCs w:val="21"/>
              </w:rPr>
              <w:t>受罪，西北旅游新风尚。</w:t>
            </w:r>
          </w:p>
          <w:p w14:paraId="5FA90813">
            <w:pPr>
              <w:pStyle w:val="7"/>
              <w:keepNext w:val="0"/>
              <w:keepLines w:val="0"/>
              <w:pageBreakBefore w:val="0"/>
              <w:kinsoku/>
              <w:wordWrap/>
              <w:overflowPunct/>
              <w:topLinePunct w:val="0"/>
              <w:autoSpaceDE/>
              <w:autoSpaceDN/>
              <w:bidi w:val="0"/>
              <w:adjustRightInd/>
              <w:spacing w:before="16" w:afterAutospacing="0" w:line="360" w:lineRule="exact"/>
              <w:ind w:left="126"/>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8"/>
                <w:sz w:val="21"/>
                <w:szCs w:val="21"/>
              </w:rPr>
              <w:t>【接待承诺】</w:t>
            </w:r>
            <w:r>
              <w:rPr>
                <w:rFonts w:hint="eastAsia" w:ascii="微软雅黑" w:hAnsi="微软雅黑" w:eastAsia="微软雅黑" w:cs="微软雅黑"/>
                <w:b/>
                <w:bCs/>
                <w:spacing w:val="-31"/>
                <w:sz w:val="21"/>
                <w:szCs w:val="21"/>
              </w:rPr>
              <w:t xml:space="preserve"> </w:t>
            </w:r>
            <w:r>
              <w:rPr>
                <w:rFonts w:hint="eastAsia" w:ascii="微软雅黑" w:hAnsi="微软雅黑" w:eastAsia="微软雅黑" w:cs="微软雅黑"/>
                <w:b/>
                <w:bCs/>
                <w:spacing w:val="8"/>
                <w:sz w:val="21"/>
                <w:szCs w:val="21"/>
              </w:rPr>
              <w:t>：</w:t>
            </w:r>
            <w:r>
              <w:rPr>
                <w:rFonts w:hint="eastAsia" w:ascii="微软雅黑" w:hAnsi="微软雅黑" w:eastAsia="微软雅黑" w:cs="微软雅黑"/>
                <w:spacing w:val="8"/>
                <w:sz w:val="21"/>
                <w:szCs w:val="21"/>
              </w:rPr>
              <w:t>保证成团，</w:t>
            </w:r>
            <w:r>
              <w:rPr>
                <w:rFonts w:hint="eastAsia" w:ascii="微软雅黑" w:hAnsi="微软雅黑" w:eastAsia="微软雅黑" w:cs="微软雅黑"/>
                <w:b/>
                <w:bCs/>
                <w:color w:val="FF0000"/>
                <w:spacing w:val="8"/>
                <w:sz w:val="21"/>
                <w:szCs w:val="21"/>
              </w:rPr>
              <w:t>1 人也发，单人出</w:t>
            </w:r>
            <w:r>
              <w:rPr>
                <w:rFonts w:hint="eastAsia" w:ascii="微软雅黑" w:hAnsi="微软雅黑" w:eastAsia="微软雅黑" w:cs="微软雅黑"/>
                <w:b/>
                <w:bCs/>
                <w:color w:val="FF0000"/>
                <w:spacing w:val="7"/>
                <w:sz w:val="21"/>
                <w:szCs w:val="21"/>
              </w:rPr>
              <w:t>行，优先拼住，不补房差。</w:t>
            </w:r>
          </w:p>
          <w:p w14:paraId="36311D82">
            <w:pPr>
              <w:pStyle w:val="7"/>
              <w:keepNext w:val="0"/>
              <w:keepLines w:val="0"/>
              <w:pageBreakBefore w:val="0"/>
              <w:kinsoku/>
              <w:wordWrap/>
              <w:overflowPunct/>
              <w:topLinePunct w:val="0"/>
              <w:autoSpaceDE/>
              <w:autoSpaceDN/>
              <w:bidi w:val="0"/>
              <w:adjustRightInd/>
              <w:spacing w:before="168" w:afterAutospacing="0" w:line="360" w:lineRule="exact"/>
              <w:ind w:left="109" w:right="111" w:firstLine="16"/>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6"/>
                <w:sz w:val="21"/>
                <w:szCs w:val="21"/>
              </w:rPr>
              <w:t>【优惠立减】</w:t>
            </w:r>
            <w:r>
              <w:rPr>
                <w:rFonts w:hint="eastAsia" w:ascii="微软雅黑" w:hAnsi="微软雅黑" w:eastAsia="微软雅黑" w:cs="微软雅黑"/>
                <w:b/>
                <w:bCs/>
                <w:spacing w:val="-22"/>
                <w:sz w:val="21"/>
                <w:szCs w:val="21"/>
              </w:rPr>
              <w:t xml:space="preserve"> </w:t>
            </w:r>
            <w:r>
              <w:rPr>
                <w:rFonts w:hint="eastAsia" w:ascii="微软雅黑" w:hAnsi="微软雅黑" w:eastAsia="微软雅黑" w:cs="微软雅黑"/>
                <w:b/>
                <w:bCs/>
                <w:spacing w:val="6"/>
                <w:sz w:val="21"/>
                <w:szCs w:val="21"/>
              </w:rPr>
              <w:t>：</w:t>
            </w:r>
            <w:r>
              <w:rPr>
                <w:rFonts w:hint="eastAsia" w:ascii="微软雅黑" w:hAnsi="微软雅黑" w:eastAsia="微软雅黑" w:cs="微软雅黑"/>
                <w:spacing w:val="6"/>
                <w:sz w:val="21"/>
                <w:szCs w:val="21"/>
              </w:rPr>
              <w:t>60 岁-69 岁/4 岁-17 岁报名</w:t>
            </w:r>
            <w:r>
              <w:rPr>
                <w:rFonts w:hint="eastAsia" w:ascii="微软雅黑" w:hAnsi="微软雅黑" w:eastAsia="微软雅黑" w:cs="微软雅黑"/>
                <w:b/>
                <w:bCs/>
                <w:color w:val="FF0000"/>
                <w:spacing w:val="6"/>
                <w:sz w:val="21"/>
                <w:szCs w:val="21"/>
              </w:rPr>
              <w:t>立减 200 元/人，</w:t>
            </w:r>
            <w:r>
              <w:rPr>
                <w:rFonts w:hint="eastAsia" w:ascii="微软雅黑" w:hAnsi="微软雅黑" w:eastAsia="微软雅黑" w:cs="微软雅黑"/>
                <w:spacing w:val="6"/>
                <w:sz w:val="21"/>
                <w:szCs w:val="21"/>
              </w:rPr>
              <w:t>70 岁</w:t>
            </w:r>
            <w:r>
              <w:rPr>
                <w:rFonts w:hint="eastAsia" w:ascii="微软雅黑" w:hAnsi="微软雅黑" w:eastAsia="微软雅黑" w:cs="微软雅黑"/>
                <w:spacing w:val="5"/>
                <w:sz w:val="21"/>
                <w:szCs w:val="21"/>
              </w:rPr>
              <w:t>以上/现役军人/退役军人/残疾证报名</w:t>
            </w:r>
            <w:r>
              <w:rPr>
                <w:rFonts w:hint="eastAsia" w:ascii="微软雅黑" w:hAnsi="微软雅黑" w:eastAsia="微软雅黑" w:cs="微软雅黑"/>
                <w:b/>
                <w:bCs/>
                <w:color w:val="FF0000"/>
                <w:spacing w:val="5"/>
                <w:sz w:val="21"/>
                <w:szCs w:val="21"/>
              </w:rPr>
              <w:t>立减 400元/人。</w:t>
            </w:r>
          </w:p>
          <w:p w14:paraId="5B0BB51D">
            <w:pPr>
              <w:pStyle w:val="7"/>
              <w:keepNext w:val="0"/>
              <w:keepLines w:val="0"/>
              <w:pageBreakBefore w:val="0"/>
              <w:kinsoku/>
              <w:wordWrap/>
              <w:overflowPunct/>
              <w:topLinePunct w:val="0"/>
              <w:autoSpaceDE/>
              <w:autoSpaceDN/>
              <w:bidi w:val="0"/>
              <w:adjustRightInd/>
              <w:spacing w:before="5" w:afterAutospacing="0" w:line="360" w:lineRule="exact"/>
              <w:ind w:left="108" w:right="51" w:firstLine="17"/>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7"/>
                <w:sz w:val="21"/>
                <w:szCs w:val="21"/>
              </w:rPr>
              <w:t>【品鉴美食】：</w:t>
            </w:r>
            <w:r>
              <w:rPr>
                <w:rFonts w:hint="eastAsia" w:ascii="微软雅黑" w:hAnsi="微软雅黑" w:eastAsia="微软雅黑" w:cs="微软雅黑"/>
                <w:spacing w:val="7"/>
                <w:sz w:val="21"/>
                <w:szCs w:val="21"/>
              </w:rPr>
              <w:t>精心安排特色餐，</w:t>
            </w:r>
            <w:r>
              <w:rPr>
                <w:rFonts w:hint="eastAsia" w:ascii="微软雅黑" w:hAnsi="微软雅黑" w:eastAsia="微软雅黑" w:cs="微软雅黑"/>
                <w:b/>
                <w:bCs/>
                <w:color w:val="FF0000"/>
                <w:spacing w:val="7"/>
                <w:sz w:val="21"/>
                <w:szCs w:val="21"/>
              </w:rPr>
              <w:t>秦州风味餐、忆苦思甜饭、藏族特色牦牛肉汤锅，</w:t>
            </w:r>
            <w:r>
              <w:rPr>
                <w:rFonts w:hint="eastAsia" w:ascii="微软雅黑" w:hAnsi="微软雅黑" w:eastAsia="微软雅黑" w:cs="微软雅黑"/>
                <w:spacing w:val="7"/>
                <w:sz w:val="21"/>
                <w:szCs w:val="21"/>
              </w:rPr>
              <w:t>挑动您的味蕾，尽享美</w:t>
            </w:r>
            <w:r>
              <w:rPr>
                <w:rFonts w:hint="eastAsia" w:ascii="微软雅黑" w:hAnsi="微软雅黑" w:eastAsia="微软雅黑" w:cs="微软雅黑"/>
                <w:spacing w:val="6"/>
                <w:sz w:val="21"/>
                <w:szCs w:val="21"/>
              </w:rPr>
              <w:t>食诱惑。</w:t>
            </w:r>
            <w:r>
              <w:rPr>
                <w:rFonts w:hint="eastAsia" w:ascii="微软雅黑" w:hAnsi="微软雅黑" w:eastAsia="微软雅黑" w:cs="微软雅黑"/>
                <w:sz w:val="21"/>
                <w:szCs w:val="21"/>
              </w:rPr>
              <w:t xml:space="preserve"> </w:t>
            </w:r>
            <w:r>
              <w:rPr>
                <w:rFonts w:hint="eastAsia" w:ascii="微软雅黑" w:hAnsi="微软雅黑" w:eastAsia="微软雅黑" w:cs="微软雅黑"/>
                <w:b/>
                <w:bCs/>
                <w:spacing w:val="8"/>
                <w:sz w:val="21"/>
                <w:szCs w:val="21"/>
              </w:rPr>
              <w:t>【甘南盛景】：</w:t>
            </w:r>
            <w:r>
              <w:rPr>
                <w:rFonts w:hint="eastAsia" w:ascii="微软雅黑" w:hAnsi="微软雅黑" w:eastAsia="微软雅黑" w:cs="微软雅黑"/>
                <w:b/>
                <w:bCs/>
                <w:color w:val="FF0000"/>
                <w:spacing w:val="8"/>
                <w:sz w:val="21"/>
                <w:szCs w:val="21"/>
              </w:rPr>
              <w:t>陇上江南、诗意天水、九色甘南玩美结合，</w:t>
            </w:r>
            <w:r>
              <w:rPr>
                <w:rFonts w:hint="eastAsia" w:ascii="微软雅黑" w:hAnsi="微软雅黑" w:eastAsia="微软雅黑" w:cs="微软雅黑"/>
                <w:spacing w:val="8"/>
                <w:sz w:val="21"/>
                <w:szCs w:val="21"/>
              </w:rPr>
              <w:t>石窟艺术、红色旅游区、宗教文化，草原湿地</w:t>
            </w:r>
            <w:r>
              <w:rPr>
                <w:rFonts w:hint="eastAsia" w:ascii="微软雅黑" w:hAnsi="微软雅黑" w:eastAsia="微软雅黑" w:cs="微软雅黑"/>
                <w:spacing w:val="-33"/>
                <w:sz w:val="21"/>
                <w:szCs w:val="21"/>
              </w:rPr>
              <w:t xml:space="preserve"> </w:t>
            </w:r>
            <w:r>
              <w:rPr>
                <w:rFonts w:hint="eastAsia" w:ascii="微软雅黑" w:hAnsi="微软雅黑" w:eastAsia="微软雅黑" w:cs="微软雅黑"/>
                <w:spacing w:val="12"/>
                <w:sz w:val="21"/>
                <w:szCs w:val="21"/>
                <w:u w:val="dotted" w:color="auto"/>
              </w:rPr>
              <w:t xml:space="preserve">    </w:t>
            </w:r>
            <w:r>
              <w:rPr>
                <w:rFonts w:hint="eastAsia" w:ascii="微软雅黑" w:hAnsi="微软雅黑" w:eastAsia="微软雅黑" w:cs="微软雅黑"/>
                <w:spacing w:val="-50"/>
                <w:sz w:val="21"/>
                <w:szCs w:val="21"/>
              </w:rPr>
              <w:t xml:space="preserve"> </w:t>
            </w:r>
            <w:r>
              <w:rPr>
                <w:rFonts w:hint="eastAsia" w:ascii="微软雅黑" w:hAnsi="微软雅黑" w:eastAsia="微软雅黑" w:cs="微软雅黑"/>
                <w:spacing w:val="8"/>
                <w:sz w:val="21"/>
                <w:szCs w:val="21"/>
              </w:rPr>
              <w:t>这是一</w:t>
            </w:r>
            <w:r>
              <w:rPr>
                <w:rFonts w:hint="eastAsia" w:ascii="微软雅黑" w:hAnsi="微软雅黑" w:eastAsia="微软雅黑" w:cs="微软雅黑"/>
                <w:spacing w:val="10"/>
                <w:sz w:val="21"/>
                <w:szCs w:val="21"/>
              </w:rPr>
              <w:t>次“不单纯</w:t>
            </w:r>
            <w:r>
              <w:rPr>
                <w:rFonts w:hint="eastAsia" w:ascii="微软雅黑" w:hAnsi="微软雅黑" w:eastAsia="微软雅黑" w:cs="微软雅黑"/>
                <w:spacing w:val="-40"/>
                <w:sz w:val="21"/>
                <w:szCs w:val="21"/>
              </w:rPr>
              <w:t xml:space="preserve"> </w:t>
            </w:r>
            <w:r>
              <w:rPr>
                <w:rFonts w:hint="eastAsia" w:ascii="微软雅黑" w:hAnsi="微软雅黑" w:eastAsia="微软雅黑" w:cs="微软雅黑"/>
                <w:spacing w:val="10"/>
                <w:sz w:val="21"/>
                <w:szCs w:val="21"/>
              </w:rPr>
              <w:t>”的藏地旅游，甘南陇南天水精华景点全包含</w:t>
            </w:r>
            <w:r>
              <w:rPr>
                <w:rFonts w:hint="eastAsia" w:ascii="微软雅黑" w:hAnsi="微软雅黑" w:eastAsia="微软雅黑" w:cs="微软雅黑"/>
                <w:spacing w:val="-31"/>
                <w:sz w:val="21"/>
                <w:szCs w:val="21"/>
              </w:rPr>
              <w:t xml:space="preserve"> </w:t>
            </w:r>
            <w:r>
              <w:rPr>
                <w:rFonts w:hint="eastAsia" w:ascii="微软雅黑" w:hAnsi="微软雅黑" w:eastAsia="微软雅黑" w:cs="微软雅黑"/>
                <w:spacing w:val="10"/>
                <w:sz w:val="21"/>
                <w:szCs w:val="21"/>
              </w:rPr>
              <w:t>，</w:t>
            </w:r>
            <w:r>
              <w:rPr>
                <w:rFonts w:hint="eastAsia" w:ascii="微软雅黑" w:hAnsi="微软雅黑" w:eastAsia="微软雅黑" w:cs="微软雅黑"/>
                <w:spacing w:val="9"/>
                <w:sz w:val="21"/>
                <w:szCs w:val="21"/>
              </w:rPr>
              <w:t>8 天轻松慢旅行，放慢脚步，享受身体和心灵的双重洗</w:t>
            </w:r>
            <w:r>
              <w:rPr>
                <w:rFonts w:hint="eastAsia" w:ascii="微软雅黑" w:hAnsi="微软雅黑" w:eastAsia="微软雅黑" w:cs="微软雅黑"/>
                <w:spacing w:val="3"/>
                <w:sz w:val="21"/>
                <w:szCs w:val="21"/>
              </w:rPr>
              <w:t>礼。</w:t>
            </w:r>
          </w:p>
          <w:p w14:paraId="678274FA">
            <w:pPr>
              <w:pStyle w:val="7"/>
              <w:keepNext w:val="0"/>
              <w:keepLines w:val="0"/>
              <w:pageBreakBefore w:val="0"/>
              <w:kinsoku/>
              <w:wordWrap/>
              <w:overflowPunct/>
              <w:topLinePunct w:val="0"/>
              <w:autoSpaceDE/>
              <w:autoSpaceDN/>
              <w:bidi w:val="0"/>
              <w:adjustRightInd/>
              <w:spacing w:before="28" w:afterAutospacing="0" w:line="360" w:lineRule="exact"/>
              <w:ind w:left="110" w:right="109" w:firstLine="15"/>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9"/>
                <w:sz w:val="21"/>
                <w:szCs w:val="21"/>
              </w:rPr>
              <w:t>【优质交通】</w:t>
            </w:r>
            <w:r>
              <w:rPr>
                <w:rFonts w:hint="eastAsia" w:ascii="微软雅黑" w:hAnsi="微软雅黑" w:eastAsia="微软雅黑" w:cs="微软雅黑"/>
                <w:b/>
                <w:bCs/>
                <w:spacing w:val="-32"/>
                <w:sz w:val="21"/>
                <w:szCs w:val="21"/>
              </w:rPr>
              <w:t xml:space="preserve"> </w:t>
            </w:r>
            <w:r>
              <w:rPr>
                <w:rFonts w:hint="eastAsia" w:ascii="微软雅黑" w:hAnsi="微软雅黑" w:eastAsia="微软雅黑" w:cs="微软雅黑"/>
                <w:b/>
                <w:bCs/>
                <w:spacing w:val="9"/>
                <w:sz w:val="21"/>
                <w:szCs w:val="21"/>
              </w:rPr>
              <w:t>：</w:t>
            </w:r>
            <w:r>
              <w:rPr>
                <w:rFonts w:hint="eastAsia" w:ascii="微软雅黑" w:hAnsi="微软雅黑" w:eastAsia="微软雅黑" w:cs="微软雅黑"/>
                <w:spacing w:val="9"/>
                <w:sz w:val="21"/>
                <w:szCs w:val="21"/>
              </w:rPr>
              <w:t>旅游大巴保证 10%的空座率。全程一车一导</w:t>
            </w:r>
            <w:r>
              <w:rPr>
                <w:rFonts w:hint="eastAsia" w:ascii="微软雅黑" w:hAnsi="微软雅黑" w:eastAsia="微软雅黑" w:cs="微软雅黑"/>
                <w:spacing w:val="8"/>
                <w:sz w:val="21"/>
                <w:szCs w:val="21"/>
              </w:rPr>
              <w:t>，省去中转交接，24</w:t>
            </w:r>
            <w:r>
              <w:rPr>
                <w:rFonts w:hint="eastAsia" w:ascii="微软雅黑" w:hAnsi="微软雅黑" w:eastAsia="微软雅黑" w:cs="微软雅黑"/>
                <w:spacing w:val="49"/>
                <w:sz w:val="21"/>
                <w:szCs w:val="21"/>
              </w:rPr>
              <w:t xml:space="preserve"> </w:t>
            </w:r>
            <w:r>
              <w:rPr>
                <w:rFonts w:hint="eastAsia" w:ascii="微软雅黑" w:hAnsi="微软雅黑" w:eastAsia="微软雅黑" w:cs="微软雅黑"/>
                <w:spacing w:val="8"/>
                <w:sz w:val="21"/>
                <w:szCs w:val="21"/>
              </w:rPr>
              <w:t>小时无缝对接，管家式服务。一</w:t>
            </w:r>
            <w:r>
              <w:rPr>
                <w:rFonts w:hint="eastAsia" w:ascii="微软雅黑" w:hAnsi="微软雅黑" w:eastAsia="微软雅黑" w:cs="微软雅黑"/>
                <w:spacing w:val="9"/>
                <w:sz w:val="21"/>
                <w:szCs w:val="21"/>
              </w:rPr>
              <w:t>手操作，一手接待，安心、省心、放心。</w:t>
            </w:r>
          </w:p>
          <w:p w14:paraId="0D18AE6D">
            <w:pPr>
              <w:pStyle w:val="7"/>
              <w:keepNext w:val="0"/>
              <w:keepLines w:val="0"/>
              <w:pageBreakBefore w:val="0"/>
              <w:kinsoku/>
              <w:wordWrap/>
              <w:overflowPunct/>
              <w:topLinePunct w:val="0"/>
              <w:autoSpaceDE/>
              <w:autoSpaceDN/>
              <w:bidi w:val="0"/>
              <w:adjustRightInd/>
              <w:spacing w:before="3" w:afterAutospacing="0" w:line="360" w:lineRule="exact"/>
              <w:ind w:left="126"/>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4"/>
                <w:sz w:val="21"/>
                <w:szCs w:val="21"/>
              </w:rPr>
              <w:t>【超值赠送】</w:t>
            </w:r>
            <w:r>
              <w:rPr>
                <w:rFonts w:hint="eastAsia" w:ascii="微软雅黑" w:hAnsi="微软雅黑" w:eastAsia="微软雅黑" w:cs="微软雅黑"/>
                <w:b/>
                <w:bCs/>
                <w:spacing w:val="-23"/>
                <w:sz w:val="21"/>
                <w:szCs w:val="21"/>
              </w:rPr>
              <w:t xml:space="preserve"> </w:t>
            </w:r>
            <w:r>
              <w:rPr>
                <w:rFonts w:hint="eastAsia" w:ascii="微软雅黑" w:hAnsi="微软雅黑" w:eastAsia="微软雅黑" w:cs="微软雅黑"/>
                <w:b/>
                <w:bCs/>
                <w:spacing w:val="4"/>
                <w:sz w:val="21"/>
                <w:szCs w:val="21"/>
              </w:rPr>
              <w:t>：</w:t>
            </w:r>
          </w:p>
          <w:p w14:paraId="41FC48BF">
            <w:pPr>
              <w:pStyle w:val="7"/>
              <w:keepNext w:val="0"/>
              <w:keepLines w:val="0"/>
              <w:pageBreakBefore w:val="0"/>
              <w:kinsoku/>
              <w:wordWrap/>
              <w:overflowPunct/>
              <w:topLinePunct w:val="0"/>
              <w:autoSpaceDE/>
              <w:autoSpaceDN/>
              <w:bidi w:val="0"/>
              <w:adjustRightInd/>
              <w:spacing w:before="173" w:afterAutospacing="0" w:line="360" w:lineRule="exact"/>
              <w:ind w:left="124"/>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7"/>
                <w:sz w:val="21"/>
                <w:szCs w:val="21"/>
              </w:rPr>
              <w:t>1、每人每天一支</w:t>
            </w:r>
            <w:r>
              <w:rPr>
                <w:rFonts w:hint="eastAsia" w:ascii="微软雅黑" w:hAnsi="微软雅黑" w:eastAsia="微软雅黑" w:cs="微软雅黑"/>
                <w:b/>
                <w:bCs/>
                <w:color w:val="FF0000"/>
                <w:spacing w:val="7"/>
                <w:sz w:val="21"/>
                <w:szCs w:val="21"/>
              </w:rPr>
              <w:t>矿泉水。</w:t>
            </w:r>
          </w:p>
          <w:p w14:paraId="2A5ED128">
            <w:pPr>
              <w:pStyle w:val="7"/>
              <w:keepNext w:val="0"/>
              <w:keepLines w:val="0"/>
              <w:pageBreakBefore w:val="0"/>
              <w:kinsoku/>
              <w:wordWrap/>
              <w:overflowPunct/>
              <w:topLinePunct w:val="0"/>
              <w:autoSpaceDE/>
              <w:autoSpaceDN/>
              <w:bidi w:val="0"/>
              <w:adjustRightInd/>
              <w:spacing w:before="173" w:afterAutospacing="0" w:line="360" w:lineRule="exact"/>
              <w:ind w:left="117"/>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2、途中如遇客人生日，赠送</w:t>
            </w:r>
            <w:r>
              <w:rPr>
                <w:rFonts w:hint="eastAsia" w:ascii="微软雅黑" w:hAnsi="微软雅黑" w:eastAsia="微软雅黑" w:cs="微软雅黑"/>
                <w:b/>
                <w:bCs/>
                <w:color w:val="FF0000"/>
                <w:spacing w:val="8"/>
                <w:sz w:val="21"/>
                <w:szCs w:val="21"/>
              </w:rPr>
              <w:t>生日专享礼物。</w:t>
            </w:r>
          </w:p>
          <w:p w14:paraId="01B1A6B0">
            <w:pPr>
              <w:pStyle w:val="7"/>
              <w:keepNext w:val="0"/>
              <w:keepLines w:val="0"/>
              <w:pageBreakBefore w:val="0"/>
              <w:kinsoku/>
              <w:wordWrap/>
              <w:overflowPunct/>
              <w:topLinePunct w:val="0"/>
              <w:autoSpaceDE/>
              <w:autoSpaceDN/>
              <w:bidi w:val="0"/>
              <w:adjustRightInd/>
              <w:spacing w:before="173" w:afterAutospacing="0" w:line="360" w:lineRule="exact"/>
              <w:ind w:left="12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3、赠送随车</w:t>
            </w:r>
            <w:r>
              <w:rPr>
                <w:rFonts w:hint="eastAsia" w:ascii="微软雅黑" w:hAnsi="微软雅黑" w:eastAsia="微软雅黑" w:cs="微软雅黑"/>
                <w:b/>
                <w:bCs/>
                <w:color w:val="FF0000"/>
                <w:spacing w:val="8"/>
                <w:sz w:val="21"/>
                <w:szCs w:val="21"/>
              </w:rPr>
              <w:t>应急氧气瓶，</w:t>
            </w:r>
            <w:r>
              <w:rPr>
                <w:rFonts w:hint="eastAsia" w:ascii="微软雅黑" w:hAnsi="微软雅黑" w:eastAsia="微软雅黑" w:cs="微软雅黑"/>
                <w:spacing w:val="8"/>
                <w:sz w:val="21"/>
                <w:szCs w:val="21"/>
              </w:rPr>
              <w:t>让旅途无高反、更安心。</w:t>
            </w:r>
          </w:p>
          <w:p w14:paraId="16FF036D">
            <w:pPr>
              <w:pStyle w:val="7"/>
              <w:keepNext w:val="0"/>
              <w:keepLines w:val="0"/>
              <w:pageBreakBefore w:val="0"/>
              <w:kinsoku/>
              <w:wordWrap/>
              <w:overflowPunct/>
              <w:topLinePunct w:val="0"/>
              <w:autoSpaceDE/>
              <w:autoSpaceDN/>
              <w:bidi w:val="0"/>
              <w:adjustRightInd/>
              <w:spacing w:before="168" w:afterAutospacing="0" w:line="360" w:lineRule="exact"/>
              <w:ind w:left="126"/>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4"/>
                <w:sz w:val="21"/>
                <w:szCs w:val="21"/>
              </w:rPr>
              <w:t>【风险承诺】</w:t>
            </w:r>
            <w:r>
              <w:rPr>
                <w:rFonts w:hint="eastAsia" w:ascii="微软雅黑" w:hAnsi="微软雅黑" w:eastAsia="微软雅黑" w:cs="微软雅黑"/>
                <w:b/>
                <w:bCs/>
                <w:spacing w:val="-21"/>
                <w:sz w:val="21"/>
                <w:szCs w:val="21"/>
              </w:rPr>
              <w:t xml:space="preserve"> </w:t>
            </w:r>
            <w:r>
              <w:rPr>
                <w:rFonts w:hint="eastAsia" w:ascii="微软雅黑" w:hAnsi="微软雅黑" w:eastAsia="微软雅黑" w:cs="微软雅黑"/>
                <w:b/>
                <w:bCs/>
                <w:spacing w:val="4"/>
                <w:sz w:val="21"/>
                <w:szCs w:val="21"/>
              </w:rPr>
              <w:t>：</w:t>
            </w:r>
          </w:p>
          <w:p w14:paraId="049AC52E">
            <w:pPr>
              <w:pStyle w:val="7"/>
              <w:keepNext w:val="0"/>
              <w:keepLines w:val="0"/>
              <w:pageBreakBefore w:val="0"/>
              <w:kinsoku/>
              <w:wordWrap/>
              <w:overflowPunct/>
              <w:topLinePunct w:val="0"/>
              <w:autoSpaceDE/>
              <w:autoSpaceDN/>
              <w:bidi w:val="0"/>
              <w:adjustRightInd/>
              <w:spacing w:before="172" w:afterAutospacing="0" w:line="360" w:lineRule="exact"/>
              <w:ind w:left="124"/>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6"/>
                <w:sz w:val="21"/>
                <w:szCs w:val="21"/>
              </w:rPr>
              <w:t>1、真正 0 购物店，无隐形消费，如进购物店，赔偿 2000 元/人。</w:t>
            </w:r>
          </w:p>
          <w:p w14:paraId="2435207D">
            <w:pPr>
              <w:pStyle w:val="3"/>
              <w:keepNext w:val="0"/>
              <w:keepLines w:val="0"/>
              <w:pageBreakBefore w:val="0"/>
              <w:widowControl/>
              <w:suppressLineNumbers w:val="0"/>
              <w:kinsoku/>
              <w:wordWrap/>
              <w:overflowPunct/>
              <w:topLinePunct w:val="0"/>
              <w:autoSpaceDE/>
              <w:autoSpaceDN/>
              <w:bidi w:val="0"/>
              <w:adjustRightInd/>
              <w:spacing w:afterAutospacing="0" w:line="360" w:lineRule="exact"/>
              <w:textAlignment w:val="auto"/>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spacing w:val="8"/>
                <w:sz w:val="21"/>
                <w:szCs w:val="21"/>
              </w:rPr>
              <w:t>2、接送站为散拼小车接送，有等待现象，我们承诺若司机</w:t>
            </w:r>
            <w:r>
              <w:rPr>
                <w:rFonts w:hint="eastAsia" w:ascii="微软雅黑" w:hAnsi="微软雅黑" w:eastAsia="微软雅黑" w:cs="微软雅黑"/>
                <w:spacing w:val="7"/>
                <w:sz w:val="21"/>
                <w:szCs w:val="21"/>
              </w:rPr>
              <w:t>迟到 50 分钟以上，赔付 500 元/人。</w:t>
            </w:r>
          </w:p>
        </w:tc>
      </w:tr>
      <w:tr w14:paraId="1A7593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025" w:type="dxa"/>
            <w:tcBorders>
              <w:top w:val="single" w:color="auto" w:sz="4" w:space="0"/>
              <w:left w:val="single" w:color="auto" w:sz="4" w:space="0"/>
              <w:bottom w:val="single" w:color="auto" w:sz="4" w:space="0"/>
              <w:right w:val="single" w:color="auto" w:sz="4" w:space="0"/>
            </w:tcBorders>
            <w:shd w:val="clear" w:color="auto" w:fill="C5E0B3"/>
            <w:vAlign w:val="center"/>
          </w:tcPr>
          <w:p w14:paraId="0A2CF2A3">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rPr>
            </w:pPr>
            <w:r>
              <w:rPr>
                <w:rFonts w:hint="eastAsia" w:ascii="微软雅黑" w:hAnsi="微软雅黑" w:eastAsia="微软雅黑" w:cs="微软雅黑"/>
                <w:b/>
                <w:color w:val="000000"/>
                <w:sz w:val="21"/>
                <w:szCs w:val="21"/>
                <w:highlight w:val="none"/>
                <w:u w:val="none"/>
                <w:shd w:val="clear" w:color="auto" w:fill="auto"/>
                <w:vertAlign w:val="baseline"/>
              </w:rPr>
              <w:t>天数</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center"/>
          </w:tcPr>
          <w:p w14:paraId="320A54EA">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rPr>
            </w:pPr>
            <w:r>
              <w:rPr>
                <w:rFonts w:hint="eastAsia" w:ascii="微软雅黑" w:hAnsi="微软雅黑" w:eastAsia="微软雅黑" w:cs="微软雅黑"/>
                <w:b/>
                <w:color w:val="000000"/>
                <w:sz w:val="21"/>
                <w:szCs w:val="21"/>
                <w:highlight w:val="none"/>
                <w:u w:val="none"/>
                <w:shd w:val="clear" w:color="auto" w:fill="auto"/>
                <w:vertAlign w:val="baseline"/>
              </w:rPr>
              <w:t>行程安排</w:t>
            </w:r>
          </w:p>
        </w:tc>
        <w:tc>
          <w:tcPr>
            <w:tcW w:w="2181"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FA704D5">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rPr>
            </w:pPr>
            <w:r>
              <w:rPr>
                <w:rFonts w:hint="eastAsia" w:ascii="微软雅黑" w:hAnsi="微软雅黑" w:eastAsia="微软雅黑" w:cs="微软雅黑"/>
                <w:b/>
                <w:color w:val="000000"/>
                <w:sz w:val="21"/>
                <w:szCs w:val="21"/>
                <w:highlight w:val="none"/>
                <w:u w:val="none"/>
                <w:shd w:val="clear" w:color="auto" w:fill="auto"/>
                <w:vertAlign w:val="baseline"/>
              </w:rPr>
              <w:t>用餐</w:t>
            </w:r>
          </w:p>
        </w:tc>
        <w:tc>
          <w:tcPr>
            <w:tcW w:w="2386" w:type="dxa"/>
            <w:tcBorders>
              <w:top w:val="single" w:color="auto" w:sz="4" w:space="0"/>
              <w:left w:val="single" w:color="auto" w:sz="4" w:space="0"/>
              <w:bottom w:val="single" w:color="auto" w:sz="4" w:space="0"/>
              <w:right w:val="single" w:color="auto" w:sz="4" w:space="0"/>
            </w:tcBorders>
            <w:shd w:val="clear" w:color="auto" w:fill="C5E0B3"/>
            <w:vAlign w:val="center"/>
          </w:tcPr>
          <w:p w14:paraId="0F8A4204">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rPr>
            </w:pPr>
            <w:r>
              <w:rPr>
                <w:rFonts w:hint="eastAsia" w:ascii="微软雅黑" w:hAnsi="微软雅黑" w:eastAsia="微软雅黑" w:cs="微软雅黑"/>
                <w:b/>
                <w:color w:val="000000"/>
                <w:sz w:val="21"/>
                <w:szCs w:val="21"/>
                <w:highlight w:val="none"/>
                <w:u w:val="none"/>
                <w:shd w:val="clear" w:color="auto" w:fill="auto"/>
                <w:vertAlign w:val="baseline"/>
              </w:rPr>
              <w:t>入住地区</w:t>
            </w:r>
          </w:p>
        </w:tc>
      </w:tr>
      <w:tr w14:paraId="22CD70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6" w:hRule="atLeast"/>
        </w:trPr>
        <w:tc>
          <w:tcPr>
            <w:tcW w:w="1025" w:type="dxa"/>
            <w:tcBorders>
              <w:top w:val="single" w:color="auto" w:sz="4" w:space="0"/>
              <w:left w:val="single" w:color="auto" w:sz="4" w:space="0"/>
              <w:bottom w:val="single" w:color="auto" w:sz="4" w:space="0"/>
              <w:right w:val="single" w:color="auto" w:sz="4" w:space="0"/>
            </w:tcBorders>
            <w:shd w:val="clear" w:color="auto" w:fill="C5E0B3"/>
            <w:vAlign w:val="top"/>
          </w:tcPr>
          <w:p w14:paraId="5DD4D3D6">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rPr>
            </w:pPr>
            <w:r>
              <w:rPr>
                <w:rFonts w:hint="eastAsia" w:ascii="微软雅黑" w:hAnsi="微软雅黑" w:eastAsia="微软雅黑" w:cs="微软雅黑"/>
                <w:b/>
                <w:color w:val="000000"/>
                <w:sz w:val="21"/>
                <w:szCs w:val="21"/>
                <w:highlight w:val="none"/>
                <w:u w:val="none"/>
                <w:shd w:val="clear" w:color="auto" w:fill="auto"/>
                <w:vertAlign w:val="baseline"/>
              </w:rPr>
              <w:t>D1</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top"/>
          </w:tcPr>
          <w:p w14:paraId="6D7E3382">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全国各地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兰州</w:t>
            </w:r>
          </w:p>
        </w:tc>
        <w:tc>
          <w:tcPr>
            <w:tcW w:w="700" w:type="dxa"/>
            <w:tcBorders>
              <w:top w:val="single" w:color="auto" w:sz="4" w:space="0"/>
              <w:left w:val="single" w:color="auto" w:sz="4" w:space="0"/>
              <w:bottom w:val="single" w:color="auto" w:sz="4" w:space="0"/>
              <w:right w:val="single" w:color="auto" w:sz="4" w:space="0"/>
            </w:tcBorders>
            <w:shd w:val="clear" w:color="auto" w:fill="C5E0B3"/>
            <w:vAlign w:val="top"/>
          </w:tcPr>
          <w:p w14:paraId="4CF8AA44">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x</w:t>
            </w:r>
          </w:p>
        </w:tc>
        <w:tc>
          <w:tcPr>
            <w:tcW w:w="716" w:type="dxa"/>
            <w:tcBorders>
              <w:top w:val="single" w:color="auto" w:sz="4" w:space="0"/>
              <w:left w:val="single" w:color="auto" w:sz="4" w:space="0"/>
              <w:bottom w:val="single" w:color="auto" w:sz="4" w:space="0"/>
              <w:right w:val="single" w:color="auto" w:sz="4" w:space="0"/>
            </w:tcBorders>
            <w:shd w:val="clear" w:color="auto" w:fill="C5E0B3"/>
            <w:vAlign w:val="top"/>
          </w:tcPr>
          <w:p w14:paraId="6D3B13C8">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x</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top"/>
          </w:tcPr>
          <w:p w14:paraId="464EA859">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x</w:t>
            </w:r>
          </w:p>
        </w:tc>
        <w:tc>
          <w:tcPr>
            <w:tcW w:w="2386" w:type="dxa"/>
            <w:tcBorders>
              <w:top w:val="single" w:color="auto" w:sz="4" w:space="0"/>
              <w:left w:val="single" w:color="auto" w:sz="4" w:space="0"/>
              <w:bottom w:val="single" w:color="auto" w:sz="4" w:space="0"/>
              <w:right w:val="single" w:color="auto" w:sz="4" w:space="0"/>
            </w:tcBorders>
            <w:shd w:val="clear" w:color="auto" w:fill="C5E0B3"/>
            <w:vAlign w:val="top"/>
          </w:tcPr>
          <w:p w14:paraId="43DA9E8C">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兰州市区</w:t>
            </w:r>
          </w:p>
        </w:tc>
      </w:tr>
      <w:tr w14:paraId="6F322E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5" w:hRule="atLeast"/>
        </w:trPr>
        <w:tc>
          <w:tcPr>
            <w:tcW w:w="1025" w:type="dxa"/>
            <w:tcBorders>
              <w:top w:val="single" w:color="auto" w:sz="4" w:space="0"/>
              <w:left w:val="single" w:color="auto" w:sz="4" w:space="0"/>
              <w:bottom w:val="single" w:color="auto" w:sz="4" w:space="0"/>
              <w:right w:val="single" w:color="auto" w:sz="4" w:space="0"/>
            </w:tcBorders>
            <w:shd w:val="clear" w:color="auto" w:fill="C5E0B3"/>
            <w:vAlign w:val="top"/>
          </w:tcPr>
          <w:p w14:paraId="455DE2C6">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rPr>
            </w:pPr>
            <w:r>
              <w:rPr>
                <w:rFonts w:hint="eastAsia" w:ascii="微软雅黑" w:hAnsi="微软雅黑" w:eastAsia="微软雅黑" w:cs="微软雅黑"/>
                <w:b/>
                <w:color w:val="000000"/>
                <w:sz w:val="21"/>
                <w:szCs w:val="21"/>
                <w:highlight w:val="none"/>
                <w:u w:val="none"/>
                <w:shd w:val="clear" w:color="auto" w:fill="auto"/>
                <w:vertAlign w:val="baseline"/>
              </w:rPr>
              <w:t>D2</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top"/>
          </w:tcPr>
          <w:p w14:paraId="6F9AD960">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兰州</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天水</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麦积山石窟</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天水古城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天水</w:t>
            </w:r>
          </w:p>
        </w:tc>
        <w:tc>
          <w:tcPr>
            <w:tcW w:w="700" w:type="dxa"/>
            <w:tcBorders>
              <w:top w:val="single" w:color="auto" w:sz="4" w:space="0"/>
              <w:left w:val="single" w:color="auto" w:sz="4" w:space="0"/>
              <w:bottom w:val="single" w:color="auto" w:sz="4" w:space="0"/>
              <w:right w:val="single" w:color="auto" w:sz="4" w:space="0"/>
            </w:tcBorders>
            <w:shd w:val="clear" w:color="auto" w:fill="C5E0B3"/>
            <w:vAlign w:val="top"/>
          </w:tcPr>
          <w:p w14:paraId="1E2D780B">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w:t>
            </w:r>
          </w:p>
        </w:tc>
        <w:tc>
          <w:tcPr>
            <w:tcW w:w="716" w:type="dxa"/>
            <w:tcBorders>
              <w:top w:val="single" w:color="auto" w:sz="4" w:space="0"/>
              <w:left w:val="single" w:color="auto" w:sz="4" w:space="0"/>
              <w:bottom w:val="single" w:color="auto" w:sz="4" w:space="0"/>
              <w:right w:val="single" w:color="auto" w:sz="4" w:space="0"/>
            </w:tcBorders>
            <w:shd w:val="clear" w:color="auto" w:fill="C5E0B3"/>
            <w:vAlign w:val="top"/>
          </w:tcPr>
          <w:p w14:paraId="4DD7C3D5">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top"/>
          </w:tcPr>
          <w:p w14:paraId="283664A2">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x</w:t>
            </w:r>
          </w:p>
        </w:tc>
        <w:tc>
          <w:tcPr>
            <w:tcW w:w="2386" w:type="dxa"/>
            <w:tcBorders>
              <w:top w:val="single" w:color="auto" w:sz="4" w:space="0"/>
              <w:left w:val="single" w:color="auto" w:sz="4" w:space="0"/>
              <w:bottom w:val="single" w:color="auto" w:sz="4" w:space="0"/>
              <w:right w:val="single" w:color="auto" w:sz="4" w:space="0"/>
            </w:tcBorders>
            <w:shd w:val="clear" w:color="auto" w:fill="C5E0B3"/>
            <w:vAlign w:val="top"/>
          </w:tcPr>
          <w:p w14:paraId="52A237CA">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天水</w:t>
            </w:r>
          </w:p>
        </w:tc>
      </w:tr>
      <w:tr w14:paraId="4AD3AA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25" w:type="dxa"/>
            <w:tcBorders>
              <w:top w:val="single" w:color="auto" w:sz="4" w:space="0"/>
              <w:left w:val="single" w:color="auto" w:sz="4" w:space="0"/>
              <w:bottom w:val="single" w:color="auto" w:sz="4" w:space="0"/>
              <w:right w:val="single" w:color="auto" w:sz="4" w:space="0"/>
            </w:tcBorders>
            <w:shd w:val="clear" w:color="auto" w:fill="C5E0B3"/>
            <w:vAlign w:val="top"/>
          </w:tcPr>
          <w:p w14:paraId="3C97984A">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rPr>
            </w:pPr>
            <w:r>
              <w:rPr>
                <w:rFonts w:hint="eastAsia" w:ascii="微软雅黑" w:hAnsi="微软雅黑" w:eastAsia="微软雅黑" w:cs="微软雅黑"/>
                <w:b/>
                <w:color w:val="000000"/>
                <w:sz w:val="21"/>
                <w:szCs w:val="21"/>
                <w:highlight w:val="none"/>
                <w:u w:val="none"/>
                <w:shd w:val="clear" w:color="auto" w:fill="auto"/>
                <w:vertAlign w:val="baseline"/>
              </w:rPr>
              <w:t>D3</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top"/>
          </w:tcPr>
          <w:p w14:paraId="52903E16">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天水</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哈达铺红军大院</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官鹅沟国家森林公园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宕昌</w:t>
            </w:r>
          </w:p>
        </w:tc>
        <w:tc>
          <w:tcPr>
            <w:tcW w:w="700" w:type="dxa"/>
            <w:tcBorders>
              <w:top w:val="single" w:color="auto" w:sz="4" w:space="0"/>
              <w:left w:val="single" w:color="auto" w:sz="4" w:space="0"/>
              <w:bottom w:val="single" w:color="auto" w:sz="4" w:space="0"/>
              <w:right w:val="single" w:color="auto" w:sz="4" w:space="0"/>
            </w:tcBorders>
            <w:shd w:val="clear" w:color="auto" w:fill="C5E0B3"/>
            <w:vAlign w:val="top"/>
          </w:tcPr>
          <w:p w14:paraId="2C92D695">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w:t>
            </w:r>
          </w:p>
        </w:tc>
        <w:tc>
          <w:tcPr>
            <w:tcW w:w="716" w:type="dxa"/>
            <w:tcBorders>
              <w:top w:val="single" w:color="auto" w:sz="4" w:space="0"/>
              <w:left w:val="single" w:color="auto" w:sz="4" w:space="0"/>
              <w:bottom w:val="single" w:color="auto" w:sz="4" w:space="0"/>
              <w:right w:val="single" w:color="auto" w:sz="4" w:space="0"/>
            </w:tcBorders>
            <w:shd w:val="clear" w:color="auto" w:fill="C5E0B3"/>
            <w:vAlign w:val="top"/>
          </w:tcPr>
          <w:p w14:paraId="38E48869">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top"/>
          </w:tcPr>
          <w:p w14:paraId="77596F2C">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x</w:t>
            </w:r>
          </w:p>
        </w:tc>
        <w:tc>
          <w:tcPr>
            <w:tcW w:w="2386" w:type="dxa"/>
            <w:tcBorders>
              <w:top w:val="single" w:color="auto" w:sz="4" w:space="0"/>
              <w:left w:val="single" w:color="auto" w:sz="4" w:space="0"/>
              <w:bottom w:val="single" w:color="auto" w:sz="4" w:space="0"/>
              <w:right w:val="single" w:color="auto" w:sz="4" w:space="0"/>
            </w:tcBorders>
            <w:shd w:val="clear" w:color="auto" w:fill="C5E0B3"/>
            <w:vAlign w:val="top"/>
          </w:tcPr>
          <w:p w14:paraId="2348F570">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宕昌</w:t>
            </w:r>
          </w:p>
        </w:tc>
      </w:tr>
      <w:tr w14:paraId="1CD14F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25" w:type="dxa"/>
            <w:tcBorders>
              <w:top w:val="single" w:color="auto" w:sz="4" w:space="0"/>
              <w:left w:val="single" w:color="auto" w:sz="4" w:space="0"/>
              <w:bottom w:val="single" w:color="auto" w:sz="4" w:space="0"/>
              <w:right w:val="single" w:color="auto" w:sz="4" w:space="0"/>
            </w:tcBorders>
            <w:shd w:val="clear" w:color="auto" w:fill="C5E0B3"/>
            <w:vAlign w:val="top"/>
          </w:tcPr>
          <w:p w14:paraId="66F18570">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rPr>
            </w:pPr>
            <w:r>
              <w:rPr>
                <w:rFonts w:hint="eastAsia" w:ascii="微软雅黑" w:hAnsi="微软雅黑" w:eastAsia="微软雅黑" w:cs="微软雅黑"/>
                <w:b/>
                <w:color w:val="000000"/>
                <w:sz w:val="21"/>
                <w:szCs w:val="21"/>
                <w:highlight w:val="none"/>
                <w:u w:val="none"/>
                <w:shd w:val="clear" w:color="auto" w:fill="auto"/>
                <w:vertAlign w:val="baseline"/>
              </w:rPr>
              <w:t>D4</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top"/>
          </w:tcPr>
          <w:p w14:paraId="0C6AEB35">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宕昌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腊子口战役遗址</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扎尕那</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迭部</w:t>
            </w:r>
          </w:p>
        </w:tc>
        <w:tc>
          <w:tcPr>
            <w:tcW w:w="700" w:type="dxa"/>
            <w:tcBorders>
              <w:top w:val="single" w:color="auto" w:sz="4" w:space="0"/>
              <w:left w:val="single" w:color="auto" w:sz="4" w:space="0"/>
              <w:bottom w:val="single" w:color="auto" w:sz="4" w:space="0"/>
              <w:right w:val="single" w:color="auto" w:sz="4" w:space="0"/>
            </w:tcBorders>
            <w:shd w:val="clear" w:color="auto" w:fill="C5E0B3"/>
            <w:vAlign w:val="top"/>
          </w:tcPr>
          <w:p w14:paraId="2DBF3636">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w:t>
            </w:r>
          </w:p>
        </w:tc>
        <w:tc>
          <w:tcPr>
            <w:tcW w:w="716" w:type="dxa"/>
            <w:tcBorders>
              <w:top w:val="single" w:color="auto" w:sz="4" w:space="0"/>
              <w:left w:val="single" w:color="auto" w:sz="4" w:space="0"/>
              <w:bottom w:val="single" w:color="auto" w:sz="4" w:space="0"/>
              <w:right w:val="single" w:color="auto" w:sz="4" w:space="0"/>
            </w:tcBorders>
            <w:shd w:val="clear" w:color="auto" w:fill="C5E0B3"/>
            <w:vAlign w:val="top"/>
          </w:tcPr>
          <w:p w14:paraId="0AAA9EA3">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top"/>
          </w:tcPr>
          <w:p w14:paraId="576F5DE2">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x</w:t>
            </w:r>
          </w:p>
        </w:tc>
        <w:tc>
          <w:tcPr>
            <w:tcW w:w="2386" w:type="dxa"/>
            <w:tcBorders>
              <w:top w:val="single" w:color="auto" w:sz="4" w:space="0"/>
              <w:left w:val="single" w:color="auto" w:sz="4" w:space="0"/>
              <w:bottom w:val="single" w:color="auto" w:sz="4" w:space="0"/>
              <w:right w:val="single" w:color="auto" w:sz="4" w:space="0"/>
            </w:tcBorders>
            <w:shd w:val="clear" w:color="auto" w:fill="C5E0B3"/>
            <w:vAlign w:val="top"/>
          </w:tcPr>
          <w:p w14:paraId="5AA370CB">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迭部</w:t>
            </w:r>
          </w:p>
        </w:tc>
      </w:tr>
      <w:tr w14:paraId="633CA3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25" w:type="dxa"/>
            <w:tcBorders>
              <w:top w:val="single" w:color="auto" w:sz="4" w:space="0"/>
              <w:left w:val="single" w:color="auto" w:sz="4" w:space="0"/>
              <w:bottom w:val="single" w:color="auto" w:sz="4" w:space="0"/>
              <w:right w:val="single" w:color="auto" w:sz="4" w:space="0"/>
            </w:tcBorders>
            <w:shd w:val="clear" w:color="auto" w:fill="C5E0B3"/>
            <w:vAlign w:val="top"/>
          </w:tcPr>
          <w:p w14:paraId="5B1FC43C">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D5</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top"/>
          </w:tcPr>
          <w:p w14:paraId="55940A7E">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迭部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花湖</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若尔盖草原</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黄河九曲第一湾</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若尔盖</w:t>
            </w:r>
          </w:p>
        </w:tc>
        <w:tc>
          <w:tcPr>
            <w:tcW w:w="700" w:type="dxa"/>
            <w:tcBorders>
              <w:top w:val="single" w:color="auto" w:sz="4" w:space="0"/>
              <w:left w:val="single" w:color="auto" w:sz="4" w:space="0"/>
              <w:bottom w:val="single" w:color="auto" w:sz="4" w:space="0"/>
              <w:right w:val="single" w:color="auto" w:sz="4" w:space="0"/>
            </w:tcBorders>
            <w:shd w:val="clear" w:color="auto" w:fill="C5E0B3"/>
            <w:vAlign w:val="top"/>
          </w:tcPr>
          <w:p w14:paraId="0F87EBD8">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w:t>
            </w:r>
          </w:p>
        </w:tc>
        <w:tc>
          <w:tcPr>
            <w:tcW w:w="716" w:type="dxa"/>
            <w:tcBorders>
              <w:top w:val="single" w:color="auto" w:sz="4" w:space="0"/>
              <w:left w:val="single" w:color="auto" w:sz="4" w:space="0"/>
              <w:bottom w:val="single" w:color="auto" w:sz="4" w:space="0"/>
              <w:right w:val="single" w:color="auto" w:sz="4" w:space="0"/>
            </w:tcBorders>
            <w:shd w:val="clear" w:color="auto" w:fill="C5E0B3"/>
            <w:vAlign w:val="top"/>
          </w:tcPr>
          <w:p w14:paraId="1AAECA5B">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top"/>
          </w:tcPr>
          <w:p w14:paraId="4FE1F14C">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x</w:t>
            </w:r>
          </w:p>
        </w:tc>
        <w:tc>
          <w:tcPr>
            <w:tcW w:w="2386" w:type="dxa"/>
            <w:tcBorders>
              <w:top w:val="single" w:color="auto" w:sz="4" w:space="0"/>
              <w:left w:val="single" w:color="auto" w:sz="4" w:space="0"/>
              <w:bottom w:val="single" w:color="auto" w:sz="4" w:space="0"/>
              <w:right w:val="single" w:color="auto" w:sz="4" w:space="0"/>
            </w:tcBorders>
            <w:shd w:val="clear" w:color="auto" w:fill="C5E0B3"/>
            <w:vAlign w:val="top"/>
          </w:tcPr>
          <w:p w14:paraId="51E58DED">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若尔盖</w:t>
            </w:r>
          </w:p>
        </w:tc>
      </w:tr>
      <w:tr w14:paraId="7298F1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25" w:type="dxa"/>
            <w:tcBorders>
              <w:top w:val="single" w:color="auto" w:sz="4" w:space="0"/>
              <w:left w:val="single" w:color="auto" w:sz="4" w:space="0"/>
              <w:bottom w:val="single" w:color="auto" w:sz="4" w:space="0"/>
              <w:right w:val="single" w:color="auto" w:sz="4" w:space="0"/>
            </w:tcBorders>
            <w:shd w:val="clear" w:color="auto" w:fill="C5E0B3"/>
            <w:vAlign w:val="top"/>
          </w:tcPr>
          <w:p w14:paraId="5FEBF1FE">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D6</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top"/>
          </w:tcPr>
          <w:p w14:paraId="1C9072CF">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若尔盖</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郎木寺</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郭莽湿地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米拉日巴佛阁</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合作</w:t>
            </w:r>
          </w:p>
        </w:tc>
        <w:tc>
          <w:tcPr>
            <w:tcW w:w="700" w:type="dxa"/>
            <w:tcBorders>
              <w:top w:val="single" w:color="auto" w:sz="4" w:space="0"/>
              <w:left w:val="single" w:color="auto" w:sz="4" w:space="0"/>
              <w:bottom w:val="single" w:color="auto" w:sz="4" w:space="0"/>
              <w:right w:val="single" w:color="auto" w:sz="4" w:space="0"/>
            </w:tcBorders>
            <w:shd w:val="clear" w:color="auto" w:fill="C5E0B3"/>
            <w:vAlign w:val="top"/>
          </w:tcPr>
          <w:p w14:paraId="11C5D1AA">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w:t>
            </w:r>
          </w:p>
        </w:tc>
        <w:tc>
          <w:tcPr>
            <w:tcW w:w="716" w:type="dxa"/>
            <w:tcBorders>
              <w:top w:val="single" w:color="auto" w:sz="4" w:space="0"/>
              <w:left w:val="single" w:color="auto" w:sz="4" w:space="0"/>
              <w:bottom w:val="single" w:color="auto" w:sz="4" w:space="0"/>
              <w:right w:val="single" w:color="auto" w:sz="4" w:space="0"/>
            </w:tcBorders>
            <w:shd w:val="clear" w:color="auto" w:fill="C5E0B3"/>
            <w:vAlign w:val="top"/>
          </w:tcPr>
          <w:p w14:paraId="687ABFF0">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x</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top"/>
          </w:tcPr>
          <w:p w14:paraId="6A9D16FD">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w:t>
            </w:r>
          </w:p>
        </w:tc>
        <w:tc>
          <w:tcPr>
            <w:tcW w:w="2386" w:type="dxa"/>
            <w:tcBorders>
              <w:top w:val="single" w:color="auto" w:sz="4" w:space="0"/>
              <w:left w:val="single" w:color="auto" w:sz="4" w:space="0"/>
              <w:bottom w:val="single" w:color="auto" w:sz="4" w:space="0"/>
              <w:right w:val="single" w:color="auto" w:sz="4" w:space="0"/>
            </w:tcBorders>
            <w:shd w:val="clear" w:color="auto" w:fill="C5E0B3"/>
            <w:vAlign w:val="top"/>
          </w:tcPr>
          <w:p w14:paraId="3277E6C4">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合作</w:t>
            </w:r>
          </w:p>
        </w:tc>
      </w:tr>
      <w:tr w14:paraId="46AEBF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25" w:type="dxa"/>
            <w:tcBorders>
              <w:top w:val="single" w:color="auto" w:sz="4" w:space="0"/>
              <w:left w:val="single" w:color="auto" w:sz="4" w:space="0"/>
              <w:bottom w:val="single" w:color="auto" w:sz="4" w:space="0"/>
              <w:right w:val="single" w:color="auto" w:sz="4" w:space="0"/>
            </w:tcBorders>
            <w:shd w:val="clear" w:color="auto" w:fill="C5E0B3"/>
            <w:vAlign w:val="top"/>
          </w:tcPr>
          <w:p w14:paraId="24091573">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D7</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top"/>
          </w:tcPr>
          <w:p w14:paraId="48248929">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en-US"/>
              </w:rPr>
            </w:pPr>
            <w:r>
              <w:rPr>
                <w:rFonts w:hint="eastAsia" w:ascii="微软雅黑" w:hAnsi="微软雅黑" w:eastAsia="微软雅黑" w:cs="微软雅黑"/>
                <w:b/>
                <w:color w:val="000000"/>
                <w:sz w:val="21"/>
                <w:szCs w:val="21"/>
                <w:highlight w:val="none"/>
                <w:u w:val="none"/>
                <w:shd w:val="clear" w:color="auto" w:fill="auto"/>
                <w:vertAlign w:val="baseline"/>
              </w:rPr>
              <w:t>合作</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拉卜楞寺</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八坊十三巷</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兰州</w:t>
            </w:r>
          </w:p>
        </w:tc>
        <w:tc>
          <w:tcPr>
            <w:tcW w:w="700" w:type="dxa"/>
            <w:tcBorders>
              <w:top w:val="single" w:color="auto" w:sz="4" w:space="0"/>
              <w:left w:val="single" w:color="auto" w:sz="4" w:space="0"/>
              <w:bottom w:val="single" w:color="auto" w:sz="4" w:space="0"/>
              <w:right w:val="single" w:color="auto" w:sz="4" w:space="0"/>
            </w:tcBorders>
            <w:shd w:val="clear" w:color="auto" w:fill="C5E0B3"/>
            <w:vAlign w:val="top"/>
          </w:tcPr>
          <w:p w14:paraId="29F7F1F3">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w:t>
            </w:r>
          </w:p>
        </w:tc>
        <w:tc>
          <w:tcPr>
            <w:tcW w:w="716" w:type="dxa"/>
            <w:tcBorders>
              <w:top w:val="single" w:color="auto" w:sz="4" w:space="0"/>
              <w:left w:val="single" w:color="auto" w:sz="4" w:space="0"/>
              <w:bottom w:val="single" w:color="auto" w:sz="4" w:space="0"/>
              <w:right w:val="single" w:color="auto" w:sz="4" w:space="0"/>
            </w:tcBorders>
            <w:shd w:val="clear" w:color="auto" w:fill="C5E0B3"/>
            <w:vAlign w:val="top"/>
          </w:tcPr>
          <w:p w14:paraId="52B07BB1">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top"/>
          </w:tcPr>
          <w:p w14:paraId="4CCCD77A">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x</w:t>
            </w:r>
          </w:p>
        </w:tc>
        <w:tc>
          <w:tcPr>
            <w:tcW w:w="2386" w:type="dxa"/>
            <w:tcBorders>
              <w:top w:val="single" w:color="auto" w:sz="4" w:space="0"/>
              <w:left w:val="single" w:color="auto" w:sz="4" w:space="0"/>
              <w:bottom w:val="single" w:color="auto" w:sz="4" w:space="0"/>
              <w:right w:val="single" w:color="auto" w:sz="4" w:space="0"/>
            </w:tcBorders>
            <w:shd w:val="clear" w:color="auto" w:fill="C5E0B3"/>
            <w:vAlign w:val="top"/>
          </w:tcPr>
          <w:p w14:paraId="558F95D0">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兰州市区</w:t>
            </w:r>
          </w:p>
        </w:tc>
      </w:tr>
      <w:tr w14:paraId="6999E2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25" w:type="dxa"/>
            <w:tcBorders>
              <w:top w:val="single" w:color="auto" w:sz="4" w:space="0"/>
              <w:left w:val="single" w:color="auto" w:sz="4" w:space="0"/>
              <w:bottom w:val="single" w:color="auto" w:sz="4" w:space="0"/>
              <w:right w:val="single" w:color="auto" w:sz="4" w:space="0"/>
            </w:tcBorders>
            <w:shd w:val="clear" w:color="auto" w:fill="C5E0B3"/>
            <w:vAlign w:val="top"/>
          </w:tcPr>
          <w:p w14:paraId="227F4FAC">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D8</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top"/>
          </w:tcPr>
          <w:p w14:paraId="23AFEEEE">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en-US"/>
              </w:rPr>
            </w:pPr>
            <w:r>
              <w:rPr>
                <w:rFonts w:hint="eastAsia" w:ascii="微软雅黑" w:hAnsi="微软雅黑" w:eastAsia="微软雅黑" w:cs="微软雅黑"/>
                <w:b/>
                <w:color w:val="000000"/>
                <w:sz w:val="21"/>
                <w:szCs w:val="21"/>
                <w:highlight w:val="none"/>
                <w:u w:val="none"/>
                <w:shd w:val="clear" w:color="auto" w:fill="auto"/>
                <w:vertAlign w:val="baseline"/>
              </w:rPr>
              <w:t>兰州-全国各地</w:t>
            </w:r>
          </w:p>
        </w:tc>
        <w:tc>
          <w:tcPr>
            <w:tcW w:w="700" w:type="dxa"/>
            <w:tcBorders>
              <w:top w:val="single" w:color="auto" w:sz="4" w:space="0"/>
              <w:left w:val="single" w:color="auto" w:sz="4" w:space="0"/>
              <w:bottom w:val="single" w:color="auto" w:sz="4" w:space="0"/>
              <w:right w:val="single" w:color="auto" w:sz="4" w:space="0"/>
            </w:tcBorders>
            <w:shd w:val="clear" w:color="auto" w:fill="C5E0B3"/>
            <w:vAlign w:val="top"/>
          </w:tcPr>
          <w:p w14:paraId="48A8A9EA">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w:t>
            </w:r>
          </w:p>
        </w:tc>
        <w:tc>
          <w:tcPr>
            <w:tcW w:w="716" w:type="dxa"/>
            <w:tcBorders>
              <w:top w:val="single" w:color="auto" w:sz="4" w:space="0"/>
              <w:left w:val="single" w:color="auto" w:sz="4" w:space="0"/>
              <w:bottom w:val="single" w:color="auto" w:sz="4" w:space="0"/>
              <w:right w:val="single" w:color="auto" w:sz="4" w:space="0"/>
            </w:tcBorders>
            <w:shd w:val="clear" w:color="auto" w:fill="C5E0B3"/>
            <w:vAlign w:val="top"/>
          </w:tcPr>
          <w:p w14:paraId="5112ABB7">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x</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top"/>
          </w:tcPr>
          <w:p w14:paraId="5EF616C7">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x</w:t>
            </w:r>
          </w:p>
        </w:tc>
        <w:tc>
          <w:tcPr>
            <w:tcW w:w="2386" w:type="dxa"/>
            <w:tcBorders>
              <w:top w:val="single" w:color="auto" w:sz="4" w:space="0"/>
              <w:left w:val="single" w:color="auto" w:sz="4" w:space="0"/>
              <w:bottom w:val="single" w:color="auto" w:sz="4" w:space="0"/>
              <w:right w:val="single" w:color="auto" w:sz="4" w:space="0"/>
            </w:tcBorders>
            <w:shd w:val="clear" w:color="auto" w:fill="C5E0B3"/>
            <w:vAlign w:val="top"/>
          </w:tcPr>
          <w:p w14:paraId="5BB8C232">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温暖的家</w:t>
            </w:r>
          </w:p>
        </w:tc>
      </w:tr>
      <w:tr w14:paraId="063A25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E59C21C">
            <w:pPr>
              <w:keepNext w:val="0"/>
              <w:keepLines w:val="0"/>
              <w:pageBreakBefore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bCs/>
                <w:sz w:val="21"/>
                <w:szCs w:val="21"/>
                <w:u w:val="none"/>
              </w:rPr>
            </w:pPr>
            <w:r>
              <w:rPr>
                <w:rFonts w:hint="eastAsia" w:ascii="微软雅黑" w:hAnsi="微软雅黑" w:eastAsia="微软雅黑" w:cs="微软雅黑"/>
                <w:color w:val="000000" w:themeColor="text1"/>
                <w:sz w:val="21"/>
                <w:szCs w:val="21"/>
                <w:u w:val="none"/>
                <w14:textFill>
                  <w14:solidFill>
                    <w14:schemeClr w14:val="tx1"/>
                  </w14:solidFill>
                </w14:textFill>
              </w:rPr>
              <w:t>备注：行程安排在不减少景点情况下,导游在实际操作中根据情况可以灵活调整行程游览顺序</w:t>
            </w:r>
          </w:p>
        </w:tc>
      </w:tr>
      <w:tr w14:paraId="205BA5A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E36C09" w:themeFill="accent6" w:themeFillShade="BF"/>
            <w:vAlign w:val="center"/>
          </w:tcPr>
          <w:p w14:paraId="73346E18">
            <w:pPr>
              <w:keepNext w:val="0"/>
              <w:keepLines w:val="0"/>
              <w:pageBreakBefore w:val="0"/>
              <w:kinsoku/>
              <w:wordWrap/>
              <w:overflowPunct/>
              <w:topLinePunct w:val="0"/>
              <w:autoSpaceDE/>
              <w:autoSpaceDN/>
              <w:bidi w:val="0"/>
              <w:adjustRightInd/>
              <w:snapToGrid w:val="0"/>
              <w:spacing w:afterAutospacing="0" w:line="360" w:lineRule="exact"/>
              <w:textAlignment w:val="auto"/>
              <w:rPr>
                <w:rFonts w:hint="eastAsia" w:ascii="微软雅黑" w:hAnsi="微软雅黑" w:eastAsia="微软雅黑" w:cs="微软雅黑"/>
                <w:color w:val="000000" w:themeColor="text1"/>
                <w:sz w:val="21"/>
                <w:szCs w:val="21"/>
                <w:u w:val="none"/>
                <w:lang w:val="en-US" w:eastAsia="zh-CN"/>
                <w14:textFill>
                  <w14:solidFill>
                    <w14:schemeClr w14:val="tx1"/>
                  </w14:solidFill>
                </w14:textFill>
              </w:rPr>
            </w:pPr>
            <w:r>
              <w:rPr>
                <w:rFonts w:hint="eastAsia" w:ascii="微软雅黑" w:hAnsi="微软雅黑" w:eastAsia="微软雅黑" w:cs="微软雅黑"/>
                <w:b/>
                <w:bCs/>
                <w:color w:val="FFFFFF"/>
                <w:sz w:val="21"/>
                <w:szCs w:val="21"/>
                <w:u w:val="none"/>
              </w:rPr>
              <w:t>第一天</w:t>
            </w:r>
            <w:r>
              <w:rPr>
                <w:rFonts w:hint="eastAsia" w:ascii="微软雅黑" w:hAnsi="微软雅黑" w:eastAsia="微软雅黑" w:cs="微软雅黑"/>
                <w:b/>
                <w:bCs/>
                <w:color w:val="FFFFFF"/>
                <w:sz w:val="21"/>
                <w:szCs w:val="21"/>
                <w:u w:val="none"/>
                <w:lang w:val="en-US" w:eastAsia="zh-CN"/>
              </w:rPr>
              <w:t xml:space="preserve"> 兰州接飞机/接火车</w:t>
            </w:r>
            <w:r>
              <w:rPr>
                <w:rFonts w:hint="eastAsia" w:ascii="微软雅黑" w:hAnsi="微软雅黑" w:eastAsia="微软雅黑" w:cs="微软雅黑"/>
                <w:b/>
                <w:bCs/>
                <w:color w:val="FFFFFF" w:themeColor="background1"/>
                <w:sz w:val="24"/>
                <w:szCs w:val="24"/>
                <w:highlight w:val="none"/>
                <w:u w:val="none"/>
                <w:lang w:eastAsia="zh-CN"/>
                <w14:textFill>
                  <w14:solidFill>
                    <w14:schemeClr w14:val="bg1"/>
                  </w14:solidFill>
                </w14:textFill>
              </w:rPr>
              <w:t>→</w:t>
            </w:r>
            <w:r>
              <w:rPr>
                <w:rFonts w:hint="eastAsia" w:ascii="微软雅黑" w:hAnsi="微软雅黑" w:eastAsia="微软雅黑" w:cs="微软雅黑"/>
                <w:b/>
                <w:bCs/>
                <w:color w:val="FFFFFF"/>
                <w:sz w:val="21"/>
                <w:szCs w:val="21"/>
                <w:u w:val="none"/>
                <w:lang w:val="en-US" w:eastAsia="zh-CN"/>
              </w:rPr>
              <w:t>安排入住酒店后自由活动</w:t>
            </w:r>
            <w:r>
              <w:rPr>
                <w:rFonts w:hint="eastAsia" w:ascii="微软雅黑" w:hAnsi="微软雅黑" w:eastAsia="微软雅黑" w:cs="微软雅黑"/>
                <w:b/>
                <w:bCs/>
                <w:color w:val="FFFFFF"/>
                <w:sz w:val="21"/>
                <w:szCs w:val="21"/>
                <w:u w:val="none"/>
              </w:rPr>
              <w:tab/>
            </w:r>
            <w:r>
              <w:rPr>
                <w:rFonts w:hint="eastAsia" w:ascii="微软雅黑" w:hAnsi="微软雅黑" w:eastAsia="微软雅黑" w:cs="微软雅黑"/>
                <w:b/>
                <w:bCs/>
                <w:color w:val="FFFFFF"/>
                <w:sz w:val="21"/>
                <w:szCs w:val="21"/>
                <w:u w:val="none"/>
              </w:rPr>
              <w:t xml:space="preserve">       </w:t>
            </w:r>
            <w:r>
              <w:rPr>
                <w:rFonts w:hint="eastAsia" w:ascii="微软雅黑" w:hAnsi="微软雅黑" w:eastAsia="微软雅黑" w:cs="微软雅黑"/>
                <w:b/>
                <w:bCs/>
                <w:color w:val="FFFFFF"/>
                <w:sz w:val="21"/>
                <w:szCs w:val="21"/>
                <w:u w:val="none"/>
                <w:lang w:val="en-US" w:eastAsia="zh-CN"/>
              </w:rPr>
              <w:t xml:space="preserve"> </w:t>
            </w:r>
            <w:r>
              <w:rPr>
                <w:rFonts w:hint="eastAsia" w:ascii="微软雅黑" w:hAnsi="微软雅黑" w:eastAsia="微软雅黑" w:cs="微软雅黑"/>
                <w:b/>
                <w:bCs/>
                <w:color w:val="FFFFFF"/>
                <w:sz w:val="21"/>
                <w:szCs w:val="21"/>
                <w:u w:val="none"/>
              </w:rPr>
              <w:t xml:space="preserve">          用餐/自理</w:t>
            </w:r>
            <w:r>
              <w:rPr>
                <w:rFonts w:hint="eastAsia" w:ascii="微软雅黑" w:hAnsi="微软雅黑" w:eastAsia="微软雅黑" w:cs="微软雅黑"/>
                <w:b/>
                <w:bCs/>
                <w:color w:val="FFFFFF"/>
                <w:sz w:val="21"/>
                <w:szCs w:val="21"/>
                <w:u w:val="none"/>
                <w:lang w:val="en-US" w:eastAsia="zh-CN"/>
              </w:rPr>
              <w:t xml:space="preserve">      </w:t>
            </w:r>
            <w:r>
              <w:rPr>
                <w:rFonts w:hint="eastAsia" w:ascii="微软雅黑" w:hAnsi="微软雅黑" w:eastAsia="微软雅黑" w:cs="微软雅黑"/>
                <w:b/>
                <w:bCs/>
                <w:color w:val="FFFFFF"/>
                <w:sz w:val="21"/>
                <w:szCs w:val="21"/>
                <w:u w:val="none"/>
              </w:rPr>
              <w:t>住宿/</w:t>
            </w:r>
            <w:r>
              <w:rPr>
                <w:rFonts w:hint="eastAsia" w:ascii="微软雅黑" w:hAnsi="微软雅黑" w:eastAsia="微软雅黑" w:cs="微软雅黑"/>
                <w:b/>
                <w:bCs/>
                <w:color w:val="FFFFFF"/>
                <w:sz w:val="21"/>
                <w:szCs w:val="21"/>
                <w:u w:val="none"/>
                <w:lang w:val="en-US" w:eastAsia="zh-CN"/>
              </w:rPr>
              <w:t>兰州</w:t>
            </w:r>
          </w:p>
        </w:tc>
      </w:tr>
      <w:tr w14:paraId="7E6CBF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442" w:type="dxa"/>
            <w:gridSpan w:val="6"/>
            <w:tcBorders>
              <w:top w:val="single" w:color="auto" w:sz="4" w:space="0"/>
              <w:left w:val="single" w:color="auto" w:sz="4" w:space="0"/>
              <w:bottom w:val="single" w:color="auto" w:sz="4" w:space="0"/>
              <w:right w:val="single" w:color="auto" w:sz="4" w:space="0"/>
            </w:tcBorders>
            <w:vAlign w:val="top"/>
          </w:tcPr>
          <w:p w14:paraId="64524E8A">
            <w:pPr>
              <w:keepNext w:val="0"/>
              <w:keepLines w:val="0"/>
              <w:pageBreakBefore w:val="0"/>
              <w:kinsoku/>
              <w:wordWrap/>
              <w:overflowPunct/>
              <w:topLinePunct w:val="0"/>
              <w:autoSpaceDE/>
              <w:autoSpaceDN/>
              <w:bidi w:val="0"/>
              <w:adjustRightInd/>
              <w:spacing w:afterAutospacing="0" w:line="360" w:lineRule="exact"/>
              <w:ind w:firstLine="420" w:firstLineChars="200"/>
              <w:jc w:val="left"/>
              <w:textAlignment w:val="auto"/>
              <w:rPr>
                <w:rFonts w:hint="eastAsia" w:ascii="微软雅黑" w:hAnsi="微软雅黑" w:eastAsia="微软雅黑" w:cs="微软雅黑"/>
                <w:sz w:val="21"/>
                <w:szCs w:val="21"/>
                <w:u w:val="none"/>
                <w:lang w:eastAsia="zh-CN"/>
              </w:rPr>
            </w:pPr>
            <w:r>
              <w:rPr>
                <w:rFonts w:hint="eastAsia" w:ascii="微软雅黑" w:hAnsi="微软雅黑" w:eastAsia="微软雅黑" w:cs="微软雅黑"/>
                <w:sz w:val="21"/>
                <w:szCs w:val="21"/>
                <w:u w:val="none"/>
                <w:lang w:eastAsia="zh-CN"/>
              </w:rPr>
              <w:t>全国各地游客乘坐飞机（高铁/火车或者其他交通方式）前往兰州，抵达当地机场/火车站后先提取行李物品，前往指定出口，联系接机组工作人员，乘坐接机专用车前往酒店，办理入住手续。今日无行程，可自由活动。</w:t>
            </w:r>
          </w:p>
          <w:p w14:paraId="2CAC7D09">
            <w:pPr>
              <w:keepNext w:val="0"/>
              <w:keepLines w:val="0"/>
              <w:pageBreakBefore w:val="0"/>
              <w:kinsoku/>
              <w:wordWrap/>
              <w:overflowPunct/>
              <w:topLinePunct w:val="0"/>
              <w:autoSpaceDE/>
              <w:autoSpaceDN/>
              <w:bidi w:val="0"/>
              <w:adjustRightInd/>
              <w:spacing w:afterAutospacing="0" w:line="360" w:lineRule="exact"/>
              <w:jc w:val="left"/>
              <w:textAlignment w:val="auto"/>
              <w:rPr>
                <w:rFonts w:hint="eastAsia" w:ascii="微软雅黑" w:hAnsi="微软雅黑" w:eastAsia="微软雅黑" w:cs="微软雅黑"/>
                <w:sz w:val="21"/>
                <w:szCs w:val="21"/>
                <w:u w:val="none"/>
                <w:lang w:eastAsia="zh-CN"/>
              </w:rPr>
            </w:pPr>
            <w:r>
              <w:rPr>
                <w:rFonts w:hint="eastAsia" w:ascii="微软雅黑" w:hAnsi="微软雅黑" w:eastAsia="微软雅黑" w:cs="微软雅黑"/>
                <w:sz w:val="21"/>
                <w:szCs w:val="21"/>
                <w:u w:val="none"/>
                <w:lang w:eastAsia="zh-CN"/>
              </w:rPr>
              <w:t>【交通提示】：</w:t>
            </w:r>
          </w:p>
          <w:p w14:paraId="31F384E3">
            <w:pPr>
              <w:keepNext w:val="0"/>
              <w:keepLines w:val="0"/>
              <w:pageBreakBefore w:val="0"/>
              <w:kinsoku/>
              <w:wordWrap/>
              <w:overflowPunct/>
              <w:topLinePunct w:val="0"/>
              <w:autoSpaceDE/>
              <w:autoSpaceDN/>
              <w:bidi w:val="0"/>
              <w:adjustRightInd/>
              <w:spacing w:afterAutospacing="0" w:line="360" w:lineRule="exact"/>
              <w:jc w:val="left"/>
              <w:textAlignment w:val="auto"/>
              <w:rPr>
                <w:rFonts w:hint="eastAsia" w:ascii="微软雅黑" w:hAnsi="微软雅黑" w:eastAsia="微软雅黑" w:cs="微软雅黑"/>
                <w:sz w:val="21"/>
                <w:szCs w:val="21"/>
                <w:u w:val="none"/>
                <w:lang w:eastAsia="zh-CN"/>
              </w:rPr>
            </w:pPr>
            <w:r>
              <w:rPr>
                <w:rFonts w:hint="eastAsia" w:ascii="微软雅黑" w:hAnsi="微软雅黑" w:eastAsia="微软雅黑" w:cs="微软雅黑"/>
                <w:sz w:val="21"/>
                <w:szCs w:val="21"/>
                <w:u w:val="none"/>
                <w:lang w:eastAsia="zh-CN"/>
              </w:rPr>
              <w:t>1、机场-市区 80 公里，约 1.5 小时；</w:t>
            </w:r>
          </w:p>
          <w:p w14:paraId="7E3D079E">
            <w:pPr>
              <w:keepNext w:val="0"/>
              <w:keepLines w:val="0"/>
              <w:pageBreakBefore w:val="0"/>
              <w:kinsoku/>
              <w:wordWrap/>
              <w:overflowPunct/>
              <w:topLinePunct w:val="0"/>
              <w:autoSpaceDE/>
              <w:autoSpaceDN/>
              <w:bidi w:val="0"/>
              <w:adjustRightInd/>
              <w:spacing w:afterAutospacing="0" w:line="360" w:lineRule="exact"/>
              <w:jc w:val="left"/>
              <w:textAlignment w:val="auto"/>
              <w:rPr>
                <w:rFonts w:hint="eastAsia" w:ascii="微软雅黑" w:hAnsi="微软雅黑" w:eastAsia="微软雅黑" w:cs="微软雅黑"/>
                <w:sz w:val="21"/>
                <w:szCs w:val="21"/>
                <w:u w:val="none"/>
                <w:lang w:eastAsia="zh-CN"/>
              </w:rPr>
            </w:pPr>
            <w:r>
              <w:rPr>
                <w:rFonts w:hint="eastAsia" w:ascii="微软雅黑" w:hAnsi="微软雅黑" w:eastAsia="微软雅黑" w:cs="微软雅黑"/>
                <w:sz w:val="21"/>
                <w:szCs w:val="21"/>
                <w:u w:val="none"/>
                <w:lang w:eastAsia="zh-CN"/>
              </w:rPr>
              <w:t>2、火车站－市区 10 公里，约 20 分钟；</w:t>
            </w:r>
          </w:p>
          <w:p w14:paraId="02E77829">
            <w:pPr>
              <w:keepNext w:val="0"/>
              <w:keepLines w:val="0"/>
              <w:pageBreakBefore w:val="0"/>
              <w:widowControl/>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z w:val="21"/>
                <w:szCs w:val="21"/>
                <w:u w:val="none"/>
                <w:lang w:eastAsia="zh-CN"/>
              </w:rPr>
            </w:pPr>
            <w:r>
              <w:rPr>
                <w:rFonts w:hint="eastAsia" w:ascii="微软雅黑" w:hAnsi="微软雅黑" w:eastAsia="微软雅黑" w:cs="微软雅黑"/>
                <w:sz w:val="21"/>
                <w:szCs w:val="21"/>
                <w:u w:val="none"/>
                <w:lang w:eastAsia="zh-CN"/>
              </w:rPr>
              <w:t>【温馨提示】：</w:t>
            </w:r>
          </w:p>
          <w:p w14:paraId="137EC946">
            <w:pPr>
              <w:keepNext w:val="0"/>
              <w:keepLines w:val="0"/>
              <w:pageBreakBefore w:val="0"/>
              <w:widowControl/>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z w:val="21"/>
                <w:szCs w:val="21"/>
                <w:u w:val="none"/>
                <w:lang w:eastAsia="zh-CN"/>
              </w:rPr>
            </w:pPr>
            <w:r>
              <w:rPr>
                <w:rFonts w:hint="eastAsia" w:ascii="微软雅黑" w:hAnsi="微软雅黑" w:eastAsia="微软雅黑" w:cs="微软雅黑"/>
                <w:sz w:val="21"/>
                <w:szCs w:val="21"/>
                <w:u w:val="none"/>
                <w:lang w:eastAsia="zh-CN"/>
              </w:rPr>
              <w:t>1、当天抵达由接送站公司师傅接机/站（当天接站没有导游），出发的前一天，我社会通过短信或电话与各位贵宾联系，请保持手机畅通，谢谢！</w:t>
            </w:r>
          </w:p>
          <w:p w14:paraId="1698F30E">
            <w:pPr>
              <w:keepNext w:val="0"/>
              <w:keepLines w:val="0"/>
              <w:pageBreakBefore w:val="0"/>
              <w:widowControl/>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z w:val="21"/>
                <w:szCs w:val="21"/>
                <w:u w:val="none"/>
                <w:lang w:eastAsia="zh-CN"/>
              </w:rPr>
            </w:pPr>
            <w:r>
              <w:rPr>
                <w:rFonts w:hint="eastAsia" w:ascii="微软雅黑" w:hAnsi="微软雅黑" w:eastAsia="微软雅黑" w:cs="微软雅黑"/>
                <w:sz w:val="21"/>
                <w:szCs w:val="21"/>
                <w:u w:val="none"/>
                <w:lang w:eastAsia="zh-CN"/>
              </w:rPr>
              <w:t>2、 由于各位贵宾抵达的时间不同，所以在机场需要适时等待（正常不超过 40 分钟），请您谅解。若不愿等待，可自行选择交通方式前往指定酒店办理入住，费用请您自理；</w:t>
            </w:r>
          </w:p>
          <w:p w14:paraId="5F7C08EE">
            <w:pPr>
              <w:keepNext w:val="0"/>
              <w:keepLines w:val="0"/>
              <w:pageBreakBefore w:val="0"/>
              <w:widowControl/>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z w:val="21"/>
                <w:szCs w:val="21"/>
                <w:u w:val="none"/>
                <w:lang w:eastAsia="zh-CN"/>
              </w:rPr>
            </w:pPr>
            <w:r>
              <w:rPr>
                <w:rFonts w:hint="eastAsia" w:ascii="微软雅黑" w:hAnsi="微软雅黑" w:eastAsia="微软雅黑" w:cs="微软雅黑"/>
                <w:sz w:val="21"/>
                <w:szCs w:val="21"/>
                <w:u w:val="none"/>
                <w:lang w:eastAsia="zh-CN"/>
              </w:rPr>
              <w:t>3、上述赠送的接送机或接送站服务均支持使用时间和使用日期可任意更改，提前或是延后使用都没有任何限制，但是每个订单抵达和返程只能各免费接送机（站）一次，同时必须提前在使用前一天 17:00 之前告知工作人员，且上述接送机或接送站服务为免费赠送项目，不使用，无任何费用退还；</w:t>
            </w:r>
          </w:p>
          <w:p w14:paraId="2352216D">
            <w:pPr>
              <w:keepNext w:val="0"/>
              <w:keepLines w:val="0"/>
              <w:pageBreakBefore w:val="0"/>
              <w:widowControl/>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z w:val="21"/>
                <w:szCs w:val="21"/>
                <w:u w:val="none"/>
                <w:lang w:eastAsia="zh-CN"/>
              </w:rPr>
            </w:pPr>
            <w:r>
              <w:rPr>
                <w:rFonts w:hint="eastAsia" w:ascii="微软雅黑" w:hAnsi="微软雅黑" w:eastAsia="微软雅黑" w:cs="微软雅黑"/>
                <w:sz w:val="21"/>
                <w:szCs w:val="21"/>
                <w:u w:val="none"/>
                <w:lang w:eastAsia="zh-CN"/>
              </w:rPr>
              <w:t>4、抵达酒店后需您自行办理入住,只需要付押金即可！退房时酒店无任何损坏和消费，押金则在离店时退还于您！</w:t>
            </w:r>
          </w:p>
          <w:p w14:paraId="60AB8E86">
            <w:pPr>
              <w:keepNext w:val="0"/>
              <w:keepLines w:val="0"/>
              <w:pageBreakBefore w:val="0"/>
              <w:widowControl/>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z w:val="21"/>
                <w:szCs w:val="21"/>
                <w:u w:val="none"/>
                <w:lang w:eastAsia="zh-CN"/>
              </w:rPr>
            </w:pPr>
            <w:r>
              <w:rPr>
                <w:rFonts w:hint="eastAsia" w:ascii="微软雅黑" w:hAnsi="微软雅黑" w:eastAsia="微软雅黑" w:cs="微软雅黑"/>
                <w:sz w:val="21"/>
                <w:szCs w:val="21"/>
                <w:u w:val="none"/>
                <w:lang w:eastAsia="zh-CN"/>
              </w:rPr>
              <w:t>5、兰州中川机场至兰州市区行驶距离约80KM，行驶时间约 90 分钟，市区到机场打车打表约 200 元左右，不可议价；</w:t>
            </w:r>
          </w:p>
          <w:p w14:paraId="2B1430E3">
            <w:pPr>
              <w:keepNext w:val="0"/>
              <w:keepLines w:val="0"/>
              <w:pageBreakBefore w:val="0"/>
              <w:widowControl/>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z w:val="21"/>
                <w:szCs w:val="21"/>
                <w:u w:val="none"/>
                <w:lang w:eastAsia="zh-CN"/>
              </w:rPr>
            </w:pPr>
            <w:r>
              <w:rPr>
                <w:rFonts w:hint="eastAsia" w:ascii="微软雅黑" w:hAnsi="微软雅黑" w:eastAsia="微软雅黑" w:cs="微软雅黑"/>
                <w:sz w:val="21"/>
                <w:szCs w:val="21"/>
                <w:u w:val="none"/>
                <w:lang w:eastAsia="zh-CN"/>
              </w:rPr>
              <w:t>6、市区打车：起步价 10 元，3 公里后每公里 1.4 元，不可议价；</w:t>
            </w:r>
          </w:p>
          <w:p w14:paraId="5B0E6A7E">
            <w:pPr>
              <w:keepNext w:val="0"/>
              <w:keepLines w:val="0"/>
              <w:pageBreakBefore w:val="0"/>
              <w:widowControl/>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z w:val="21"/>
                <w:szCs w:val="21"/>
                <w:u w:val="none"/>
                <w:lang w:eastAsia="zh-CN"/>
              </w:rPr>
            </w:pPr>
            <w:r>
              <w:rPr>
                <w:rFonts w:hint="eastAsia" w:ascii="微软雅黑" w:hAnsi="微软雅黑" w:eastAsia="微软雅黑" w:cs="微软雅黑"/>
                <w:sz w:val="21"/>
                <w:szCs w:val="21"/>
                <w:u w:val="none"/>
                <w:lang w:eastAsia="zh-CN"/>
              </w:rPr>
              <w:t>7、城际列车：机场前往兰州火车站里程 80 公里，一等座 26 元，二等座 21.5 元（方便、快捷），如你不需要接机，可根据自己的航班时间选择合适的城际列车前往兰州市区，具体时间请参考 12306 列车动态时间。</w:t>
            </w:r>
          </w:p>
          <w:p w14:paraId="6F9175B3">
            <w:pPr>
              <w:keepNext w:val="0"/>
              <w:keepLines w:val="0"/>
              <w:pageBreakBefore w:val="0"/>
              <w:widowControl/>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z w:val="21"/>
                <w:szCs w:val="21"/>
                <w:u w:val="none"/>
                <w:lang w:eastAsia="zh-CN"/>
              </w:rPr>
            </w:pPr>
            <w:r>
              <w:rPr>
                <w:rFonts w:hint="eastAsia" w:ascii="微软雅黑" w:hAnsi="微软雅黑" w:eastAsia="微软雅黑" w:cs="微软雅黑"/>
                <w:sz w:val="21"/>
                <w:szCs w:val="21"/>
                <w:u w:val="none"/>
                <w:lang w:eastAsia="zh-CN"/>
              </w:rPr>
              <w:t>【自由活动攻略参考】：</w:t>
            </w:r>
          </w:p>
          <w:p w14:paraId="2049FB00">
            <w:pPr>
              <w:keepNext w:val="0"/>
              <w:keepLines w:val="0"/>
              <w:pageBreakBefore w:val="0"/>
              <w:widowControl/>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z w:val="21"/>
                <w:szCs w:val="21"/>
                <w:u w:val="none"/>
                <w:lang w:eastAsia="zh-CN"/>
              </w:rPr>
            </w:pPr>
            <w:r>
              <w:rPr>
                <w:rFonts w:hint="eastAsia" w:ascii="微软雅黑" w:hAnsi="微软雅黑" w:eastAsia="微软雅黑" w:cs="微软雅黑"/>
                <w:sz w:val="21"/>
                <w:szCs w:val="21"/>
                <w:u w:val="none"/>
                <w:lang w:eastAsia="zh-CN"/>
              </w:rPr>
              <w:t>【舌尖上的兰州】</w:t>
            </w:r>
          </w:p>
          <w:p w14:paraId="400A66D6">
            <w:pPr>
              <w:keepNext w:val="0"/>
              <w:keepLines w:val="0"/>
              <w:pageBreakBefore w:val="0"/>
              <w:widowControl/>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z w:val="21"/>
                <w:szCs w:val="21"/>
                <w:u w:val="none"/>
                <w:lang w:eastAsia="zh-CN"/>
              </w:rPr>
            </w:pPr>
            <w:r>
              <w:rPr>
                <w:rFonts w:hint="eastAsia" w:ascii="微软雅黑" w:hAnsi="微软雅黑" w:eastAsia="微软雅黑" w:cs="微软雅黑"/>
                <w:sz w:val="21"/>
                <w:szCs w:val="21"/>
                <w:u w:val="none"/>
                <w:lang w:eastAsia="zh-CN"/>
              </w:rPr>
              <w:t>1、【张掖路大众巷】：（白天、晚上均营业）马子禄牛肉面、马爷炒面、平凉羊肉泡馍、胡家包子、茹记烤肉、杜记甜食，此外还有川菜馆幺妹餐厅、香满楼等美食餐厅！</w:t>
            </w:r>
          </w:p>
          <w:p w14:paraId="370E6559">
            <w:pPr>
              <w:keepNext w:val="0"/>
              <w:keepLines w:val="0"/>
              <w:pageBreakBefore w:val="0"/>
              <w:widowControl/>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z w:val="21"/>
                <w:szCs w:val="21"/>
                <w:u w:val="none"/>
                <w:lang w:eastAsia="zh-CN"/>
              </w:rPr>
            </w:pPr>
            <w:r>
              <w:rPr>
                <w:rFonts w:hint="eastAsia" w:ascii="微软雅黑" w:hAnsi="微软雅黑" w:eastAsia="微软雅黑" w:cs="微软雅黑"/>
                <w:sz w:val="21"/>
                <w:szCs w:val="21"/>
                <w:u w:val="none"/>
                <w:lang w:eastAsia="zh-CN"/>
              </w:rPr>
              <w:t>2、【正宁路夜市】：（营业时间 19:00-凌晨 24:00）老马牛奶鸡蛋醪糟、酿皮、烤黄河鲤鱼、菠菜面、灰豆子、甜胚子、羊肠面 、炙子马特色烧烤、嘉峪关烤肉、羊杂碎、羊脖子、羊肉泡馍！</w:t>
            </w:r>
          </w:p>
          <w:p w14:paraId="03B75C04">
            <w:pPr>
              <w:keepNext w:val="0"/>
              <w:keepLines w:val="0"/>
              <w:pageBreakBefore w:val="0"/>
              <w:widowControl/>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z w:val="21"/>
                <w:szCs w:val="21"/>
                <w:u w:val="none"/>
                <w:lang w:eastAsia="zh-CN"/>
              </w:rPr>
            </w:pPr>
            <w:r>
              <w:rPr>
                <w:rFonts w:hint="eastAsia" w:ascii="微软雅黑" w:hAnsi="微软雅黑" w:eastAsia="微软雅黑" w:cs="微软雅黑"/>
                <w:sz w:val="21"/>
                <w:szCs w:val="21"/>
                <w:u w:val="none"/>
                <w:lang w:eastAsia="zh-CN"/>
              </w:rPr>
              <w:t>【兰州市内及周边景点推荐】</w:t>
            </w:r>
          </w:p>
          <w:p w14:paraId="2075701C">
            <w:pPr>
              <w:keepNext w:val="0"/>
              <w:keepLines w:val="0"/>
              <w:pageBreakBefore w:val="0"/>
              <w:widowControl/>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z w:val="21"/>
                <w:szCs w:val="21"/>
                <w:u w:val="none"/>
                <w:lang w:eastAsia="zh-CN"/>
              </w:rPr>
            </w:pPr>
            <w:r>
              <w:rPr>
                <w:rFonts w:hint="eastAsia" w:ascii="微软雅黑" w:hAnsi="微软雅黑" w:eastAsia="微软雅黑" w:cs="微软雅黑"/>
                <w:sz w:val="21"/>
                <w:szCs w:val="21"/>
                <w:u w:val="none"/>
                <w:lang w:eastAsia="zh-CN"/>
              </w:rPr>
              <w:t>1、【甘肃省博物馆】拥有“铜奔马”、“黄河剑齿象”等众多文物，位居全国五强、世界十强，还是值得一看的。 周一闭馆。</w:t>
            </w:r>
          </w:p>
          <w:p w14:paraId="0770F29B">
            <w:pPr>
              <w:keepNext w:val="0"/>
              <w:keepLines w:val="0"/>
              <w:pageBreakBefore w:val="0"/>
              <w:widowControl/>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z w:val="21"/>
                <w:szCs w:val="21"/>
                <w:u w:val="none"/>
                <w:lang w:eastAsia="zh-CN"/>
              </w:rPr>
            </w:pPr>
            <w:r>
              <w:rPr>
                <w:rFonts w:hint="eastAsia" w:ascii="微软雅黑" w:hAnsi="微软雅黑" w:eastAsia="微软雅黑" w:cs="微软雅黑"/>
                <w:sz w:val="21"/>
                <w:szCs w:val="21"/>
                <w:u w:val="none"/>
                <w:lang w:eastAsia="zh-CN"/>
              </w:rPr>
              <w:t>2、【黄河母亲像、黄河铁桥】分别象征了哺育中华民族生生不息、不屈不挠的黄河母亲，和快乐幸福、茁壮成长的华夏子孙，该雕塑构图简洁，寓意深刻，反映了甘肃悠远的历史文化，黄河干流上第一座大型铁结构桥，百年沧桑的历史衬托兰州的深厚底蕴，中山桥铁桥对面就是秦腔博物馆！</w:t>
            </w:r>
          </w:p>
          <w:p w14:paraId="50E1F21B">
            <w:pPr>
              <w:keepNext w:val="0"/>
              <w:keepLines w:val="0"/>
              <w:pageBreakBefore w:val="0"/>
              <w:widowControl/>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z w:val="21"/>
                <w:szCs w:val="21"/>
                <w:u w:val="none"/>
                <w:lang w:eastAsia="zh-CN"/>
              </w:rPr>
            </w:pPr>
            <w:r>
              <w:rPr>
                <w:rFonts w:hint="eastAsia" w:ascii="微软雅黑" w:hAnsi="微软雅黑" w:eastAsia="微软雅黑" w:cs="微软雅黑"/>
                <w:sz w:val="21"/>
                <w:szCs w:val="21"/>
                <w:u w:val="none"/>
                <w:lang w:eastAsia="zh-CN"/>
              </w:rPr>
              <w:t>3、【秦腔博物馆】秦腔博物馆，坐落在甘肃省兰州市金城关风情区二台阁，分原汁原味的秦腔表演区，历代秦腔名人蜡像区，小型皮影戏。</w:t>
            </w:r>
          </w:p>
        </w:tc>
      </w:tr>
      <w:tr w14:paraId="5F9CE1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E36C09" w:themeFill="accent6" w:themeFillShade="BF"/>
            <w:vAlign w:val="top"/>
          </w:tcPr>
          <w:p w14:paraId="3B292099">
            <w:pPr>
              <w:keepNext w:val="0"/>
              <w:keepLines w:val="0"/>
              <w:pageBreakBefore w:val="0"/>
              <w:kinsoku/>
              <w:wordWrap/>
              <w:overflowPunct/>
              <w:topLinePunct w:val="0"/>
              <w:autoSpaceDE/>
              <w:autoSpaceDN/>
              <w:bidi w:val="0"/>
              <w:adjustRightInd/>
              <w:snapToGrid w:val="0"/>
              <w:spacing w:afterAutospacing="0" w:line="360" w:lineRule="exact"/>
              <w:textAlignment w:val="auto"/>
              <w:rPr>
                <w:rStyle w:val="8"/>
                <w:rFonts w:hint="eastAsia" w:ascii="微软雅黑" w:hAnsi="微软雅黑" w:eastAsia="微软雅黑" w:cs="微软雅黑"/>
                <w:b w:val="0"/>
                <w:bCs w:val="0"/>
                <w:color w:val="00B0F0"/>
                <w:sz w:val="21"/>
                <w:szCs w:val="21"/>
                <w:u w:val="none"/>
                <w:lang w:val="en-US" w:eastAsia="zh-CN" w:bidi="ar"/>
              </w:rPr>
            </w:pPr>
            <w:r>
              <w:rPr>
                <w:rFonts w:hint="eastAsia" w:ascii="微软雅黑" w:hAnsi="微软雅黑" w:eastAsia="微软雅黑" w:cs="微软雅黑"/>
                <w:b/>
                <w:bCs/>
                <w:color w:val="FFFFFF"/>
                <w:sz w:val="21"/>
                <w:szCs w:val="21"/>
                <w:u w:val="none"/>
              </w:rPr>
              <w:t>第二天 兰州</w:t>
            </w:r>
            <w:r>
              <w:rPr>
                <w:rFonts w:hint="eastAsia" w:ascii="微软雅黑" w:hAnsi="微软雅黑" w:eastAsia="微软雅黑" w:cs="微软雅黑"/>
                <w:b/>
                <w:bCs/>
                <w:color w:val="FFFFFF" w:themeColor="background1"/>
                <w:sz w:val="24"/>
                <w:szCs w:val="24"/>
                <w:highlight w:val="none"/>
                <w:u w:val="none"/>
                <w:lang w:eastAsia="zh-CN"/>
                <w14:textFill>
                  <w14:solidFill>
                    <w14:schemeClr w14:val="bg1"/>
                  </w14:solidFill>
                </w14:textFill>
              </w:rPr>
              <w:t>→</w:t>
            </w:r>
            <w:r>
              <w:rPr>
                <w:rFonts w:hint="eastAsia" w:ascii="微软雅黑" w:hAnsi="微软雅黑" w:eastAsia="微软雅黑" w:cs="微软雅黑"/>
                <w:b/>
                <w:bCs/>
                <w:color w:val="FFFFFF"/>
                <w:sz w:val="21"/>
                <w:szCs w:val="21"/>
                <w:u w:val="none"/>
              </w:rPr>
              <w:t>天水</w:t>
            </w:r>
            <w:r>
              <w:rPr>
                <w:rFonts w:hint="eastAsia" w:ascii="微软雅黑" w:hAnsi="微软雅黑" w:eastAsia="微软雅黑" w:cs="微软雅黑"/>
                <w:b/>
                <w:bCs/>
                <w:color w:val="FFFFFF" w:themeColor="background1"/>
                <w:sz w:val="24"/>
                <w:szCs w:val="24"/>
                <w:highlight w:val="none"/>
                <w:u w:val="none"/>
                <w:lang w:eastAsia="zh-CN"/>
                <w14:textFill>
                  <w14:solidFill>
                    <w14:schemeClr w14:val="bg1"/>
                  </w14:solidFill>
                </w14:textFill>
              </w:rPr>
              <w:t>→</w:t>
            </w:r>
            <w:r>
              <w:rPr>
                <w:rFonts w:hint="eastAsia" w:ascii="微软雅黑" w:hAnsi="微软雅黑" w:eastAsia="微软雅黑" w:cs="微软雅黑"/>
                <w:b/>
                <w:bCs/>
                <w:color w:val="FFFFFF"/>
                <w:sz w:val="21"/>
                <w:szCs w:val="21"/>
                <w:u w:val="none"/>
              </w:rPr>
              <w:t>麦积山石窟</w:t>
            </w:r>
            <w:r>
              <w:rPr>
                <w:rFonts w:hint="eastAsia" w:ascii="微软雅黑" w:hAnsi="微软雅黑" w:eastAsia="微软雅黑" w:cs="微软雅黑"/>
                <w:b/>
                <w:bCs/>
                <w:color w:val="FFFFFF" w:themeColor="background1"/>
                <w:sz w:val="24"/>
                <w:szCs w:val="24"/>
                <w:highlight w:val="none"/>
                <w:u w:val="none"/>
                <w:lang w:eastAsia="zh-CN"/>
                <w14:textFill>
                  <w14:solidFill>
                    <w14:schemeClr w14:val="bg1"/>
                  </w14:solidFill>
                </w14:textFill>
              </w:rPr>
              <w:t>→</w:t>
            </w:r>
            <w:r>
              <w:rPr>
                <w:rFonts w:hint="eastAsia" w:ascii="微软雅黑" w:hAnsi="微软雅黑" w:eastAsia="微软雅黑" w:cs="微软雅黑"/>
                <w:b/>
                <w:bCs/>
                <w:color w:val="FFFFFF"/>
                <w:sz w:val="21"/>
                <w:szCs w:val="21"/>
                <w:u w:val="none"/>
              </w:rPr>
              <w:t>天水古城</w:t>
            </w:r>
            <w:r>
              <w:rPr>
                <w:rFonts w:hint="eastAsia" w:ascii="微软雅黑" w:hAnsi="微软雅黑" w:eastAsia="微软雅黑" w:cs="微软雅黑"/>
                <w:b/>
                <w:bCs/>
                <w:color w:val="FFFFFF" w:themeColor="background1"/>
                <w:sz w:val="24"/>
                <w:szCs w:val="24"/>
                <w:highlight w:val="none"/>
                <w:u w:val="none"/>
                <w:lang w:eastAsia="zh-CN"/>
                <w14:textFill>
                  <w14:solidFill>
                    <w14:schemeClr w14:val="bg1"/>
                  </w14:solidFill>
                </w14:textFill>
              </w:rPr>
              <w:t>→</w:t>
            </w:r>
            <w:r>
              <w:rPr>
                <w:rFonts w:hint="eastAsia" w:ascii="微软雅黑" w:hAnsi="微软雅黑" w:eastAsia="微软雅黑" w:cs="微软雅黑"/>
                <w:b/>
                <w:bCs/>
                <w:color w:val="FFFFFF"/>
                <w:sz w:val="21"/>
                <w:szCs w:val="21"/>
                <w:u w:val="none"/>
              </w:rPr>
              <w:t>天水</w:t>
            </w:r>
            <w:r>
              <w:rPr>
                <w:rFonts w:hint="eastAsia" w:ascii="微软雅黑" w:hAnsi="微软雅黑" w:eastAsia="微软雅黑" w:cs="微软雅黑"/>
                <w:b/>
                <w:bCs/>
                <w:color w:val="FFFFFF"/>
                <w:sz w:val="21"/>
                <w:szCs w:val="21"/>
                <w:u w:val="none"/>
                <w:lang w:val="en-US" w:eastAsia="zh-CN"/>
              </w:rPr>
              <w:t xml:space="preserve">                           </w:t>
            </w:r>
            <w:r>
              <w:rPr>
                <w:rFonts w:hint="eastAsia" w:ascii="微软雅黑" w:hAnsi="微软雅黑" w:eastAsia="微软雅黑" w:cs="微软雅黑"/>
                <w:b/>
                <w:bCs/>
                <w:color w:val="FFFFFF"/>
                <w:sz w:val="21"/>
                <w:szCs w:val="21"/>
                <w:u w:val="none"/>
              </w:rPr>
              <w:t>用餐/</w:t>
            </w:r>
            <w:r>
              <w:rPr>
                <w:rFonts w:hint="eastAsia" w:ascii="微软雅黑" w:hAnsi="微软雅黑" w:eastAsia="微软雅黑" w:cs="微软雅黑"/>
                <w:b/>
                <w:bCs/>
                <w:color w:val="FFFFFF"/>
                <w:sz w:val="21"/>
                <w:szCs w:val="21"/>
                <w:u w:val="none"/>
                <w:lang w:val="en-US" w:eastAsia="zh-CN"/>
              </w:rPr>
              <w:t xml:space="preserve">早/中         </w:t>
            </w:r>
            <w:r>
              <w:rPr>
                <w:rFonts w:hint="eastAsia" w:ascii="微软雅黑" w:hAnsi="微软雅黑" w:eastAsia="微软雅黑" w:cs="微软雅黑"/>
                <w:b/>
                <w:bCs/>
                <w:color w:val="FFFFFF"/>
                <w:sz w:val="21"/>
                <w:szCs w:val="21"/>
                <w:u w:val="none"/>
              </w:rPr>
              <w:t>住宿</w:t>
            </w:r>
            <w:r>
              <w:rPr>
                <w:rFonts w:hint="eastAsia" w:ascii="微软雅黑" w:hAnsi="微软雅黑" w:eastAsia="微软雅黑" w:cs="微软雅黑"/>
                <w:b/>
                <w:bCs/>
                <w:color w:val="FFFFFF"/>
                <w:sz w:val="21"/>
                <w:szCs w:val="21"/>
                <w:u w:val="none"/>
                <w:lang w:val="en-US" w:eastAsia="zh-CN"/>
              </w:rPr>
              <w:t>/天水</w:t>
            </w:r>
          </w:p>
        </w:tc>
      </w:tr>
      <w:tr w14:paraId="613C5E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3"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D614B75">
            <w:pPr>
              <w:keepNext w:val="0"/>
              <w:keepLines w:val="0"/>
              <w:pageBreakBefore w:val="0"/>
              <w:kinsoku/>
              <w:wordWrap/>
              <w:overflowPunct/>
              <w:topLinePunct w:val="0"/>
              <w:autoSpaceDE/>
              <w:autoSpaceDN/>
              <w:bidi w:val="0"/>
              <w:adjustRightInd/>
              <w:snapToGrid w:val="0"/>
              <w:spacing w:afterAutospacing="0" w:line="360" w:lineRule="exact"/>
              <w:ind w:firstLine="408" w:firstLineChars="200"/>
              <w:jc w:val="left"/>
              <w:textAlignment w:val="auto"/>
              <w:rPr>
                <w:rFonts w:hint="eastAsia" w:ascii="微软雅黑" w:hAnsi="微软雅黑" w:eastAsia="微软雅黑" w:cs="微软雅黑"/>
                <w:b w:val="0"/>
                <w:bCs w:val="0"/>
                <w:color w:val="000008"/>
                <w:spacing w:val="-3"/>
                <w:sz w:val="21"/>
                <w:szCs w:val="21"/>
                <w:lang w:eastAsia="zh-CN"/>
              </w:rPr>
            </w:pPr>
            <w:r>
              <w:rPr>
                <w:rFonts w:hint="eastAsia" w:ascii="微软雅黑" w:hAnsi="微软雅黑" w:eastAsia="微软雅黑" w:cs="微软雅黑"/>
                <w:b w:val="0"/>
                <w:bCs w:val="0"/>
                <w:color w:val="000008"/>
                <w:spacing w:val="-3"/>
                <w:sz w:val="21"/>
                <w:szCs w:val="21"/>
                <w:lang w:eastAsia="zh-CN"/>
              </w:rPr>
              <w:t>早餐后乘车赴天水，抵达天水后用午餐，今日午餐安排秦州风味餐，午餐后参观中国四大石窟之一，国家 5A级风景名胜区—</w:t>
            </w:r>
            <w:r>
              <w:rPr>
                <w:rFonts w:hint="eastAsia" w:ascii="微软雅黑" w:hAnsi="微软雅黑" w:eastAsia="微软雅黑" w:cs="微软雅黑"/>
                <w:b/>
                <w:bCs/>
                <w:color w:val="000008"/>
                <w:spacing w:val="-3"/>
                <w:sz w:val="21"/>
                <w:szCs w:val="21"/>
                <w:lang w:eastAsia="zh-CN"/>
              </w:rPr>
              <w:t>【麦积山石窟】</w:t>
            </w:r>
            <w:r>
              <w:rPr>
                <w:rFonts w:hint="eastAsia" w:ascii="微软雅黑" w:hAnsi="微软雅黑" w:eastAsia="微软雅黑" w:cs="微软雅黑"/>
                <w:b w:val="0"/>
                <w:bCs w:val="0"/>
                <w:color w:val="000008"/>
                <w:spacing w:val="-3"/>
                <w:sz w:val="21"/>
                <w:szCs w:val="21"/>
                <w:lang w:eastAsia="zh-CN"/>
              </w:rPr>
              <w:t>（含门票， 区间车自理，参观约 1.5 小时），麦积山因山形酷似麦垛而得名 ，沿栈道拾级而上，辗转蜿蜒，登上山顶，极目远眺，只见千山万壑，重峦叠嶂，青松似海，云雾阵阵，远景近物交织在一起，构成了天水八景之首的“麦积烟雨”。 由于麦积山属于砂砾岩石，不适合山体雕刻，于是先人们便在山体上凿洞，以泥塑的形式塑佛供养，其精美的泥塑艺术闻名世界。 山峰的西南面为悬崖峭壁，石窟就开凿在峭壁上，在如此陡峻的悬崖上开凿成百上千的洞窟和佛像，在中国的石窟中是罕见的。2014 年，石窟还与丝绸之路上的其他胜地一起被列入了世界文化遗产名录，名扬海外。 晚自由逛</w:t>
            </w:r>
            <w:r>
              <w:rPr>
                <w:rFonts w:hint="eastAsia" w:ascii="微软雅黑" w:hAnsi="微软雅黑" w:eastAsia="微软雅黑" w:cs="微软雅黑"/>
                <w:b/>
                <w:bCs/>
                <w:color w:val="000008"/>
                <w:spacing w:val="-3"/>
                <w:sz w:val="21"/>
                <w:szCs w:val="21"/>
                <w:lang w:eastAsia="zh-CN"/>
              </w:rPr>
              <w:t>【天水古城】</w:t>
            </w:r>
            <w:r>
              <w:rPr>
                <w:rFonts w:hint="eastAsia" w:ascii="微软雅黑" w:hAnsi="微软雅黑" w:eastAsia="微软雅黑" w:cs="微软雅黑"/>
                <w:b w:val="0"/>
                <w:bCs w:val="0"/>
                <w:color w:val="000008"/>
                <w:spacing w:val="-3"/>
                <w:sz w:val="21"/>
                <w:szCs w:val="21"/>
                <w:lang w:eastAsia="zh-CN"/>
              </w:rPr>
              <w:t>（暂无门票） ，坐落在天水市古民居建筑群落规模较大和保存较完整的天水市西关片区。 白天，在星罗棋布的古巷道中漫步 ，仿佛穿越一般 ，幽思遐想中感受天水独特的古城韵味；傍晚，古城夜如昼、人如潮，绚丽璀璨的古城灯光点亮了秦州之夜。徜徉在柔和的灯光里，置身于古街古巷古居中，千百年岁月积淀下来的文化气息扑面而来，冥思遐想与浑然天成的古韵古意瞬间融为一体，恬淡静谧，后入住天水酒店。</w:t>
            </w:r>
          </w:p>
          <w:p w14:paraId="097AE8CA">
            <w:pPr>
              <w:keepNext w:val="0"/>
              <w:keepLines w:val="0"/>
              <w:pageBreakBefore w:val="0"/>
              <w:widowControl/>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b w:val="0"/>
                <w:bCs w:val="0"/>
                <w:color w:val="000008"/>
                <w:spacing w:val="-3"/>
                <w:sz w:val="21"/>
                <w:szCs w:val="21"/>
                <w:lang w:eastAsia="zh-CN"/>
              </w:rPr>
            </w:pPr>
            <w:r>
              <w:rPr>
                <w:rFonts w:hint="eastAsia" w:ascii="微软雅黑" w:hAnsi="微软雅黑" w:eastAsia="微软雅黑" w:cs="微软雅黑"/>
                <w:b w:val="0"/>
                <w:bCs w:val="0"/>
                <w:color w:val="000008"/>
                <w:spacing w:val="-3"/>
                <w:sz w:val="21"/>
                <w:szCs w:val="21"/>
                <w:lang w:eastAsia="zh-CN"/>
              </w:rPr>
              <w:t>【交通提示】：</w:t>
            </w:r>
          </w:p>
          <w:p w14:paraId="57006B97">
            <w:pPr>
              <w:keepNext w:val="0"/>
              <w:keepLines w:val="0"/>
              <w:pageBreakBefore w:val="0"/>
              <w:widowControl/>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b w:val="0"/>
                <w:bCs w:val="0"/>
                <w:color w:val="000008"/>
                <w:spacing w:val="-3"/>
                <w:sz w:val="21"/>
                <w:szCs w:val="21"/>
                <w:lang w:eastAsia="zh-CN"/>
              </w:rPr>
            </w:pPr>
            <w:r>
              <w:rPr>
                <w:rFonts w:hint="eastAsia" w:ascii="微软雅黑" w:hAnsi="微软雅黑" w:eastAsia="微软雅黑" w:cs="微软雅黑"/>
                <w:b w:val="0"/>
                <w:bCs w:val="0"/>
                <w:color w:val="000008"/>
                <w:spacing w:val="-3"/>
                <w:sz w:val="21"/>
                <w:szCs w:val="21"/>
                <w:lang w:eastAsia="zh-CN"/>
              </w:rPr>
              <w:t>1、兰州-天水 320 公里，约 4 小时；</w:t>
            </w:r>
          </w:p>
          <w:p w14:paraId="22A17E4E">
            <w:pPr>
              <w:keepNext w:val="0"/>
              <w:keepLines w:val="0"/>
              <w:pageBreakBefore w:val="0"/>
              <w:widowControl/>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b w:val="0"/>
                <w:bCs w:val="0"/>
                <w:color w:val="000008"/>
                <w:spacing w:val="-3"/>
                <w:sz w:val="21"/>
                <w:szCs w:val="21"/>
                <w:lang w:eastAsia="zh-CN"/>
              </w:rPr>
            </w:pPr>
            <w:r>
              <w:rPr>
                <w:rFonts w:hint="eastAsia" w:ascii="微软雅黑" w:hAnsi="微软雅黑" w:eastAsia="微软雅黑" w:cs="微软雅黑"/>
                <w:b w:val="0"/>
                <w:bCs w:val="0"/>
                <w:color w:val="000008"/>
                <w:spacing w:val="-3"/>
                <w:sz w:val="21"/>
                <w:szCs w:val="21"/>
                <w:lang w:eastAsia="zh-CN"/>
              </w:rPr>
              <w:t>2、天水-麦积山石窟 50 公里，约 1 小时；</w:t>
            </w:r>
          </w:p>
          <w:p w14:paraId="5C4B3056">
            <w:pPr>
              <w:keepNext w:val="0"/>
              <w:keepLines w:val="0"/>
              <w:pageBreakBefore w:val="0"/>
              <w:widowControl/>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b w:val="0"/>
                <w:bCs w:val="0"/>
                <w:color w:val="000008"/>
                <w:spacing w:val="-3"/>
                <w:sz w:val="21"/>
                <w:szCs w:val="21"/>
                <w:lang w:eastAsia="zh-CN"/>
              </w:rPr>
            </w:pPr>
            <w:r>
              <w:rPr>
                <w:rFonts w:hint="eastAsia" w:ascii="微软雅黑" w:hAnsi="微软雅黑" w:eastAsia="微软雅黑" w:cs="微软雅黑"/>
                <w:b w:val="0"/>
                <w:bCs w:val="0"/>
                <w:color w:val="000008"/>
                <w:spacing w:val="-3"/>
                <w:sz w:val="21"/>
                <w:szCs w:val="21"/>
                <w:lang w:eastAsia="zh-CN"/>
              </w:rPr>
              <w:t>【温馨提示】：</w:t>
            </w:r>
          </w:p>
          <w:p w14:paraId="5221CDE2">
            <w:pPr>
              <w:keepNext w:val="0"/>
              <w:keepLines w:val="0"/>
              <w:pageBreakBefore w:val="0"/>
              <w:widowControl/>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b w:val="0"/>
                <w:bCs w:val="0"/>
                <w:color w:val="000008"/>
                <w:spacing w:val="-3"/>
                <w:sz w:val="21"/>
                <w:szCs w:val="21"/>
                <w:lang w:eastAsia="zh-CN"/>
              </w:rPr>
            </w:pPr>
            <w:r>
              <w:rPr>
                <w:rFonts w:hint="eastAsia" w:ascii="微软雅黑" w:hAnsi="微软雅黑" w:eastAsia="微软雅黑" w:cs="微软雅黑"/>
                <w:b w:val="0"/>
                <w:bCs w:val="0"/>
                <w:color w:val="000008"/>
                <w:spacing w:val="-3"/>
                <w:sz w:val="21"/>
                <w:szCs w:val="21"/>
                <w:lang w:eastAsia="zh-CN"/>
              </w:rPr>
              <w:t>1、麦积山石窟栈道全程步行攀爬，高层距地面较高，70 岁以上老人、心脏病、高血压、低血糖、恐高者慎登；儿童需牵牢，勿在栈道奔跑；</w:t>
            </w:r>
          </w:p>
          <w:p w14:paraId="63ECE6F4">
            <w:pPr>
              <w:keepNext w:val="0"/>
              <w:keepLines w:val="0"/>
              <w:pageBreakBefore w:val="0"/>
              <w:widowControl/>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b w:val="0"/>
                <w:bCs w:val="0"/>
                <w:color w:val="000008"/>
                <w:spacing w:val="-3"/>
                <w:sz w:val="21"/>
                <w:szCs w:val="21"/>
                <w:lang w:eastAsia="zh-CN"/>
              </w:rPr>
            </w:pPr>
            <w:r>
              <w:rPr>
                <w:rFonts w:hint="eastAsia" w:ascii="微软雅黑" w:hAnsi="微软雅黑" w:eastAsia="微软雅黑" w:cs="微软雅黑"/>
                <w:b w:val="0"/>
                <w:bCs w:val="0"/>
                <w:color w:val="000008"/>
                <w:spacing w:val="-3"/>
                <w:sz w:val="21"/>
                <w:szCs w:val="21"/>
                <w:lang w:eastAsia="zh-CN"/>
              </w:rPr>
              <w:t>2、参观麦积山石窟穿防滑运动鞋，禁高跟鞋、拖鞋；轻装简行，背包≤5kg，入口有寄存柜（约  5 元 / 柜）；</w:t>
            </w:r>
          </w:p>
          <w:p w14:paraId="6816D866">
            <w:pPr>
              <w:keepNext w:val="0"/>
              <w:keepLines w:val="0"/>
              <w:pageBreakBefore w:val="0"/>
              <w:widowControl/>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b w:val="0"/>
                <w:bCs w:val="0"/>
                <w:color w:val="000008"/>
                <w:spacing w:val="-3"/>
                <w:sz w:val="21"/>
                <w:szCs w:val="21"/>
                <w:lang w:eastAsia="zh-CN"/>
              </w:rPr>
            </w:pPr>
            <w:r>
              <w:rPr>
                <w:rFonts w:hint="eastAsia" w:ascii="微软雅黑" w:hAnsi="微软雅黑" w:eastAsia="微软雅黑" w:cs="微软雅黑"/>
                <w:b w:val="0"/>
                <w:bCs w:val="0"/>
                <w:color w:val="000008"/>
                <w:spacing w:val="-3"/>
                <w:sz w:val="21"/>
                <w:szCs w:val="21"/>
                <w:lang w:eastAsia="zh-CN"/>
              </w:rPr>
              <w:t>3、参观麦积山石窟禁吸烟、携宠物；水瓶、钥匙、手机等外挂物品入包或寄存；禁触摸文物、开闪光灯拍照，栈道上勿拍照，违者可能终止参观麦积山石窟。</w:t>
            </w:r>
          </w:p>
          <w:p w14:paraId="264808EE">
            <w:pPr>
              <w:keepNext w:val="0"/>
              <w:keepLines w:val="0"/>
              <w:pageBreakBefore w:val="0"/>
              <w:widowControl/>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b w:val="0"/>
                <w:bCs w:val="0"/>
                <w:color w:val="000008"/>
                <w:spacing w:val="-3"/>
                <w:sz w:val="21"/>
                <w:szCs w:val="21"/>
                <w:lang w:eastAsia="zh-CN"/>
              </w:rPr>
            </w:pPr>
            <w:r>
              <w:rPr>
                <w:rFonts w:hint="eastAsia" w:ascii="微软雅黑" w:hAnsi="微软雅黑" w:eastAsia="微软雅黑" w:cs="微软雅黑"/>
                <w:b w:val="0"/>
                <w:bCs w:val="0"/>
                <w:color w:val="000008"/>
                <w:spacing w:val="-3"/>
                <w:sz w:val="21"/>
                <w:szCs w:val="21"/>
                <w:lang w:eastAsia="zh-CN"/>
              </w:rPr>
              <w:t>【今日美食介绍】：</w:t>
            </w:r>
          </w:p>
          <w:p w14:paraId="11228A2C">
            <w:pPr>
              <w:keepNext w:val="0"/>
              <w:keepLines w:val="0"/>
              <w:pageBreakBefore w:val="0"/>
              <w:widowControl/>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z w:val="21"/>
                <w:szCs w:val="21"/>
                <w:u w:val="none"/>
              </w:rPr>
            </w:pPr>
            <w:r>
              <w:rPr>
                <w:rFonts w:hint="eastAsia" w:ascii="微软雅黑" w:hAnsi="微软雅黑" w:eastAsia="微软雅黑" w:cs="微软雅黑"/>
                <w:b w:val="0"/>
                <w:bCs w:val="0"/>
                <w:color w:val="000008"/>
                <w:spacing w:val="-3"/>
                <w:sz w:val="21"/>
                <w:szCs w:val="21"/>
                <w:lang w:eastAsia="zh-CN"/>
              </w:rPr>
              <w:t>秦州风味餐是甘肃省天水市秦州区的特色美食，它传承了秦人以面食为主的习俗，又融合了川人嗜辣的口味，形成了独特的饮食文化。如呱呱、浆水面、天水麻辣烫、猪油盒、天水杂烩、锅鲰、天水打卤面、祁山扯面等。</w:t>
            </w:r>
          </w:p>
        </w:tc>
      </w:tr>
      <w:tr w14:paraId="79820F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5"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E36C09" w:themeFill="accent6" w:themeFillShade="BF"/>
            <w:vAlign w:val="top"/>
          </w:tcPr>
          <w:p w14:paraId="66FF53B3">
            <w:pPr>
              <w:keepNext w:val="0"/>
              <w:keepLines w:val="0"/>
              <w:pageBreakBefore w:val="0"/>
              <w:numPr>
                <w:ilvl w:val="0"/>
                <w:numId w:val="0"/>
              </w:numPr>
              <w:kinsoku/>
              <w:wordWrap/>
              <w:overflowPunct/>
              <w:topLinePunct w:val="0"/>
              <w:autoSpaceDE/>
              <w:autoSpaceDN/>
              <w:bidi w:val="0"/>
              <w:adjustRightInd/>
              <w:snapToGrid w:val="0"/>
              <w:spacing w:afterAutospacing="0" w:line="360" w:lineRule="exact"/>
              <w:ind w:left="0" w:leftChars="0" w:firstLine="0" w:firstLineChars="0"/>
              <w:textAlignment w:val="auto"/>
              <w:rPr>
                <w:rFonts w:hint="eastAsia" w:ascii="微软雅黑" w:hAnsi="微软雅黑" w:eastAsia="微软雅黑" w:cs="微软雅黑"/>
                <w:sz w:val="21"/>
                <w:szCs w:val="21"/>
                <w:u w:val="none"/>
              </w:rPr>
            </w:pPr>
            <w:r>
              <w:rPr>
                <w:rFonts w:hint="eastAsia" w:ascii="微软雅黑" w:hAnsi="微软雅黑" w:eastAsia="微软雅黑" w:cs="微软雅黑"/>
                <w:b/>
                <w:bCs/>
                <w:color w:val="FFFFFF"/>
                <w:sz w:val="21"/>
                <w:szCs w:val="21"/>
                <w:u w:val="none"/>
                <w:lang w:val="en-US" w:eastAsia="zh-CN"/>
              </w:rPr>
              <w:t>第三天 天水</w:t>
            </w:r>
            <w:r>
              <w:rPr>
                <w:rFonts w:hint="eastAsia" w:ascii="微软雅黑" w:hAnsi="微软雅黑" w:eastAsia="微软雅黑" w:cs="微软雅黑"/>
                <w:b/>
                <w:bCs/>
                <w:color w:val="FFFFFF" w:themeColor="background1"/>
                <w:sz w:val="24"/>
                <w:szCs w:val="24"/>
                <w:highlight w:val="none"/>
                <w:u w:val="none"/>
                <w:lang w:eastAsia="zh-CN"/>
                <w14:textFill>
                  <w14:solidFill>
                    <w14:schemeClr w14:val="bg1"/>
                  </w14:solidFill>
                </w14:textFill>
              </w:rPr>
              <w:t>→</w:t>
            </w:r>
            <w:r>
              <w:rPr>
                <w:rFonts w:hint="eastAsia" w:ascii="微软雅黑" w:hAnsi="微软雅黑" w:eastAsia="微软雅黑" w:cs="微软雅黑"/>
                <w:b/>
                <w:bCs/>
                <w:color w:val="FFFFFF"/>
                <w:sz w:val="21"/>
                <w:szCs w:val="21"/>
                <w:u w:val="none"/>
                <w:lang w:val="en-US" w:eastAsia="zh-CN"/>
              </w:rPr>
              <w:t>哈达铺红军大院</w:t>
            </w:r>
            <w:r>
              <w:rPr>
                <w:rFonts w:hint="eastAsia" w:ascii="微软雅黑" w:hAnsi="微软雅黑" w:eastAsia="微软雅黑" w:cs="微软雅黑"/>
                <w:b/>
                <w:bCs/>
                <w:color w:val="FFFFFF" w:themeColor="background1"/>
                <w:sz w:val="24"/>
                <w:szCs w:val="24"/>
                <w:highlight w:val="none"/>
                <w:u w:val="none"/>
                <w:lang w:eastAsia="zh-CN"/>
                <w14:textFill>
                  <w14:solidFill>
                    <w14:schemeClr w14:val="bg1"/>
                  </w14:solidFill>
                </w14:textFill>
              </w:rPr>
              <w:t>→</w:t>
            </w:r>
            <w:r>
              <w:rPr>
                <w:rFonts w:hint="eastAsia" w:ascii="微软雅黑" w:hAnsi="微软雅黑" w:eastAsia="微软雅黑" w:cs="微软雅黑"/>
                <w:b/>
                <w:bCs/>
                <w:color w:val="FFFFFF"/>
                <w:sz w:val="21"/>
                <w:szCs w:val="21"/>
                <w:u w:val="none"/>
                <w:lang w:val="en-US" w:eastAsia="zh-CN"/>
              </w:rPr>
              <w:t>官鹅沟国家森林公园</w:t>
            </w:r>
            <w:r>
              <w:rPr>
                <w:rFonts w:hint="eastAsia" w:ascii="微软雅黑" w:hAnsi="微软雅黑" w:eastAsia="微软雅黑" w:cs="微软雅黑"/>
                <w:b/>
                <w:bCs/>
                <w:color w:val="FFFFFF" w:themeColor="background1"/>
                <w:sz w:val="24"/>
                <w:szCs w:val="24"/>
                <w:highlight w:val="none"/>
                <w:u w:val="none"/>
                <w:lang w:eastAsia="zh-CN"/>
                <w14:textFill>
                  <w14:solidFill>
                    <w14:schemeClr w14:val="bg1"/>
                  </w14:solidFill>
                </w14:textFill>
              </w:rPr>
              <w:t>→</w:t>
            </w:r>
            <w:r>
              <w:rPr>
                <w:rFonts w:hint="eastAsia" w:ascii="微软雅黑" w:hAnsi="微软雅黑" w:eastAsia="微软雅黑" w:cs="微软雅黑"/>
                <w:b/>
                <w:bCs/>
                <w:color w:val="FFFFFF"/>
                <w:sz w:val="21"/>
                <w:szCs w:val="21"/>
                <w:u w:val="none"/>
                <w:lang w:val="en-US" w:eastAsia="zh-CN"/>
              </w:rPr>
              <w:t xml:space="preserve">宕昌                  </w:t>
            </w:r>
            <w:r>
              <w:rPr>
                <w:rFonts w:hint="eastAsia" w:ascii="微软雅黑" w:hAnsi="微软雅黑" w:eastAsia="微软雅黑" w:cs="微软雅黑"/>
                <w:b/>
                <w:bCs/>
                <w:color w:val="FFFFFF"/>
                <w:sz w:val="21"/>
                <w:szCs w:val="21"/>
                <w:u w:val="none"/>
              </w:rPr>
              <w:t>用餐/早</w:t>
            </w:r>
            <w:r>
              <w:rPr>
                <w:rFonts w:hint="eastAsia" w:ascii="微软雅黑" w:hAnsi="微软雅黑" w:eastAsia="微软雅黑" w:cs="微软雅黑"/>
                <w:b/>
                <w:bCs/>
                <w:color w:val="FFFFFF"/>
                <w:sz w:val="21"/>
                <w:szCs w:val="21"/>
                <w:u w:val="none"/>
                <w:lang w:val="en-US" w:eastAsia="zh-CN"/>
              </w:rPr>
              <w:t xml:space="preserve">/中       </w:t>
            </w:r>
            <w:r>
              <w:rPr>
                <w:rFonts w:hint="eastAsia" w:ascii="微软雅黑" w:hAnsi="微软雅黑" w:eastAsia="微软雅黑" w:cs="微软雅黑"/>
                <w:b/>
                <w:bCs/>
                <w:color w:val="FFFFFF"/>
                <w:sz w:val="21"/>
                <w:szCs w:val="21"/>
                <w:u w:val="none"/>
              </w:rPr>
              <w:t>住宿</w:t>
            </w:r>
            <w:r>
              <w:rPr>
                <w:rFonts w:hint="eastAsia" w:ascii="微软雅黑" w:hAnsi="微软雅黑" w:eastAsia="微软雅黑" w:cs="微软雅黑"/>
                <w:b/>
                <w:bCs/>
                <w:color w:val="FFFFFF"/>
                <w:sz w:val="21"/>
                <w:szCs w:val="21"/>
                <w:u w:val="none"/>
                <w:lang w:val="en-US" w:eastAsia="zh-CN"/>
              </w:rPr>
              <w:t>/宕昌</w:t>
            </w:r>
          </w:p>
        </w:tc>
      </w:tr>
      <w:tr w14:paraId="6A625E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7E17C8B">
            <w:pPr>
              <w:keepNext w:val="0"/>
              <w:keepLines w:val="0"/>
              <w:pageBreakBefore w:val="0"/>
              <w:widowControl w:val="0"/>
              <w:kinsoku/>
              <w:wordWrap/>
              <w:overflowPunct/>
              <w:topLinePunct w:val="0"/>
              <w:autoSpaceDE/>
              <w:autoSpaceDN/>
              <w:bidi w:val="0"/>
              <w:adjustRightInd/>
              <w:snapToGrid/>
              <w:spacing w:afterAutospacing="0" w:line="360" w:lineRule="exact"/>
              <w:ind w:firstLine="420" w:firstLineChars="200"/>
              <w:jc w:val="left"/>
              <w:textAlignment w:val="auto"/>
              <w:rPr>
                <w:rFonts w:hint="eastAsia" w:ascii="微软雅黑" w:hAnsi="微软雅黑" w:eastAsia="微软雅黑" w:cs="微软雅黑"/>
                <w:sz w:val="21"/>
                <w:szCs w:val="21"/>
                <w:u w:val="none"/>
              </w:rPr>
            </w:pPr>
            <w:r>
              <w:rPr>
                <w:rFonts w:hint="eastAsia" w:ascii="微软雅黑" w:hAnsi="微软雅黑" w:eastAsia="微软雅黑" w:cs="微软雅黑"/>
                <w:sz w:val="21"/>
                <w:szCs w:val="21"/>
                <w:u w:val="none"/>
              </w:rPr>
              <w:t>早餐后，乘车赴哈达铺，抵达后参观</w:t>
            </w:r>
            <w:r>
              <w:rPr>
                <w:rFonts w:hint="eastAsia" w:ascii="微软雅黑" w:hAnsi="微软雅黑" w:eastAsia="微软雅黑" w:cs="微软雅黑"/>
                <w:b/>
                <w:bCs/>
                <w:sz w:val="21"/>
                <w:szCs w:val="21"/>
                <w:u w:val="none"/>
              </w:rPr>
              <w:t>【红军大院】</w:t>
            </w:r>
            <w:r>
              <w:rPr>
                <w:rFonts w:hint="eastAsia" w:ascii="微软雅黑" w:hAnsi="微软雅黑" w:eastAsia="微软雅黑" w:cs="微软雅黑"/>
                <w:sz w:val="21"/>
                <w:szCs w:val="21"/>
                <w:u w:val="none"/>
              </w:rPr>
              <w:t>(1、穿红军服，重温红色文化，2、参观表演，重现了战火纷飞的艰苦岁月，讴歌时代精神，3、吃忆苦思甜饭）“苦不苦想想长征二万五，累不累想想革命老前辈”，通过本次穿红军服、看红军馆、吃红军饭、 唱革命歌曲、 听红军故事、让大家进一步感受了老一辈不怕苦不怕累不怕牺牲的长征精神，体会幸福生活的来之不易。后乘车赴宕昌，游览</w:t>
            </w:r>
            <w:r>
              <w:rPr>
                <w:rFonts w:hint="eastAsia" w:ascii="微软雅黑" w:hAnsi="微软雅黑" w:eastAsia="微软雅黑" w:cs="微软雅黑"/>
                <w:b/>
                <w:bCs/>
                <w:sz w:val="21"/>
                <w:szCs w:val="21"/>
                <w:u w:val="none"/>
              </w:rPr>
              <w:t>【官鹅沟国家森林公园】</w:t>
            </w:r>
            <w:r>
              <w:rPr>
                <w:rFonts w:hint="eastAsia" w:ascii="微软雅黑" w:hAnsi="微软雅黑" w:eastAsia="微软雅黑" w:cs="微软雅黑"/>
                <w:sz w:val="21"/>
                <w:szCs w:val="21"/>
                <w:u w:val="none"/>
              </w:rPr>
              <w:t xml:space="preserve"> ，官鹅沟通常分为官珠沟和鹅嫚沟两个主要沟域官鹅沟景区。抵达后参观主景区</w:t>
            </w:r>
            <w:r>
              <w:rPr>
                <w:rFonts w:hint="eastAsia" w:ascii="微软雅黑" w:hAnsi="微软雅黑" w:eastAsia="微软雅黑" w:cs="微软雅黑"/>
                <w:b/>
                <w:bCs/>
                <w:sz w:val="21"/>
                <w:szCs w:val="21"/>
                <w:u w:val="none"/>
              </w:rPr>
              <w:t>【官珠沟】</w:t>
            </w:r>
            <w:r>
              <w:rPr>
                <w:rFonts w:hint="eastAsia" w:ascii="微软雅黑" w:hAnsi="微软雅黑" w:eastAsia="微软雅黑" w:cs="微软雅黑"/>
                <w:sz w:val="21"/>
                <w:szCs w:val="21"/>
                <w:u w:val="none"/>
              </w:rPr>
              <w:t>（含门票， 区间车自理，游览时间约 3 小时），沿途观前沟风光 13 个大小不等形态各异的湖泊，尤如一串绿色的珍珠镶嵌在沟内，湖水清澈透底，随湖底地貌高低呈不同颜色，那些倒映在湖中的古树象一条条巨龙卧在湖底。峡谷两侧山势陡峭， 山崖上有很多瀑布飞流直下，景观众多。在长数百米、高数百米、宽仅十米的各种形态峡谷中，河水震耳欲聋，凉风扑面而来，悬崖古松掩日，瀑布飞泻直下，有身处绝境之感，如此鬼斧神工的自然奇观，实属国内之罕见。入住酒店。</w:t>
            </w:r>
          </w:p>
          <w:p w14:paraId="7FDF6CC0">
            <w:pPr>
              <w:keepNext w:val="0"/>
              <w:keepLines w:val="0"/>
              <w:pageBreakBefore w:val="0"/>
              <w:widowControl w:val="0"/>
              <w:kinsoku/>
              <w:wordWrap/>
              <w:overflowPunct/>
              <w:topLinePunct w:val="0"/>
              <w:autoSpaceDE/>
              <w:autoSpaceDN/>
              <w:bidi w:val="0"/>
              <w:adjustRightInd/>
              <w:snapToGrid/>
              <w:spacing w:afterAutospacing="0" w:line="300" w:lineRule="exact"/>
              <w:jc w:val="left"/>
              <w:textAlignment w:val="auto"/>
              <w:rPr>
                <w:rFonts w:hint="eastAsia" w:ascii="微软雅黑" w:hAnsi="微软雅黑" w:eastAsia="微软雅黑" w:cs="微软雅黑"/>
                <w:sz w:val="21"/>
                <w:szCs w:val="21"/>
                <w:u w:val="none"/>
              </w:rPr>
            </w:pPr>
            <w:r>
              <w:rPr>
                <w:rFonts w:hint="eastAsia" w:ascii="微软雅黑" w:hAnsi="微软雅黑" w:eastAsia="微软雅黑" w:cs="微软雅黑"/>
                <w:sz w:val="21"/>
                <w:szCs w:val="21"/>
                <w:u w:val="none"/>
              </w:rPr>
              <w:t>【交通提示】：</w:t>
            </w:r>
          </w:p>
          <w:p w14:paraId="512EC515">
            <w:pPr>
              <w:keepNext w:val="0"/>
              <w:keepLines w:val="0"/>
              <w:pageBreakBefore w:val="0"/>
              <w:widowControl w:val="0"/>
              <w:kinsoku/>
              <w:wordWrap/>
              <w:overflowPunct/>
              <w:topLinePunct w:val="0"/>
              <w:autoSpaceDE/>
              <w:autoSpaceDN/>
              <w:bidi w:val="0"/>
              <w:adjustRightInd/>
              <w:snapToGrid/>
              <w:spacing w:afterAutospacing="0" w:line="300" w:lineRule="exact"/>
              <w:jc w:val="left"/>
              <w:textAlignment w:val="auto"/>
              <w:rPr>
                <w:rFonts w:hint="eastAsia" w:ascii="微软雅黑" w:hAnsi="微软雅黑" w:eastAsia="微软雅黑" w:cs="微软雅黑"/>
                <w:sz w:val="21"/>
                <w:szCs w:val="21"/>
                <w:u w:val="none"/>
              </w:rPr>
            </w:pPr>
            <w:r>
              <w:rPr>
                <w:rFonts w:hint="eastAsia" w:ascii="微软雅黑" w:hAnsi="微软雅黑" w:eastAsia="微软雅黑" w:cs="微软雅黑"/>
                <w:sz w:val="21"/>
                <w:szCs w:val="21"/>
                <w:u w:val="none"/>
              </w:rPr>
              <w:t>1、天水-哈达铺 200 公里，约 3 小时；</w:t>
            </w:r>
          </w:p>
          <w:p w14:paraId="67C76C8E">
            <w:pPr>
              <w:keepNext w:val="0"/>
              <w:keepLines w:val="0"/>
              <w:pageBreakBefore w:val="0"/>
              <w:widowControl w:val="0"/>
              <w:kinsoku/>
              <w:wordWrap/>
              <w:overflowPunct/>
              <w:topLinePunct w:val="0"/>
              <w:autoSpaceDE/>
              <w:autoSpaceDN/>
              <w:bidi w:val="0"/>
              <w:adjustRightInd/>
              <w:snapToGrid/>
              <w:spacing w:afterAutospacing="0" w:line="300" w:lineRule="exact"/>
              <w:jc w:val="left"/>
              <w:textAlignment w:val="auto"/>
              <w:rPr>
                <w:rFonts w:hint="eastAsia" w:ascii="微软雅黑" w:hAnsi="微软雅黑" w:eastAsia="微软雅黑" w:cs="微软雅黑"/>
                <w:sz w:val="21"/>
                <w:szCs w:val="21"/>
                <w:u w:val="none"/>
              </w:rPr>
            </w:pPr>
            <w:r>
              <w:rPr>
                <w:rFonts w:hint="eastAsia" w:ascii="微软雅黑" w:hAnsi="微软雅黑" w:eastAsia="微软雅黑" w:cs="微软雅黑"/>
                <w:sz w:val="21"/>
                <w:szCs w:val="21"/>
                <w:u w:val="none"/>
              </w:rPr>
              <w:t>2、哈达铺-官鹅沟 40 公里，约 1 小时；</w:t>
            </w:r>
          </w:p>
          <w:p w14:paraId="3BD7F3B5">
            <w:pPr>
              <w:keepNext w:val="0"/>
              <w:keepLines w:val="0"/>
              <w:pageBreakBefore w:val="0"/>
              <w:widowControl w:val="0"/>
              <w:kinsoku/>
              <w:wordWrap/>
              <w:overflowPunct/>
              <w:topLinePunct w:val="0"/>
              <w:autoSpaceDE/>
              <w:autoSpaceDN/>
              <w:bidi w:val="0"/>
              <w:adjustRightInd/>
              <w:snapToGrid/>
              <w:spacing w:afterAutospacing="0" w:line="300" w:lineRule="exact"/>
              <w:jc w:val="left"/>
              <w:textAlignment w:val="auto"/>
              <w:rPr>
                <w:rFonts w:hint="eastAsia" w:ascii="微软雅黑" w:hAnsi="微软雅黑" w:eastAsia="微软雅黑" w:cs="微软雅黑"/>
                <w:sz w:val="21"/>
                <w:szCs w:val="21"/>
                <w:u w:val="none"/>
              </w:rPr>
            </w:pPr>
            <w:r>
              <w:rPr>
                <w:rFonts w:hint="eastAsia" w:ascii="微软雅黑" w:hAnsi="微软雅黑" w:eastAsia="微软雅黑" w:cs="微软雅黑"/>
                <w:sz w:val="21"/>
                <w:szCs w:val="21"/>
                <w:u w:val="none"/>
              </w:rPr>
              <w:t xml:space="preserve">3、官鹅沟-宕昌 20 公里，约 30 分钟； </w:t>
            </w:r>
          </w:p>
          <w:p w14:paraId="1F6DDC25">
            <w:pPr>
              <w:keepNext w:val="0"/>
              <w:keepLines w:val="0"/>
              <w:pageBreakBefore w:val="0"/>
              <w:widowControl w:val="0"/>
              <w:kinsoku/>
              <w:wordWrap/>
              <w:overflowPunct/>
              <w:topLinePunct w:val="0"/>
              <w:autoSpaceDE/>
              <w:autoSpaceDN/>
              <w:bidi w:val="0"/>
              <w:adjustRightInd/>
              <w:snapToGrid/>
              <w:spacing w:afterAutospacing="0" w:line="300" w:lineRule="exact"/>
              <w:jc w:val="left"/>
              <w:textAlignment w:val="auto"/>
              <w:rPr>
                <w:rFonts w:hint="eastAsia" w:ascii="微软雅黑" w:hAnsi="微软雅黑" w:eastAsia="微软雅黑" w:cs="微软雅黑"/>
                <w:sz w:val="21"/>
                <w:szCs w:val="21"/>
                <w:u w:val="none"/>
              </w:rPr>
            </w:pPr>
            <w:r>
              <w:rPr>
                <w:rFonts w:hint="eastAsia" w:ascii="微软雅黑" w:hAnsi="微软雅黑" w:eastAsia="微软雅黑" w:cs="微软雅黑"/>
                <w:sz w:val="21"/>
                <w:szCs w:val="21"/>
                <w:u w:val="none"/>
              </w:rPr>
              <w:t>【温馨提示】：</w:t>
            </w:r>
          </w:p>
          <w:p w14:paraId="52EE7490">
            <w:pPr>
              <w:keepNext w:val="0"/>
              <w:keepLines w:val="0"/>
              <w:pageBreakBefore w:val="0"/>
              <w:widowControl w:val="0"/>
              <w:kinsoku/>
              <w:wordWrap/>
              <w:overflowPunct/>
              <w:topLinePunct w:val="0"/>
              <w:autoSpaceDE/>
              <w:autoSpaceDN/>
              <w:bidi w:val="0"/>
              <w:adjustRightInd/>
              <w:snapToGrid/>
              <w:spacing w:afterAutospacing="0" w:line="300" w:lineRule="exact"/>
              <w:jc w:val="left"/>
              <w:textAlignment w:val="auto"/>
              <w:rPr>
                <w:rFonts w:hint="eastAsia" w:ascii="微软雅黑" w:hAnsi="微软雅黑" w:eastAsia="微软雅黑" w:cs="微软雅黑"/>
                <w:sz w:val="21"/>
                <w:szCs w:val="21"/>
                <w:u w:val="none"/>
              </w:rPr>
            </w:pPr>
            <w:r>
              <w:rPr>
                <w:rFonts w:hint="eastAsia" w:ascii="微软雅黑" w:hAnsi="微软雅黑" w:eastAsia="微软雅黑" w:cs="微软雅黑"/>
                <w:sz w:val="21"/>
                <w:szCs w:val="21"/>
                <w:u w:val="none"/>
              </w:rPr>
              <w:t>1、建议进入官珠沟景区时在阴平湖下车，否则会错过阴平湖、公主湖、珍珠湖、官鹅湖、立界湖、月牙湖、三叠胡、燕子湖、百味草药园、鹿仁湖、鹿仁廊桥、通天峡、通天栈道等景点；</w:t>
            </w:r>
          </w:p>
          <w:p w14:paraId="7DF99A5F">
            <w:pPr>
              <w:keepNext w:val="0"/>
              <w:keepLines w:val="0"/>
              <w:pageBreakBefore w:val="0"/>
              <w:widowControl w:val="0"/>
              <w:kinsoku/>
              <w:wordWrap/>
              <w:overflowPunct/>
              <w:topLinePunct w:val="0"/>
              <w:autoSpaceDE/>
              <w:autoSpaceDN/>
              <w:bidi w:val="0"/>
              <w:adjustRightInd/>
              <w:snapToGrid/>
              <w:spacing w:afterAutospacing="0" w:line="300" w:lineRule="exact"/>
              <w:jc w:val="left"/>
              <w:textAlignment w:val="auto"/>
              <w:rPr>
                <w:rFonts w:hint="eastAsia" w:ascii="微软雅黑" w:hAnsi="微软雅黑" w:eastAsia="微软雅黑" w:cs="微软雅黑"/>
                <w:sz w:val="21"/>
                <w:szCs w:val="21"/>
                <w:u w:val="none"/>
              </w:rPr>
            </w:pPr>
            <w:r>
              <w:rPr>
                <w:rFonts w:hint="eastAsia" w:ascii="微软雅黑" w:hAnsi="微软雅黑" w:eastAsia="微软雅黑" w:cs="微软雅黑"/>
                <w:sz w:val="21"/>
                <w:szCs w:val="21"/>
                <w:u w:val="none"/>
              </w:rPr>
              <w:t>2、官珠沟景区全长 32 公里，前 13 公里可坐观光车前往，徒步 3 公里中可观赏瀑布，峡谷和妙趣横生的岩石松造。如想攀爬雷鼓小，沿栈道前行 25 公里即能到达雄伟的雷鼓小脚下。</w:t>
            </w:r>
          </w:p>
          <w:p w14:paraId="33CD700A">
            <w:pPr>
              <w:keepNext w:val="0"/>
              <w:keepLines w:val="0"/>
              <w:pageBreakBefore w:val="0"/>
              <w:widowControl w:val="0"/>
              <w:kinsoku/>
              <w:wordWrap/>
              <w:overflowPunct/>
              <w:topLinePunct w:val="0"/>
              <w:autoSpaceDE/>
              <w:autoSpaceDN/>
              <w:bidi w:val="0"/>
              <w:adjustRightInd/>
              <w:snapToGrid/>
              <w:spacing w:afterAutospacing="0" w:line="300" w:lineRule="exact"/>
              <w:jc w:val="left"/>
              <w:textAlignment w:val="auto"/>
              <w:rPr>
                <w:rFonts w:hint="eastAsia" w:ascii="微软雅黑" w:hAnsi="微软雅黑" w:eastAsia="微软雅黑" w:cs="微软雅黑"/>
                <w:sz w:val="21"/>
                <w:szCs w:val="21"/>
                <w:u w:val="none"/>
              </w:rPr>
            </w:pPr>
            <w:r>
              <w:rPr>
                <w:rFonts w:hint="eastAsia" w:ascii="微软雅黑" w:hAnsi="微软雅黑" w:eastAsia="微软雅黑" w:cs="微软雅黑"/>
                <w:sz w:val="21"/>
                <w:szCs w:val="21"/>
                <w:u w:val="none"/>
              </w:rPr>
              <w:t>【今日美食介绍】：哈达铺 “忆苦思甜饭” 是依托  1935  年红军长征途经甘肃宕昌哈达铺的历史背景打造的红色主题餐食，核心是通过 “苦” “甜” 两部分饮食对比，再现红军在哈达铺从饥寒交迫到获得补给、恢复战力的转折，兼具体验感与教育意义。</w:t>
            </w:r>
          </w:p>
        </w:tc>
      </w:tr>
      <w:tr w14:paraId="0A6E3F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0"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E36C09" w:themeFill="accent6" w:themeFillShade="BF"/>
            <w:vAlign w:val="top"/>
          </w:tcPr>
          <w:p w14:paraId="1CA869AB">
            <w:pPr>
              <w:keepNext w:val="0"/>
              <w:keepLines w:val="0"/>
              <w:pageBreakBefore w:val="0"/>
              <w:numPr>
                <w:ilvl w:val="0"/>
                <w:numId w:val="0"/>
              </w:numPr>
              <w:kinsoku/>
              <w:wordWrap/>
              <w:overflowPunct/>
              <w:topLinePunct w:val="0"/>
              <w:autoSpaceDE/>
              <w:autoSpaceDN/>
              <w:bidi w:val="0"/>
              <w:adjustRightInd/>
              <w:snapToGrid w:val="0"/>
              <w:spacing w:afterAutospacing="0" w:line="360" w:lineRule="exact"/>
              <w:ind w:left="0" w:leftChars="0" w:firstLine="0" w:firstLineChars="0"/>
              <w:textAlignment w:val="auto"/>
              <w:rPr>
                <w:rFonts w:hint="eastAsia" w:ascii="微软雅黑" w:hAnsi="微软雅黑" w:eastAsia="微软雅黑" w:cs="微软雅黑"/>
                <w:b w:val="0"/>
                <w:bCs w:val="0"/>
                <w:color w:val="00B0F0"/>
                <w:sz w:val="21"/>
                <w:szCs w:val="21"/>
                <w:u w:val="none"/>
                <w:lang w:val="en-US" w:eastAsia="zh-CN"/>
              </w:rPr>
            </w:pPr>
            <w:r>
              <w:rPr>
                <w:rFonts w:hint="eastAsia" w:ascii="微软雅黑" w:hAnsi="微软雅黑" w:eastAsia="微软雅黑" w:cs="微软雅黑"/>
                <w:b/>
                <w:bCs/>
                <w:color w:val="FFFFFF"/>
                <w:sz w:val="21"/>
                <w:szCs w:val="21"/>
                <w:u w:val="none"/>
                <w:lang w:val="en-US" w:eastAsia="zh-CN"/>
              </w:rPr>
              <w:t>第四天 宕昌</w:t>
            </w:r>
            <w:r>
              <w:rPr>
                <w:rFonts w:hint="eastAsia" w:ascii="微软雅黑" w:hAnsi="微软雅黑" w:eastAsia="微软雅黑" w:cs="微软雅黑"/>
                <w:b/>
                <w:bCs/>
                <w:color w:val="FFFFFF" w:themeColor="background1"/>
                <w:sz w:val="24"/>
                <w:szCs w:val="24"/>
                <w:highlight w:val="none"/>
                <w:u w:val="none"/>
                <w:lang w:eastAsia="zh-CN"/>
                <w14:textFill>
                  <w14:solidFill>
                    <w14:schemeClr w14:val="bg1"/>
                  </w14:solidFill>
                </w14:textFill>
              </w:rPr>
              <w:t>→</w:t>
            </w:r>
            <w:r>
              <w:rPr>
                <w:rFonts w:hint="eastAsia" w:ascii="微软雅黑" w:hAnsi="微软雅黑" w:eastAsia="微软雅黑" w:cs="微软雅黑"/>
                <w:b/>
                <w:bCs/>
                <w:color w:val="FFFFFF"/>
                <w:sz w:val="21"/>
                <w:szCs w:val="21"/>
                <w:u w:val="none"/>
                <w:lang w:val="en-US" w:eastAsia="zh-CN"/>
              </w:rPr>
              <w:t>腊子口战役遗址</w:t>
            </w:r>
            <w:r>
              <w:rPr>
                <w:rFonts w:hint="eastAsia" w:ascii="微软雅黑" w:hAnsi="微软雅黑" w:eastAsia="微软雅黑" w:cs="微软雅黑"/>
                <w:b/>
                <w:bCs/>
                <w:color w:val="FFFFFF" w:themeColor="background1"/>
                <w:sz w:val="24"/>
                <w:szCs w:val="24"/>
                <w:highlight w:val="none"/>
                <w:u w:val="none"/>
                <w:lang w:eastAsia="zh-CN"/>
                <w14:textFill>
                  <w14:solidFill>
                    <w14:schemeClr w14:val="bg1"/>
                  </w14:solidFill>
                </w14:textFill>
              </w:rPr>
              <w:t>→</w:t>
            </w:r>
            <w:r>
              <w:rPr>
                <w:rFonts w:hint="eastAsia" w:ascii="微软雅黑" w:hAnsi="微软雅黑" w:eastAsia="微软雅黑" w:cs="微软雅黑"/>
                <w:b/>
                <w:bCs/>
                <w:color w:val="FFFFFF"/>
                <w:sz w:val="21"/>
                <w:szCs w:val="21"/>
                <w:u w:val="none"/>
                <w:lang w:val="en-US" w:eastAsia="zh-CN"/>
              </w:rPr>
              <w:t>扎尕那</w:t>
            </w:r>
            <w:r>
              <w:rPr>
                <w:rFonts w:hint="eastAsia" w:ascii="微软雅黑" w:hAnsi="微软雅黑" w:eastAsia="微软雅黑" w:cs="微软雅黑"/>
                <w:b/>
                <w:bCs/>
                <w:color w:val="FFFFFF" w:themeColor="background1"/>
                <w:sz w:val="24"/>
                <w:szCs w:val="24"/>
                <w:highlight w:val="none"/>
                <w:u w:val="none"/>
                <w:lang w:eastAsia="zh-CN"/>
                <w14:textFill>
                  <w14:solidFill>
                    <w14:schemeClr w14:val="bg1"/>
                  </w14:solidFill>
                </w14:textFill>
              </w:rPr>
              <w:t>→</w:t>
            </w:r>
            <w:r>
              <w:rPr>
                <w:rFonts w:hint="eastAsia" w:ascii="微软雅黑" w:hAnsi="微软雅黑" w:eastAsia="微软雅黑" w:cs="微软雅黑"/>
                <w:b/>
                <w:bCs/>
                <w:color w:val="FFFFFF"/>
                <w:sz w:val="21"/>
                <w:szCs w:val="21"/>
                <w:u w:val="none"/>
                <w:lang w:val="en-US" w:eastAsia="zh-CN"/>
              </w:rPr>
              <w:t xml:space="preserve">迭部               　                 </w:t>
            </w:r>
            <w:r>
              <w:rPr>
                <w:rFonts w:hint="eastAsia" w:ascii="微软雅黑" w:hAnsi="微软雅黑" w:eastAsia="微软雅黑" w:cs="微软雅黑"/>
                <w:b/>
                <w:bCs/>
                <w:color w:val="FFFFFF"/>
                <w:sz w:val="21"/>
                <w:szCs w:val="21"/>
                <w:u w:val="none"/>
              </w:rPr>
              <w:t>用餐/早</w:t>
            </w:r>
            <w:r>
              <w:rPr>
                <w:rFonts w:hint="eastAsia" w:ascii="微软雅黑" w:hAnsi="微软雅黑" w:eastAsia="微软雅黑" w:cs="微软雅黑"/>
                <w:b/>
                <w:bCs/>
                <w:color w:val="FFFFFF"/>
                <w:sz w:val="21"/>
                <w:szCs w:val="21"/>
                <w:u w:val="none"/>
                <w:lang w:val="en-US" w:eastAsia="zh-CN"/>
              </w:rPr>
              <w:t xml:space="preserve">     </w:t>
            </w:r>
            <w:r>
              <w:rPr>
                <w:rFonts w:hint="eastAsia" w:ascii="微软雅黑" w:hAnsi="微软雅黑" w:eastAsia="微软雅黑" w:cs="微软雅黑"/>
                <w:b/>
                <w:bCs/>
                <w:color w:val="FFFFFF"/>
                <w:sz w:val="21"/>
                <w:szCs w:val="21"/>
                <w:u w:val="none"/>
              </w:rPr>
              <w:t>住宿/</w:t>
            </w:r>
            <w:r>
              <w:rPr>
                <w:rFonts w:hint="eastAsia" w:ascii="微软雅黑" w:hAnsi="微软雅黑" w:eastAsia="微软雅黑" w:cs="微软雅黑"/>
                <w:b/>
                <w:bCs/>
                <w:color w:val="FFFFFF"/>
                <w:sz w:val="21"/>
                <w:szCs w:val="21"/>
                <w:u w:val="none"/>
                <w:lang w:eastAsia="zh-CN"/>
              </w:rPr>
              <w:t>迭部</w:t>
            </w:r>
          </w:p>
        </w:tc>
      </w:tr>
      <w:tr w14:paraId="662441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442" w:type="dxa"/>
            <w:gridSpan w:val="6"/>
            <w:tcBorders>
              <w:top w:val="single" w:color="auto" w:sz="4" w:space="0"/>
              <w:left w:val="single" w:color="auto" w:sz="4" w:space="0"/>
              <w:bottom w:val="single" w:color="auto" w:sz="4" w:space="0"/>
              <w:right w:val="single" w:color="auto" w:sz="4" w:space="0"/>
            </w:tcBorders>
            <w:vAlign w:val="top"/>
          </w:tcPr>
          <w:p w14:paraId="696BCFC5">
            <w:pPr>
              <w:keepNext w:val="0"/>
              <w:keepLines w:val="0"/>
              <w:pageBreakBefore w:val="0"/>
              <w:widowControl w:val="0"/>
              <w:kinsoku/>
              <w:wordWrap/>
              <w:overflowPunct/>
              <w:topLinePunct w:val="0"/>
              <w:autoSpaceDE/>
              <w:autoSpaceDN/>
              <w:bidi w:val="0"/>
              <w:adjustRightInd/>
              <w:snapToGrid w:val="0"/>
              <w:spacing w:afterAutospacing="0" w:line="360" w:lineRule="exact"/>
              <w:ind w:firstLine="464" w:firstLineChars="200"/>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早餐后乘车赴迭部，途中参观游览</w:t>
            </w:r>
            <w:r>
              <w:rPr>
                <w:rFonts w:hint="eastAsia" w:ascii="微软雅黑" w:hAnsi="微软雅黑" w:eastAsia="微软雅黑" w:cs="微软雅黑"/>
                <w:b/>
                <w:bCs/>
                <w:spacing w:val="11"/>
                <w:sz w:val="21"/>
                <w:szCs w:val="21"/>
                <w:u w:val="none"/>
              </w:rPr>
              <w:t>【腊子口战役遗址】</w:t>
            </w:r>
            <w:r>
              <w:rPr>
                <w:rFonts w:hint="eastAsia" w:ascii="微软雅黑" w:hAnsi="微软雅黑" w:eastAsia="微软雅黑" w:cs="微软雅黑"/>
                <w:spacing w:val="11"/>
                <w:sz w:val="21"/>
                <w:szCs w:val="21"/>
                <w:u w:val="none"/>
              </w:rPr>
              <w:t>（无门票，参观约 40 分钟），缅怀先烈，1935 年中国工农红军打通天险腊子口，顺利进入陕甘苏区，为北上抗日具有重大意义。午餐后游览参观誉为亚当和夏娃的诞生地—</w:t>
            </w:r>
            <w:r>
              <w:rPr>
                <w:rFonts w:hint="eastAsia" w:ascii="微软雅黑" w:hAnsi="微软雅黑" w:eastAsia="微软雅黑" w:cs="微软雅黑"/>
                <w:b/>
                <w:bCs/>
                <w:spacing w:val="11"/>
                <w:sz w:val="21"/>
                <w:szCs w:val="21"/>
                <w:u w:val="none"/>
              </w:rPr>
              <w:t>【扎尕那景区】</w:t>
            </w:r>
            <w:r>
              <w:rPr>
                <w:rFonts w:hint="eastAsia" w:ascii="微软雅黑" w:hAnsi="微软雅黑" w:eastAsia="微软雅黑" w:cs="微软雅黑"/>
                <w:spacing w:val="11"/>
                <w:sz w:val="21"/>
                <w:szCs w:val="21"/>
                <w:u w:val="none"/>
              </w:rPr>
              <w:t>（含门票， 区间车自理，游览约 3.5 小时），地形既像一座规模宏大的巨型宫殿，又似天然岩壁构筑的一座完整的古城，在这片仙境里，整个迭山石林较为引人注目，浩瀚的百里石林、石峰光洁铮亮 ，嶙峋入穹，无树、无土、无尘、无垢。 峭壁峥嵘，石峰耸秀在阳光照射下烟波浩渺，璀璨生辉。这里有你想要的原始，这里有你看得到的生态。特别安排游览《爸爸去哪儿》拍摄地景点扎尕那--仙女滩景点，漫步栈道，一览扎尕那鬼斧神工般的全貌。看夕阳的余晖洒在这美丽的藏寨之上，让你流连忘返，相机里留下的全是感动和感慨，也可以进入藏寨拍摄藏族同胞生活原貌。后乘车赴迭部，入住酒店。</w:t>
            </w:r>
          </w:p>
          <w:p w14:paraId="1E307C9B">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【交通提示】：</w:t>
            </w:r>
          </w:p>
          <w:p w14:paraId="581A06E8">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1、宕昌-迭部 180 公里，约 2.5 小时；</w:t>
            </w:r>
          </w:p>
          <w:p w14:paraId="61A020A3">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 xml:space="preserve">2、扎尕那-迭部 40 公里，约 40 分钟； </w:t>
            </w:r>
          </w:p>
          <w:p w14:paraId="7F4D3FF8">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【温馨提示】：</w:t>
            </w:r>
          </w:p>
          <w:p w14:paraId="6827978A">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1、高海拔地区，请注意休息，沿途大草原不能随意停车，请遵从导游司机意见；</w:t>
            </w:r>
          </w:p>
          <w:p w14:paraId="4BCF6F42">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2、高海拔地区，请大家注意保持体力，不要剧烈运动；</w:t>
            </w:r>
          </w:p>
          <w:p w14:paraId="2F7D9084">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3、早晚温差大，注意保暖防风；</w:t>
            </w:r>
          </w:p>
          <w:p w14:paraId="0770B835">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z w:val="21"/>
                <w:szCs w:val="21"/>
                <w:u w:val="none"/>
                <w:lang w:val="en-US" w:eastAsia="zh-CN" w:bidi="zh-CN"/>
              </w:rPr>
            </w:pPr>
            <w:r>
              <w:rPr>
                <w:rFonts w:hint="eastAsia" w:ascii="微软雅黑" w:hAnsi="微软雅黑" w:eastAsia="微软雅黑" w:cs="微软雅黑"/>
                <w:spacing w:val="11"/>
                <w:sz w:val="21"/>
                <w:szCs w:val="21"/>
                <w:u w:val="none"/>
              </w:rPr>
              <w:t>4、景区出来已经晚上 20 点之后了，请备少许零食。</w:t>
            </w:r>
          </w:p>
        </w:tc>
      </w:tr>
      <w:tr w14:paraId="632803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E36C09" w:themeFill="accent6" w:themeFillShade="BF"/>
            <w:vAlign w:val="top"/>
          </w:tcPr>
          <w:p w14:paraId="0DC87BC4">
            <w:pPr>
              <w:keepNext w:val="0"/>
              <w:keepLines w:val="0"/>
              <w:pageBreakBefore w:val="0"/>
              <w:numPr>
                <w:ilvl w:val="0"/>
                <w:numId w:val="0"/>
              </w:numPr>
              <w:kinsoku/>
              <w:wordWrap/>
              <w:overflowPunct/>
              <w:topLinePunct w:val="0"/>
              <w:autoSpaceDE/>
              <w:autoSpaceDN/>
              <w:bidi w:val="0"/>
              <w:adjustRightInd/>
              <w:snapToGrid w:val="0"/>
              <w:spacing w:afterAutospacing="0" w:line="360" w:lineRule="exact"/>
              <w:ind w:left="0" w:leftChars="0" w:firstLine="0" w:firstLineChars="0"/>
              <w:textAlignment w:val="auto"/>
              <w:rPr>
                <w:rFonts w:hint="eastAsia" w:ascii="微软雅黑" w:hAnsi="微软雅黑" w:eastAsia="微软雅黑" w:cs="微软雅黑"/>
                <w:color w:val="3F3F3F"/>
                <w:sz w:val="21"/>
                <w:szCs w:val="21"/>
                <w:u w:val="none"/>
              </w:rPr>
            </w:pPr>
            <w:r>
              <w:rPr>
                <w:rFonts w:hint="eastAsia" w:ascii="微软雅黑" w:hAnsi="微软雅黑" w:eastAsia="微软雅黑" w:cs="微软雅黑"/>
                <w:b/>
                <w:bCs/>
                <w:color w:val="FFFFFF"/>
                <w:sz w:val="21"/>
                <w:szCs w:val="21"/>
                <w:u w:val="none"/>
                <w:lang w:val="en-US" w:eastAsia="zh-CN"/>
              </w:rPr>
              <w:t>第五天 迭部</w:t>
            </w:r>
            <w:r>
              <w:rPr>
                <w:rFonts w:hint="eastAsia" w:ascii="微软雅黑" w:hAnsi="微软雅黑" w:eastAsia="微软雅黑" w:cs="微软雅黑"/>
                <w:b/>
                <w:bCs/>
                <w:color w:val="FFFFFF" w:themeColor="background1"/>
                <w:sz w:val="24"/>
                <w:szCs w:val="24"/>
                <w:highlight w:val="none"/>
                <w:u w:val="none"/>
                <w:lang w:eastAsia="zh-CN"/>
                <w14:textFill>
                  <w14:solidFill>
                    <w14:schemeClr w14:val="bg1"/>
                  </w14:solidFill>
                </w14:textFill>
              </w:rPr>
              <w:t>→</w:t>
            </w:r>
            <w:r>
              <w:rPr>
                <w:rFonts w:hint="eastAsia" w:ascii="微软雅黑" w:hAnsi="微软雅黑" w:eastAsia="微软雅黑" w:cs="微软雅黑"/>
                <w:b/>
                <w:bCs/>
                <w:color w:val="FFFFFF"/>
                <w:sz w:val="21"/>
                <w:szCs w:val="21"/>
                <w:u w:val="none"/>
                <w:lang w:val="en-US" w:eastAsia="zh-CN"/>
              </w:rPr>
              <w:t>花湖</w:t>
            </w:r>
            <w:r>
              <w:rPr>
                <w:rFonts w:hint="eastAsia" w:ascii="微软雅黑" w:hAnsi="微软雅黑" w:eastAsia="微软雅黑" w:cs="微软雅黑"/>
                <w:b/>
                <w:bCs/>
                <w:color w:val="FFFFFF" w:themeColor="background1"/>
                <w:sz w:val="24"/>
                <w:szCs w:val="24"/>
                <w:highlight w:val="none"/>
                <w:u w:val="none"/>
                <w:lang w:eastAsia="zh-CN"/>
                <w14:textFill>
                  <w14:solidFill>
                    <w14:schemeClr w14:val="bg1"/>
                  </w14:solidFill>
                </w14:textFill>
              </w:rPr>
              <w:t>→</w:t>
            </w:r>
            <w:r>
              <w:rPr>
                <w:rFonts w:hint="eastAsia" w:ascii="微软雅黑" w:hAnsi="微软雅黑" w:eastAsia="微软雅黑" w:cs="微软雅黑"/>
                <w:b/>
                <w:bCs/>
                <w:color w:val="FFFFFF"/>
                <w:sz w:val="21"/>
                <w:szCs w:val="21"/>
                <w:u w:val="none"/>
                <w:lang w:val="en-US" w:eastAsia="zh-CN"/>
              </w:rPr>
              <w:t>若尔盖草原</w:t>
            </w:r>
            <w:r>
              <w:rPr>
                <w:rFonts w:hint="eastAsia" w:ascii="微软雅黑" w:hAnsi="微软雅黑" w:eastAsia="微软雅黑" w:cs="微软雅黑"/>
                <w:b/>
                <w:bCs/>
                <w:color w:val="FFFFFF" w:themeColor="background1"/>
                <w:sz w:val="24"/>
                <w:szCs w:val="24"/>
                <w:highlight w:val="none"/>
                <w:u w:val="none"/>
                <w:lang w:eastAsia="zh-CN"/>
                <w14:textFill>
                  <w14:solidFill>
                    <w14:schemeClr w14:val="bg1"/>
                  </w14:solidFill>
                </w14:textFill>
              </w:rPr>
              <w:t>→</w:t>
            </w:r>
            <w:r>
              <w:rPr>
                <w:rFonts w:hint="eastAsia" w:ascii="微软雅黑" w:hAnsi="微软雅黑" w:eastAsia="微软雅黑" w:cs="微软雅黑"/>
                <w:b/>
                <w:bCs/>
                <w:color w:val="FFFFFF"/>
                <w:sz w:val="21"/>
                <w:szCs w:val="21"/>
                <w:u w:val="none"/>
                <w:lang w:val="en-US" w:eastAsia="zh-CN"/>
              </w:rPr>
              <w:t>黄河九曲第一湾</w:t>
            </w:r>
            <w:r>
              <w:rPr>
                <w:rFonts w:hint="eastAsia" w:ascii="微软雅黑" w:hAnsi="微软雅黑" w:eastAsia="微软雅黑" w:cs="微软雅黑"/>
                <w:b/>
                <w:bCs/>
                <w:color w:val="FFFFFF" w:themeColor="background1"/>
                <w:sz w:val="24"/>
                <w:szCs w:val="24"/>
                <w:highlight w:val="none"/>
                <w:u w:val="none"/>
                <w:lang w:eastAsia="zh-CN"/>
                <w14:textFill>
                  <w14:solidFill>
                    <w14:schemeClr w14:val="bg1"/>
                  </w14:solidFill>
                </w14:textFill>
              </w:rPr>
              <w:t>→</w:t>
            </w:r>
            <w:r>
              <w:rPr>
                <w:rFonts w:hint="eastAsia" w:ascii="微软雅黑" w:hAnsi="微软雅黑" w:eastAsia="微软雅黑" w:cs="微软雅黑"/>
                <w:b/>
                <w:bCs/>
                <w:color w:val="FFFFFF"/>
                <w:sz w:val="21"/>
                <w:szCs w:val="21"/>
                <w:u w:val="none"/>
                <w:lang w:val="en-US" w:eastAsia="zh-CN"/>
              </w:rPr>
              <w:t xml:space="preserve">若尔盖               　 </w:t>
            </w:r>
            <w:r>
              <w:rPr>
                <w:rFonts w:hint="eastAsia" w:ascii="微软雅黑" w:hAnsi="微软雅黑" w:eastAsia="微软雅黑" w:cs="微软雅黑"/>
                <w:b/>
                <w:bCs/>
                <w:color w:val="FFFFFF"/>
                <w:sz w:val="21"/>
                <w:szCs w:val="21"/>
                <w:u w:val="none"/>
              </w:rPr>
              <w:t>用餐/早</w:t>
            </w:r>
            <w:r>
              <w:rPr>
                <w:rFonts w:hint="eastAsia" w:ascii="微软雅黑" w:hAnsi="微软雅黑" w:eastAsia="微软雅黑" w:cs="微软雅黑"/>
                <w:b/>
                <w:bCs/>
                <w:color w:val="FFFFFF"/>
                <w:sz w:val="21"/>
                <w:szCs w:val="21"/>
                <w:u w:val="none"/>
                <w:lang w:val="en-US" w:eastAsia="zh-CN"/>
              </w:rPr>
              <w:t xml:space="preserve">/中     </w:t>
            </w:r>
            <w:r>
              <w:rPr>
                <w:rFonts w:hint="eastAsia" w:ascii="微软雅黑" w:hAnsi="微软雅黑" w:eastAsia="微软雅黑" w:cs="微软雅黑"/>
                <w:b/>
                <w:bCs/>
                <w:color w:val="FFFFFF"/>
                <w:sz w:val="21"/>
                <w:szCs w:val="21"/>
                <w:u w:val="none"/>
              </w:rPr>
              <w:t>住宿/</w:t>
            </w:r>
            <w:r>
              <w:rPr>
                <w:rFonts w:hint="eastAsia" w:ascii="微软雅黑" w:hAnsi="微软雅黑" w:eastAsia="微软雅黑" w:cs="微软雅黑"/>
                <w:b/>
                <w:bCs/>
                <w:color w:val="FFFFFF"/>
                <w:sz w:val="21"/>
                <w:szCs w:val="21"/>
                <w:u w:val="none"/>
                <w:lang w:eastAsia="zh-CN"/>
              </w:rPr>
              <w:t>若尔盖</w:t>
            </w:r>
          </w:p>
        </w:tc>
      </w:tr>
      <w:tr w14:paraId="1F7715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442" w:type="dxa"/>
            <w:gridSpan w:val="6"/>
            <w:tcBorders>
              <w:top w:val="single" w:color="auto" w:sz="4" w:space="0"/>
              <w:left w:val="single" w:color="auto" w:sz="4" w:space="0"/>
              <w:bottom w:val="single" w:color="auto" w:sz="4" w:space="0"/>
              <w:right w:val="single" w:color="auto" w:sz="4" w:space="0"/>
            </w:tcBorders>
            <w:vAlign w:val="top"/>
          </w:tcPr>
          <w:p w14:paraId="725815D5">
            <w:pPr>
              <w:keepNext w:val="0"/>
              <w:keepLines w:val="0"/>
              <w:pageBreakBefore w:val="0"/>
              <w:widowControl w:val="0"/>
              <w:kinsoku/>
              <w:wordWrap/>
              <w:overflowPunct/>
              <w:topLinePunct w:val="0"/>
              <w:autoSpaceDE/>
              <w:autoSpaceDN/>
              <w:bidi w:val="0"/>
              <w:adjustRightInd/>
              <w:snapToGrid w:val="0"/>
              <w:spacing w:afterAutospacing="0" w:line="360" w:lineRule="exact"/>
              <w:ind w:firstLine="464" w:firstLineChars="200"/>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早餐后，乘车赴若尔盖，游览</w:t>
            </w:r>
            <w:r>
              <w:rPr>
                <w:rFonts w:hint="eastAsia" w:ascii="微软雅黑" w:hAnsi="微软雅黑" w:eastAsia="微软雅黑" w:cs="微软雅黑"/>
                <w:b/>
                <w:bCs/>
                <w:spacing w:val="11"/>
                <w:sz w:val="21"/>
                <w:szCs w:val="21"/>
                <w:u w:val="none"/>
              </w:rPr>
              <w:t>【花湖风景区】</w:t>
            </w:r>
            <w:r>
              <w:rPr>
                <w:rFonts w:hint="eastAsia" w:ascii="微软雅黑" w:hAnsi="微软雅黑" w:eastAsia="微软雅黑" w:cs="微软雅黑"/>
                <w:spacing w:val="11"/>
                <w:sz w:val="21"/>
                <w:szCs w:val="21"/>
                <w:u w:val="none"/>
              </w:rPr>
              <w:t>（含门票， 区间车自理，游览约 2 小时） ，花湖是热尔大坝草原上的一个天然海子，热尔大坝是我国仅次于呼伦贝尔大草原的第二大草原，海拔 3468 米。湖畔五彩缤纷，好像云霞委地，而湖中则开满了水妖一样的绚丽花朵，这种植物看起来平淡无奇，在雨水充沛的八月把纯蓝的湖水染成淡淡的藕色 ，时深时浅，像少女思春时低头的一抹酡红，花湖水色纯美，湖畔开满了鲜花，让人如入仙境。湖水透彻的蓝有着无法形容的纯净，缱绻在水天之间的云彩，有着魔力般的妖艳，简单，安静，却让人燃烧，这就是花湖。 中餐后，今日午餐安排藏族特色牦牛肉汤锅，后游览</w:t>
            </w:r>
            <w:r>
              <w:rPr>
                <w:rFonts w:hint="eastAsia" w:ascii="微软雅黑" w:hAnsi="微软雅黑" w:eastAsia="微软雅黑" w:cs="微软雅黑"/>
                <w:b/>
                <w:bCs/>
                <w:spacing w:val="11"/>
                <w:sz w:val="21"/>
                <w:szCs w:val="21"/>
                <w:u w:val="none"/>
              </w:rPr>
              <w:t>【黄河九曲第一湾】</w:t>
            </w:r>
            <w:r>
              <w:rPr>
                <w:rFonts w:hint="eastAsia" w:ascii="微软雅黑" w:hAnsi="微软雅黑" w:eastAsia="微软雅黑" w:cs="微软雅黑"/>
                <w:spacing w:val="11"/>
                <w:sz w:val="21"/>
                <w:szCs w:val="21"/>
                <w:u w:val="none"/>
              </w:rPr>
              <w:t>（含门票，扶梯自理，游览约 1.5 小时），位于四川省阿坝藏族羌族自治州若尔盖尔县唐克镇 ，此处是四川、青海、甘肃三省交界处，唐克镇以北 9 公里到黄河九曲第一湾，登上一座小山包，黄河九曲第一湾的美丽景象跃入眼底。</w:t>
            </w:r>
          </w:p>
          <w:p w14:paraId="1DB3E79C">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【交通提示】：</w:t>
            </w:r>
          </w:p>
          <w:p w14:paraId="10D5D967">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1、迭部-花湖 130 公里，约 2.5 小时；</w:t>
            </w:r>
          </w:p>
          <w:p w14:paraId="0A5C3035">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2、花湖-黄河九曲第一湾 80 公里，约 1.5 小时；</w:t>
            </w:r>
          </w:p>
          <w:p w14:paraId="1732B04E">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3、黄河九曲第一湾-若尔盖 70 公里，约 1.5 小时；</w:t>
            </w:r>
          </w:p>
          <w:p w14:paraId="64D37FFC">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【温馨提示】：</w:t>
            </w:r>
          </w:p>
          <w:p w14:paraId="4A000733">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1、甘南由于地处高原，夏季无酷暑，全年平均气温较低，一定要多备衣物御寒，以免生病感冒；</w:t>
            </w:r>
          </w:p>
          <w:p w14:paraId="2576079E">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2、甘南海拔较高，我们一路游览的海拔都在 3000 米左右，如需氧气瓶或特殊药品的话，请提前自行准备；</w:t>
            </w:r>
          </w:p>
          <w:p w14:paraId="02C50183">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 xml:space="preserve">3、藏族同胞性格较为直爽单纯， 自由活动时见到摊贩，若无意购买他们的商品，尽量不要讨价还价，以免引起麻烦。 </w:t>
            </w:r>
          </w:p>
          <w:p w14:paraId="1774E232">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【今日美食介绍】：</w:t>
            </w:r>
          </w:p>
          <w:p w14:paraId="55D16C17">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color w:val="3F3F3F"/>
                <w:sz w:val="21"/>
                <w:szCs w:val="21"/>
                <w:u w:val="none"/>
              </w:rPr>
            </w:pPr>
            <w:r>
              <w:rPr>
                <w:rFonts w:hint="eastAsia" w:ascii="微软雅黑" w:hAnsi="微软雅黑" w:eastAsia="微软雅黑" w:cs="微软雅黑"/>
                <w:spacing w:val="11"/>
                <w:sz w:val="21"/>
                <w:szCs w:val="21"/>
                <w:u w:val="none"/>
              </w:rPr>
              <w:t>藏族特色牦牛肉汤锅，精选高原牦牛肉，新鲜食材，原汁原味，滋味鲜美。浓郁锅底，香气扑鼻，入口即化，回味无穷。滋补养生，营养丰富，是您品尝美食，享受健康的绝佳选择。</w:t>
            </w:r>
          </w:p>
        </w:tc>
      </w:tr>
      <w:tr w14:paraId="08829C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E36C09" w:themeFill="accent6" w:themeFillShade="BF"/>
            <w:vAlign w:val="top"/>
          </w:tcPr>
          <w:p w14:paraId="5CC310FA">
            <w:pPr>
              <w:keepNext w:val="0"/>
              <w:keepLines w:val="0"/>
              <w:pageBreakBefore w:val="0"/>
              <w:numPr>
                <w:ilvl w:val="0"/>
                <w:numId w:val="0"/>
              </w:numPr>
              <w:kinsoku/>
              <w:wordWrap/>
              <w:overflowPunct/>
              <w:topLinePunct w:val="0"/>
              <w:autoSpaceDE/>
              <w:autoSpaceDN/>
              <w:bidi w:val="0"/>
              <w:adjustRightInd/>
              <w:snapToGrid w:val="0"/>
              <w:spacing w:afterAutospacing="0" w:line="360" w:lineRule="exact"/>
              <w:ind w:left="0" w:leftChars="0" w:firstLine="0" w:firstLineChars="0"/>
              <w:textAlignment w:val="auto"/>
              <w:rPr>
                <w:rFonts w:hint="eastAsia" w:ascii="微软雅黑" w:hAnsi="微软雅黑" w:eastAsia="微软雅黑" w:cs="微软雅黑"/>
                <w:color w:val="3F3F3F"/>
                <w:sz w:val="21"/>
                <w:szCs w:val="21"/>
                <w:u w:val="none"/>
                <w:lang w:val="en-US" w:eastAsia="zh-CN"/>
              </w:rPr>
            </w:pPr>
            <w:r>
              <w:rPr>
                <w:rFonts w:hint="eastAsia" w:ascii="微软雅黑" w:hAnsi="微软雅黑" w:eastAsia="微软雅黑" w:cs="微软雅黑"/>
                <w:b/>
                <w:bCs/>
                <w:color w:val="FFFFFF"/>
                <w:sz w:val="21"/>
                <w:szCs w:val="21"/>
                <w:u w:val="none"/>
                <w:lang w:val="en-US" w:eastAsia="zh-CN"/>
              </w:rPr>
              <w:t>第六天 若尔盖</w:t>
            </w:r>
            <w:r>
              <w:rPr>
                <w:rFonts w:hint="eastAsia" w:ascii="微软雅黑" w:hAnsi="微软雅黑" w:eastAsia="微软雅黑" w:cs="微软雅黑"/>
                <w:b/>
                <w:bCs/>
                <w:color w:val="FFFFFF" w:themeColor="background1"/>
                <w:sz w:val="24"/>
                <w:szCs w:val="24"/>
                <w:highlight w:val="none"/>
                <w:u w:val="none"/>
                <w:lang w:eastAsia="zh-CN"/>
                <w14:textFill>
                  <w14:solidFill>
                    <w14:schemeClr w14:val="bg1"/>
                  </w14:solidFill>
                </w14:textFill>
              </w:rPr>
              <w:t>→</w:t>
            </w:r>
            <w:r>
              <w:rPr>
                <w:rFonts w:hint="eastAsia" w:ascii="微软雅黑" w:hAnsi="微软雅黑" w:eastAsia="微软雅黑" w:cs="微软雅黑"/>
                <w:b/>
                <w:bCs/>
                <w:color w:val="FFFFFF"/>
                <w:sz w:val="21"/>
                <w:szCs w:val="21"/>
                <w:u w:val="none"/>
                <w:lang w:val="en-US" w:eastAsia="zh-CN"/>
              </w:rPr>
              <w:t>郎木寺</w:t>
            </w:r>
            <w:r>
              <w:rPr>
                <w:rFonts w:hint="eastAsia" w:ascii="微软雅黑" w:hAnsi="微软雅黑" w:eastAsia="微软雅黑" w:cs="微软雅黑"/>
                <w:b/>
                <w:bCs/>
                <w:color w:val="FFFFFF" w:themeColor="background1"/>
                <w:sz w:val="24"/>
                <w:szCs w:val="24"/>
                <w:highlight w:val="none"/>
                <w:u w:val="none"/>
                <w:lang w:eastAsia="zh-CN"/>
                <w14:textFill>
                  <w14:solidFill>
                    <w14:schemeClr w14:val="bg1"/>
                  </w14:solidFill>
                </w14:textFill>
              </w:rPr>
              <w:t>→</w:t>
            </w:r>
            <w:r>
              <w:rPr>
                <w:rFonts w:hint="eastAsia" w:ascii="微软雅黑" w:hAnsi="微软雅黑" w:eastAsia="微软雅黑" w:cs="微软雅黑"/>
                <w:b/>
                <w:bCs/>
                <w:color w:val="FFFFFF"/>
                <w:sz w:val="21"/>
                <w:szCs w:val="21"/>
                <w:u w:val="none"/>
                <w:lang w:val="en-US" w:eastAsia="zh-CN"/>
              </w:rPr>
              <w:t>郭莽湿地</w:t>
            </w:r>
            <w:r>
              <w:rPr>
                <w:rFonts w:hint="eastAsia" w:ascii="微软雅黑" w:hAnsi="微软雅黑" w:eastAsia="微软雅黑" w:cs="微软雅黑"/>
                <w:b/>
                <w:bCs/>
                <w:color w:val="FFFFFF" w:themeColor="background1"/>
                <w:sz w:val="24"/>
                <w:szCs w:val="24"/>
                <w:highlight w:val="none"/>
                <w:u w:val="none"/>
                <w:lang w:eastAsia="zh-CN"/>
                <w14:textFill>
                  <w14:solidFill>
                    <w14:schemeClr w14:val="bg1"/>
                  </w14:solidFill>
                </w14:textFill>
              </w:rPr>
              <w:t>→</w:t>
            </w:r>
            <w:r>
              <w:rPr>
                <w:rFonts w:hint="eastAsia" w:ascii="微软雅黑" w:hAnsi="微软雅黑" w:eastAsia="微软雅黑" w:cs="微软雅黑"/>
                <w:b/>
                <w:bCs/>
                <w:color w:val="FFFFFF"/>
                <w:sz w:val="21"/>
                <w:szCs w:val="21"/>
                <w:u w:val="none"/>
                <w:lang w:val="en-US" w:eastAsia="zh-CN"/>
              </w:rPr>
              <w:t>米拉日巴佛阁</w:t>
            </w:r>
            <w:r>
              <w:rPr>
                <w:rFonts w:hint="eastAsia" w:ascii="微软雅黑" w:hAnsi="微软雅黑" w:eastAsia="微软雅黑" w:cs="微软雅黑"/>
                <w:b/>
                <w:bCs/>
                <w:color w:val="FFFFFF" w:themeColor="background1"/>
                <w:sz w:val="24"/>
                <w:szCs w:val="24"/>
                <w:highlight w:val="none"/>
                <w:u w:val="none"/>
                <w:lang w:eastAsia="zh-CN"/>
                <w14:textFill>
                  <w14:solidFill>
                    <w14:schemeClr w14:val="bg1"/>
                  </w14:solidFill>
                </w14:textFill>
              </w:rPr>
              <w:t>→</w:t>
            </w:r>
            <w:r>
              <w:rPr>
                <w:rFonts w:hint="eastAsia" w:ascii="微软雅黑" w:hAnsi="微软雅黑" w:eastAsia="微软雅黑" w:cs="微软雅黑"/>
                <w:b/>
                <w:bCs/>
                <w:color w:val="FFFFFF"/>
                <w:sz w:val="21"/>
                <w:szCs w:val="21"/>
                <w:u w:val="none"/>
                <w:lang w:val="en-US" w:eastAsia="zh-CN"/>
              </w:rPr>
              <w:t xml:space="preserve">合作               　  </w:t>
            </w:r>
            <w:r>
              <w:rPr>
                <w:rFonts w:hint="eastAsia" w:ascii="微软雅黑" w:hAnsi="微软雅黑" w:eastAsia="微软雅黑" w:cs="微软雅黑"/>
                <w:b/>
                <w:bCs/>
                <w:color w:val="FFFFFF"/>
                <w:sz w:val="21"/>
                <w:szCs w:val="21"/>
                <w:u w:val="none"/>
              </w:rPr>
              <w:t>用餐/早</w:t>
            </w:r>
            <w:r>
              <w:rPr>
                <w:rFonts w:hint="eastAsia" w:ascii="微软雅黑" w:hAnsi="微软雅黑" w:eastAsia="微软雅黑" w:cs="微软雅黑"/>
                <w:b/>
                <w:bCs/>
                <w:color w:val="FFFFFF"/>
                <w:sz w:val="21"/>
                <w:szCs w:val="21"/>
                <w:u w:val="none"/>
                <w:lang w:val="en-US" w:eastAsia="zh-CN"/>
              </w:rPr>
              <w:t xml:space="preserve">/晚     </w:t>
            </w:r>
            <w:r>
              <w:rPr>
                <w:rFonts w:hint="eastAsia" w:ascii="微软雅黑" w:hAnsi="微软雅黑" w:eastAsia="微软雅黑" w:cs="微软雅黑"/>
                <w:b/>
                <w:bCs/>
                <w:color w:val="FFFFFF"/>
                <w:sz w:val="21"/>
                <w:szCs w:val="21"/>
                <w:u w:val="none"/>
              </w:rPr>
              <w:t>住宿/</w:t>
            </w:r>
            <w:r>
              <w:rPr>
                <w:rFonts w:hint="eastAsia" w:ascii="微软雅黑" w:hAnsi="微软雅黑" w:eastAsia="微软雅黑" w:cs="微软雅黑"/>
                <w:b/>
                <w:bCs/>
                <w:color w:val="FFFFFF"/>
                <w:sz w:val="21"/>
                <w:szCs w:val="21"/>
                <w:u w:val="none"/>
                <w:lang w:val="en-US" w:eastAsia="zh-CN"/>
              </w:rPr>
              <w:t>合作</w:t>
            </w:r>
          </w:p>
        </w:tc>
      </w:tr>
      <w:tr w14:paraId="35169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442" w:type="dxa"/>
            <w:gridSpan w:val="6"/>
            <w:tcBorders>
              <w:top w:val="single" w:color="auto" w:sz="4" w:space="0"/>
              <w:left w:val="single" w:color="auto" w:sz="4" w:space="0"/>
              <w:bottom w:val="single" w:color="auto" w:sz="4" w:space="0"/>
              <w:right w:val="single" w:color="auto" w:sz="4" w:space="0"/>
            </w:tcBorders>
            <w:vAlign w:val="top"/>
          </w:tcPr>
          <w:p w14:paraId="4ECE4A06">
            <w:pPr>
              <w:keepNext w:val="0"/>
              <w:keepLines w:val="0"/>
              <w:pageBreakBefore w:val="0"/>
              <w:widowControl w:val="0"/>
              <w:kinsoku/>
              <w:wordWrap/>
              <w:overflowPunct/>
              <w:topLinePunct w:val="0"/>
              <w:autoSpaceDE/>
              <w:autoSpaceDN/>
              <w:bidi w:val="0"/>
              <w:adjustRightInd/>
              <w:snapToGrid w:val="0"/>
              <w:spacing w:afterAutospacing="0" w:line="360" w:lineRule="exact"/>
              <w:ind w:firstLine="464" w:firstLineChars="200"/>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早餐后，乘车赴郎木寺镇游览</w:t>
            </w:r>
            <w:r>
              <w:rPr>
                <w:rFonts w:hint="eastAsia" w:ascii="微软雅黑" w:hAnsi="微软雅黑" w:eastAsia="微软雅黑" w:cs="微软雅黑"/>
                <w:b/>
                <w:bCs/>
                <w:spacing w:val="11"/>
                <w:sz w:val="21"/>
                <w:szCs w:val="21"/>
                <w:u w:val="none"/>
              </w:rPr>
              <w:t>【郎木寺】</w:t>
            </w:r>
            <w:r>
              <w:rPr>
                <w:rFonts w:hint="eastAsia" w:ascii="微软雅黑" w:hAnsi="微软雅黑" w:eastAsia="微软雅黑" w:cs="微软雅黑"/>
                <w:spacing w:val="11"/>
                <w:sz w:val="21"/>
                <w:szCs w:val="21"/>
                <w:u w:val="none"/>
              </w:rPr>
              <w:t>（格尔底寺，含门票，参观约 1.5 小时） ，郎木寺不仅仅是一个寺 ，而且是一个镇的名字，宽不盈数米的小溪“ 白龙江”穿镇而过，把小镇分成南北两个部分 ，它包括北面的甘肃甘南藏</w:t>
            </w:r>
            <w:bookmarkStart w:id="0" w:name="_GoBack"/>
            <w:bookmarkEnd w:id="0"/>
            <w:r>
              <w:rPr>
                <w:rFonts w:hint="eastAsia" w:ascii="微软雅黑" w:hAnsi="微软雅黑" w:eastAsia="微软雅黑" w:cs="微软雅黑"/>
                <w:spacing w:val="11"/>
                <w:sz w:val="21"/>
                <w:szCs w:val="21"/>
                <w:u w:val="none"/>
              </w:rPr>
              <w:t>族自治州碌曲县下辖的郎木寺镇和南面的四川省阿坝藏族羌族自治州若尔盖县红星乡下辖的郎木寺村 ，北面的甘肃塞赤寺和南面的四川达仓格尔底寺都是格鲁派的寺院，参观完寺庙，可寻找白龙江源头，夏季野花盛开，溪流清澈，适合拍照。后游览</w:t>
            </w:r>
            <w:r>
              <w:rPr>
                <w:rFonts w:hint="eastAsia" w:ascii="微软雅黑" w:hAnsi="微软雅黑" w:eastAsia="微软雅黑" w:cs="微软雅黑"/>
                <w:b/>
                <w:bCs/>
                <w:spacing w:val="11"/>
                <w:sz w:val="21"/>
                <w:szCs w:val="21"/>
                <w:u w:val="none"/>
              </w:rPr>
              <w:t>【郭莽湿地】</w:t>
            </w:r>
            <w:r>
              <w:rPr>
                <w:rFonts w:hint="eastAsia" w:ascii="微软雅黑" w:hAnsi="微软雅黑" w:eastAsia="微软雅黑" w:cs="微软雅黑"/>
                <w:spacing w:val="11"/>
                <w:sz w:val="21"/>
                <w:szCs w:val="21"/>
                <w:u w:val="none"/>
              </w:rPr>
              <w:t>（暂无门票，如产生门票请游客自理，游览 40 分钟），位于碌曲县，海拔 3562 米，面积约为 1 万余公顷，是黄河最大支流洮河的发源地和水的涵养地，在黄河流域生态涵养和水源保护中具有重要意义。距离郭莽梁不远"勒嘉秀母''湖，湖水澄澈清凉，据传由活佛加持成"药水"湖，即使在寒冷的冬季， "勒嘉秀母 "湖依然如夏天温暖而美丽，成为黑颈鹤等候鸟冬眠重要的栖息之地。后乘车赴合作，参观游览</w:t>
            </w:r>
            <w:r>
              <w:rPr>
                <w:rFonts w:hint="eastAsia" w:ascii="微软雅黑" w:hAnsi="微软雅黑" w:eastAsia="微软雅黑" w:cs="微软雅黑"/>
                <w:b/>
                <w:bCs/>
                <w:spacing w:val="11"/>
                <w:sz w:val="21"/>
                <w:szCs w:val="21"/>
                <w:u w:val="none"/>
              </w:rPr>
              <w:t>【米拉日巴佛阁】</w:t>
            </w:r>
            <w:r>
              <w:rPr>
                <w:rFonts w:hint="eastAsia" w:ascii="微软雅黑" w:hAnsi="微软雅黑" w:eastAsia="微软雅黑" w:cs="微软雅黑"/>
                <w:spacing w:val="11"/>
                <w:sz w:val="21"/>
                <w:szCs w:val="21"/>
                <w:u w:val="none"/>
              </w:rPr>
              <w:t>（无门票，登塔费自理），全区唯一的一座供奉藏传佛教各派宗师的高层建筑，在藏区十分少见，在外部拍照十分独特。而佛阁内部供奉了一千多尊塑像，有藏传佛教各大教派的代表人物，还有藏族历史上的名人大师，这种各教派并存的情况在藏区也十分罕见。沿途一望无际的甘南大草原 ，随处可见的旱獭，缓慢而行的藏民，让您尽情领略草原风光沿途观赏浓郁的藏族风情与自然风光。 晚餐后入住酒店。</w:t>
            </w:r>
          </w:p>
          <w:p w14:paraId="0400501D">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【交通提示】：</w:t>
            </w:r>
          </w:p>
          <w:p w14:paraId="32D207AE">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1、若尔盖-郎木寺 85 公里，约 1.5 小时；</w:t>
            </w:r>
          </w:p>
          <w:p w14:paraId="1329C922">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2、郎木寺-郭莽湿地 45 公里，约 40 分钟；</w:t>
            </w:r>
          </w:p>
          <w:p w14:paraId="7D5B7CC7">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3、郭莽湿地-合作 120 公里，约 2 小时；</w:t>
            </w:r>
          </w:p>
          <w:p w14:paraId="1E2EED57">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【温馨提示】：</w:t>
            </w:r>
          </w:p>
          <w:p w14:paraId="2F580A5F">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1、郭莽湿地是尕海则岔自然保护区的一部分，请尊重当地生态，禁止投喂鸟类或乱扔垃圾；不要擅自进入核心保护区，并遵守景区规定；</w:t>
            </w:r>
          </w:p>
          <w:p w14:paraId="645168F9">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color w:val="3F3F3F"/>
                <w:sz w:val="21"/>
                <w:szCs w:val="21"/>
                <w:u w:val="none"/>
              </w:rPr>
            </w:pPr>
            <w:r>
              <w:rPr>
                <w:rFonts w:hint="eastAsia" w:ascii="微软雅黑" w:hAnsi="微软雅黑" w:eastAsia="微软雅黑" w:cs="微软雅黑"/>
                <w:spacing w:val="11"/>
                <w:sz w:val="21"/>
                <w:szCs w:val="21"/>
                <w:u w:val="none"/>
              </w:rPr>
              <w:t>2、米拉日巴佛阁内光线较暗，楼梯狭窄，需小心脚下防止摔倒。</w:t>
            </w:r>
          </w:p>
        </w:tc>
      </w:tr>
      <w:tr w14:paraId="7723DB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E36C09" w:themeFill="accent6" w:themeFillShade="BF"/>
            <w:vAlign w:val="top"/>
          </w:tcPr>
          <w:p w14:paraId="252091D0">
            <w:pPr>
              <w:keepNext w:val="0"/>
              <w:keepLines w:val="0"/>
              <w:pageBreakBefore w:val="0"/>
              <w:numPr>
                <w:ilvl w:val="0"/>
                <w:numId w:val="0"/>
              </w:numPr>
              <w:kinsoku/>
              <w:wordWrap/>
              <w:overflowPunct/>
              <w:topLinePunct w:val="0"/>
              <w:autoSpaceDE/>
              <w:autoSpaceDN/>
              <w:bidi w:val="0"/>
              <w:adjustRightInd/>
              <w:snapToGrid w:val="0"/>
              <w:spacing w:afterAutospacing="0" w:line="360" w:lineRule="exact"/>
              <w:ind w:left="0" w:leftChars="0" w:firstLine="0" w:firstLineChars="0"/>
              <w:textAlignment w:val="auto"/>
              <w:rPr>
                <w:rFonts w:hint="eastAsia" w:ascii="微软雅黑" w:hAnsi="微软雅黑" w:eastAsia="微软雅黑" w:cs="微软雅黑"/>
                <w:color w:val="3F3F3F"/>
                <w:sz w:val="21"/>
                <w:szCs w:val="21"/>
                <w:u w:val="none"/>
              </w:rPr>
            </w:pPr>
            <w:r>
              <w:rPr>
                <w:rFonts w:hint="eastAsia" w:ascii="微软雅黑" w:hAnsi="微软雅黑" w:eastAsia="微软雅黑" w:cs="微软雅黑"/>
                <w:b/>
                <w:bCs/>
                <w:color w:val="FFFFFF"/>
                <w:sz w:val="21"/>
                <w:szCs w:val="21"/>
                <w:u w:val="none"/>
                <w:lang w:val="en-US" w:eastAsia="zh-CN"/>
              </w:rPr>
              <w:t>第七天 合作</w:t>
            </w:r>
            <w:r>
              <w:rPr>
                <w:rFonts w:hint="eastAsia" w:ascii="微软雅黑" w:hAnsi="微软雅黑" w:eastAsia="微软雅黑" w:cs="微软雅黑"/>
                <w:b/>
                <w:bCs/>
                <w:color w:val="FFFFFF" w:themeColor="background1"/>
                <w:sz w:val="24"/>
                <w:szCs w:val="24"/>
                <w:highlight w:val="none"/>
                <w:u w:val="none"/>
                <w:lang w:eastAsia="zh-CN"/>
                <w14:textFill>
                  <w14:solidFill>
                    <w14:schemeClr w14:val="bg1"/>
                  </w14:solidFill>
                </w14:textFill>
              </w:rPr>
              <w:t>→</w:t>
            </w:r>
            <w:r>
              <w:rPr>
                <w:rFonts w:hint="eastAsia" w:ascii="微软雅黑" w:hAnsi="微软雅黑" w:eastAsia="微软雅黑" w:cs="微软雅黑"/>
                <w:b/>
                <w:bCs/>
                <w:color w:val="FFFFFF"/>
                <w:sz w:val="21"/>
                <w:szCs w:val="21"/>
                <w:u w:val="none"/>
                <w:lang w:val="en-US" w:eastAsia="zh-CN"/>
              </w:rPr>
              <w:t>拉卜楞寺</w:t>
            </w:r>
            <w:r>
              <w:rPr>
                <w:rFonts w:hint="eastAsia" w:ascii="微软雅黑" w:hAnsi="微软雅黑" w:eastAsia="微软雅黑" w:cs="微软雅黑"/>
                <w:b/>
                <w:bCs/>
                <w:color w:val="FFFFFF" w:themeColor="background1"/>
                <w:sz w:val="24"/>
                <w:szCs w:val="24"/>
                <w:highlight w:val="none"/>
                <w:u w:val="none"/>
                <w:lang w:eastAsia="zh-CN"/>
                <w14:textFill>
                  <w14:solidFill>
                    <w14:schemeClr w14:val="bg1"/>
                  </w14:solidFill>
                </w14:textFill>
              </w:rPr>
              <w:t>→</w:t>
            </w:r>
            <w:r>
              <w:rPr>
                <w:rFonts w:hint="eastAsia" w:ascii="微软雅黑" w:hAnsi="微软雅黑" w:eastAsia="微软雅黑" w:cs="微软雅黑"/>
                <w:b/>
                <w:bCs/>
                <w:color w:val="FFFFFF"/>
                <w:sz w:val="21"/>
                <w:szCs w:val="21"/>
                <w:u w:val="none"/>
                <w:lang w:val="en-US" w:eastAsia="zh-CN"/>
              </w:rPr>
              <w:t>八坊十三巷</w:t>
            </w:r>
            <w:r>
              <w:rPr>
                <w:rFonts w:hint="eastAsia" w:ascii="微软雅黑" w:hAnsi="微软雅黑" w:eastAsia="微软雅黑" w:cs="微软雅黑"/>
                <w:b/>
                <w:bCs/>
                <w:color w:val="FFFFFF" w:themeColor="background1"/>
                <w:sz w:val="24"/>
                <w:szCs w:val="24"/>
                <w:highlight w:val="none"/>
                <w:u w:val="none"/>
                <w:lang w:eastAsia="zh-CN"/>
                <w14:textFill>
                  <w14:solidFill>
                    <w14:schemeClr w14:val="bg1"/>
                  </w14:solidFill>
                </w14:textFill>
              </w:rPr>
              <w:t>→</w:t>
            </w:r>
            <w:r>
              <w:rPr>
                <w:rFonts w:hint="eastAsia" w:ascii="微软雅黑" w:hAnsi="微软雅黑" w:eastAsia="微软雅黑" w:cs="微软雅黑"/>
                <w:b/>
                <w:bCs/>
                <w:color w:val="FFFFFF"/>
                <w:sz w:val="21"/>
                <w:szCs w:val="21"/>
                <w:u w:val="none"/>
                <w:lang w:val="en-US" w:eastAsia="zh-CN"/>
              </w:rPr>
              <w:t xml:space="preserve">兰州               　                         </w:t>
            </w:r>
            <w:r>
              <w:rPr>
                <w:rFonts w:hint="eastAsia" w:ascii="微软雅黑" w:hAnsi="微软雅黑" w:eastAsia="微软雅黑" w:cs="微软雅黑"/>
                <w:b/>
                <w:bCs/>
                <w:color w:val="FFFFFF"/>
                <w:sz w:val="21"/>
                <w:szCs w:val="21"/>
                <w:u w:val="none"/>
              </w:rPr>
              <w:t>用餐/早</w:t>
            </w:r>
            <w:r>
              <w:rPr>
                <w:rFonts w:hint="eastAsia" w:ascii="微软雅黑" w:hAnsi="微软雅黑" w:eastAsia="微软雅黑" w:cs="微软雅黑"/>
                <w:b/>
                <w:bCs/>
                <w:color w:val="FFFFFF"/>
                <w:sz w:val="21"/>
                <w:szCs w:val="21"/>
                <w:u w:val="none"/>
                <w:lang w:val="en-US" w:eastAsia="zh-CN"/>
              </w:rPr>
              <w:t xml:space="preserve">/中     </w:t>
            </w:r>
            <w:r>
              <w:rPr>
                <w:rFonts w:hint="eastAsia" w:ascii="微软雅黑" w:hAnsi="微软雅黑" w:eastAsia="微软雅黑" w:cs="微软雅黑"/>
                <w:b/>
                <w:bCs/>
                <w:color w:val="FFFFFF"/>
                <w:sz w:val="21"/>
                <w:szCs w:val="21"/>
                <w:u w:val="none"/>
              </w:rPr>
              <w:t>住宿/</w:t>
            </w:r>
            <w:r>
              <w:rPr>
                <w:rFonts w:hint="eastAsia" w:ascii="微软雅黑" w:hAnsi="微软雅黑" w:eastAsia="微软雅黑" w:cs="微软雅黑"/>
                <w:b/>
                <w:bCs/>
                <w:color w:val="FFFFFF"/>
                <w:sz w:val="21"/>
                <w:szCs w:val="21"/>
                <w:u w:val="none"/>
                <w:lang w:val="en-US" w:eastAsia="zh-CN"/>
              </w:rPr>
              <w:t>兰州</w:t>
            </w:r>
          </w:p>
        </w:tc>
      </w:tr>
      <w:tr w14:paraId="65F049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442" w:type="dxa"/>
            <w:gridSpan w:val="6"/>
            <w:tcBorders>
              <w:top w:val="single" w:color="auto" w:sz="4" w:space="0"/>
              <w:left w:val="single" w:color="auto" w:sz="4" w:space="0"/>
              <w:bottom w:val="single" w:color="auto" w:sz="4" w:space="0"/>
              <w:right w:val="single" w:color="auto" w:sz="4" w:space="0"/>
            </w:tcBorders>
            <w:vAlign w:val="top"/>
          </w:tcPr>
          <w:p w14:paraId="649BD531">
            <w:pPr>
              <w:keepNext w:val="0"/>
              <w:keepLines w:val="0"/>
              <w:pageBreakBefore w:val="0"/>
              <w:widowControl w:val="0"/>
              <w:kinsoku/>
              <w:wordWrap/>
              <w:overflowPunct/>
              <w:topLinePunct w:val="0"/>
              <w:autoSpaceDE/>
              <w:autoSpaceDN/>
              <w:bidi w:val="0"/>
              <w:adjustRightInd/>
              <w:snapToGrid w:val="0"/>
              <w:spacing w:afterAutospacing="0" w:line="360" w:lineRule="exact"/>
              <w:ind w:firstLine="464" w:firstLineChars="200"/>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早餐后，乘车前往全国最大的藏传佛教学府</w:t>
            </w:r>
            <w:r>
              <w:rPr>
                <w:rFonts w:hint="eastAsia" w:ascii="微软雅黑" w:hAnsi="微软雅黑" w:eastAsia="微软雅黑" w:cs="微软雅黑"/>
                <w:b/>
                <w:bCs/>
                <w:spacing w:val="11"/>
                <w:sz w:val="21"/>
                <w:szCs w:val="21"/>
                <w:u w:val="none"/>
              </w:rPr>
              <w:t>【拉卜楞寺】</w:t>
            </w:r>
            <w:r>
              <w:rPr>
                <w:rFonts w:hint="eastAsia" w:ascii="微软雅黑" w:hAnsi="微软雅黑" w:eastAsia="微软雅黑" w:cs="微软雅黑"/>
                <w:spacing w:val="11"/>
                <w:sz w:val="21"/>
                <w:szCs w:val="21"/>
                <w:u w:val="none"/>
              </w:rPr>
              <w:t>（含门票，游览 2 小时） ，这里是藏传佛教格鲁派六大寺院之一，这里有世界上最长的转经长廊。这里不仅是许多藏族人心目中的吉祥圣地，而且还是很多人心目中的神圣之地，很多人一生都必须去一次的地方，不为朝圣，不为超度，只为一眼气势恢宏。拉 卜楞寺保留有全国最好的藏传佛教教学体系，被誉为“世界藏学府 ”，拥有世界最长的转经廊，整个长廊包围了寺庙和整个居住区，整个建筑气势雄伟，鳞次栉比，错落有致，电影《天下无贼》就在此取景拍摄。后参观</w:t>
            </w:r>
            <w:r>
              <w:rPr>
                <w:rFonts w:hint="eastAsia" w:ascii="微软雅黑" w:hAnsi="微软雅黑" w:eastAsia="微软雅黑" w:cs="微软雅黑"/>
                <w:b/>
                <w:bCs/>
                <w:spacing w:val="11"/>
                <w:sz w:val="21"/>
                <w:szCs w:val="21"/>
                <w:u w:val="none"/>
              </w:rPr>
              <w:t>【八坊十三巷】</w:t>
            </w:r>
            <w:r>
              <w:rPr>
                <w:rFonts w:hint="eastAsia" w:ascii="微软雅黑" w:hAnsi="微软雅黑" w:eastAsia="微软雅黑" w:cs="微软雅黑"/>
                <w:spacing w:val="11"/>
                <w:sz w:val="21"/>
                <w:szCs w:val="21"/>
                <w:u w:val="none"/>
              </w:rPr>
              <w:t xml:space="preserve"> （无门票，参观约 1 小时），八坊十三巷是国家 AAAA 级旅游景区，位于甘肃临夏回族自治州首府临夏市。临夏古称河州，知道河州的人，还会知道临夏市内的回民又称 "八坊人"。 "八坊"和"河州 "同时成为了临夏的别称 ，而八坊十三巷便是河州民族风情的古街区。从唐朝，围绕着八座清真寺形成了八个教坊、十三条街巷，故称为"八坊十三巷 "。它融合了回族砖雕、汉族木刻、藏族彩绘，集民族特色、休闲旅游、绿色生态、人文科教为一体，呈现出穆斯林的生活画卷，是河州民族民俗文化名片，民族建筑艺术"大观园"。后乘车返回兰州，入住酒店。</w:t>
            </w:r>
          </w:p>
          <w:p w14:paraId="24491337">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【交通提示】：</w:t>
            </w:r>
          </w:p>
          <w:p w14:paraId="37D4CF9A">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1、合作-拉 卜楞寺 60 公里，约 1 小时；</w:t>
            </w:r>
          </w:p>
          <w:p w14:paraId="20E8AF44">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2、拉 卜楞寺-八坊十三巷 100 公里，约 1.5 小时；</w:t>
            </w:r>
          </w:p>
          <w:p w14:paraId="730C9E82">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3、八坊十三巷-兰州 120 公里，约 2 小时；</w:t>
            </w:r>
          </w:p>
          <w:p w14:paraId="02115ECD">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【温馨提示】：</w:t>
            </w:r>
          </w:p>
          <w:p w14:paraId="58AC463D">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1、进入寺庙不能踩门槛，也不可以在他人跟前吐痰，这些行为都会被认为对喇嘛不敬；</w:t>
            </w:r>
          </w:p>
          <w:p w14:paraId="17C7E68B">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2、拍照片时拍人一定要征求一下对方的意见；</w:t>
            </w:r>
          </w:p>
          <w:p w14:paraId="770145D2">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3、参观寺庙外面可以拍照，进入殿堂就不可以拍照了；</w:t>
            </w:r>
          </w:p>
          <w:p w14:paraId="031A3ABC">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color w:val="3F3F3F"/>
                <w:sz w:val="21"/>
                <w:szCs w:val="21"/>
                <w:u w:val="none"/>
              </w:rPr>
            </w:pPr>
            <w:r>
              <w:rPr>
                <w:rFonts w:hint="eastAsia" w:ascii="微软雅黑" w:hAnsi="微软雅黑" w:eastAsia="微软雅黑" w:cs="微软雅黑"/>
                <w:spacing w:val="11"/>
                <w:sz w:val="21"/>
                <w:szCs w:val="21"/>
                <w:u w:val="none"/>
              </w:rPr>
              <w:t>4、甘南由于地处高原，夏季无酷暑，全年平均气温较低，一定要多备衣物御寒，以免生病感冒；</w:t>
            </w:r>
          </w:p>
        </w:tc>
      </w:tr>
      <w:tr w14:paraId="1FF908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E36C09" w:themeFill="accent6" w:themeFillShade="BF"/>
            <w:vAlign w:val="top"/>
          </w:tcPr>
          <w:p w14:paraId="2A2D5391">
            <w:pPr>
              <w:keepNext w:val="0"/>
              <w:keepLines w:val="0"/>
              <w:pageBreakBefore w:val="0"/>
              <w:numPr>
                <w:ilvl w:val="0"/>
                <w:numId w:val="0"/>
              </w:numPr>
              <w:kinsoku/>
              <w:wordWrap/>
              <w:overflowPunct/>
              <w:topLinePunct w:val="0"/>
              <w:autoSpaceDE/>
              <w:autoSpaceDN/>
              <w:bidi w:val="0"/>
              <w:adjustRightInd/>
              <w:snapToGrid w:val="0"/>
              <w:spacing w:afterAutospacing="0" w:line="360" w:lineRule="exact"/>
              <w:ind w:left="0" w:leftChars="0" w:firstLine="0" w:firstLineChars="0"/>
              <w:textAlignment w:val="auto"/>
              <w:rPr>
                <w:rFonts w:hint="eastAsia" w:ascii="微软雅黑" w:hAnsi="微软雅黑" w:eastAsia="微软雅黑" w:cs="微软雅黑"/>
                <w:color w:val="3F3F3F"/>
                <w:sz w:val="21"/>
                <w:szCs w:val="21"/>
                <w:u w:val="none"/>
                <w:lang w:val="en-US" w:eastAsia="zh-CN"/>
              </w:rPr>
            </w:pPr>
            <w:r>
              <w:rPr>
                <w:rFonts w:hint="eastAsia" w:ascii="微软雅黑" w:hAnsi="微软雅黑" w:eastAsia="微软雅黑" w:cs="微软雅黑"/>
                <w:b/>
                <w:bCs/>
                <w:color w:val="FFFFFF"/>
                <w:sz w:val="21"/>
                <w:szCs w:val="21"/>
                <w:u w:val="none"/>
                <w:lang w:val="en-US" w:eastAsia="zh-CN"/>
              </w:rPr>
              <w:t>第八天 兰州</w:t>
            </w:r>
            <w:r>
              <w:rPr>
                <w:rFonts w:hint="eastAsia" w:ascii="微软雅黑" w:hAnsi="微软雅黑" w:eastAsia="微软雅黑" w:cs="微软雅黑"/>
                <w:b/>
                <w:bCs/>
                <w:color w:val="FFFFFF" w:themeColor="background1"/>
                <w:sz w:val="24"/>
                <w:szCs w:val="24"/>
                <w:highlight w:val="none"/>
                <w:u w:val="none"/>
                <w:lang w:eastAsia="zh-CN"/>
                <w14:textFill>
                  <w14:solidFill>
                    <w14:schemeClr w14:val="bg1"/>
                  </w14:solidFill>
                </w14:textFill>
              </w:rPr>
              <w:t>→</w:t>
            </w:r>
            <w:r>
              <w:rPr>
                <w:rFonts w:hint="eastAsia" w:ascii="微软雅黑" w:hAnsi="微软雅黑" w:eastAsia="微软雅黑" w:cs="微软雅黑"/>
                <w:b/>
                <w:bCs/>
                <w:color w:val="FFFFFF"/>
                <w:sz w:val="21"/>
                <w:szCs w:val="21"/>
                <w:u w:val="none"/>
                <w:lang w:val="en-US" w:eastAsia="zh-CN"/>
              </w:rPr>
              <w:t xml:space="preserve">全国各地               　                                                               </w:t>
            </w:r>
            <w:r>
              <w:rPr>
                <w:rFonts w:hint="eastAsia" w:ascii="微软雅黑" w:hAnsi="微软雅黑" w:eastAsia="微软雅黑" w:cs="微软雅黑"/>
                <w:b/>
                <w:bCs/>
                <w:color w:val="FFFFFF"/>
                <w:sz w:val="21"/>
                <w:szCs w:val="21"/>
                <w:u w:val="none"/>
              </w:rPr>
              <w:t>用餐/早</w:t>
            </w:r>
            <w:r>
              <w:rPr>
                <w:rFonts w:hint="eastAsia" w:ascii="微软雅黑" w:hAnsi="微软雅黑" w:eastAsia="微软雅黑" w:cs="微软雅黑"/>
                <w:b/>
                <w:bCs/>
                <w:color w:val="FFFFFF"/>
                <w:sz w:val="21"/>
                <w:szCs w:val="21"/>
                <w:u w:val="none"/>
                <w:lang w:val="en-US" w:eastAsia="zh-CN"/>
              </w:rPr>
              <w:t xml:space="preserve">     </w:t>
            </w:r>
            <w:r>
              <w:rPr>
                <w:rFonts w:hint="eastAsia" w:ascii="微软雅黑" w:hAnsi="微软雅黑" w:eastAsia="微软雅黑" w:cs="微软雅黑"/>
                <w:b/>
                <w:bCs/>
                <w:color w:val="FFFFFF"/>
                <w:sz w:val="21"/>
                <w:szCs w:val="21"/>
                <w:u w:val="none"/>
              </w:rPr>
              <w:t>住宿/</w:t>
            </w:r>
            <w:r>
              <w:rPr>
                <w:rFonts w:hint="eastAsia" w:ascii="微软雅黑" w:hAnsi="微软雅黑" w:eastAsia="微软雅黑" w:cs="微软雅黑"/>
                <w:b/>
                <w:bCs/>
                <w:color w:val="FFFFFF"/>
                <w:sz w:val="21"/>
                <w:szCs w:val="21"/>
                <w:u w:val="none"/>
                <w:lang w:val="en-US" w:eastAsia="zh-CN"/>
              </w:rPr>
              <w:t>温馨的家</w:t>
            </w:r>
          </w:p>
        </w:tc>
      </w:tr>
      <w:tr w14:paraId="65BC70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442" w:type="dxa"/>
            <w:gridSpan w:val="6"/>
            <w:tcBorders>
              <w:top w:val="single" w:color="auto" w:sz="4" w:space="0"/>
              <w:left w:val="single" w:color="auto" w:sz="4" w:space="0"/>
              <w:bottom w:val="single" w:color="auto" w:sz="4" w:space="0"/>
              <w:right w:val="single" w:color="auto" w:sz="4" w:space="0"/>
            </w:tcBorders>
            <w:vAlign w:val="top"/>
          </w:tcPr>
          <w:p w14:paraId="49FECE98">
            <w:pPr>
              <w:keepNext w:val="0"/>
              <w:keepLines w:val="0"/>
              <w:pageBreakBefore w:val="0"/>
              <w:widowControl w:val="0"/>
              <w:kinsoku/>
              <w:wordWrap/>
              <w:overflowPunct/>
              <w:topLinePunct w:val="0"/>
              <w:autoSpaceDE/>
              <w:autoSpaceDN/>
              <w:bidi w:val="0"/>
              <w:adjustRightInd/>
              <w:snapToGrid w:val="0"/>
              <w:spacing w:afterAutospacing="0" w:line="360" w:lineRule="exact"/>
              <w:ind w:firstLine="464" w:firstLineChars="200"/>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早餐后可视情况自由活动，我们会根据航班时间安排送机/高铁/火车，我们的甘南之行就此画上圆满的句号！</w:t>
            </w:r>
          </w:p>
          <w:p w14:paraId="734F4733">
            <w:pPr>
              <w:keepNext w:val="0"/>
              <w:keepLines w:val="0"/>
              <w:pageBreakBefore w:val="0"/>
              <w:widowControl w:val="0"/>
              <w:kinsoku/>
              <w:wordWrap/>
              <w:overflowPunct/>
              <w:topLinePunct w:val="0"/>
              <w:autoSpaceDE/>
              <w:autoSpaceDN/>
              <w:bidi w:val="0"/>
              <w:adjustRightInd/>
              <w:snapToGrid w:val="0"/>
              <w:spacing w:afterAutospacing="0" w:line="36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（送站司机在航班前提前 4 小时酒店接您前往机杨，需要您自行办理登机手续）。</w:t>
            </w:r>
          </w:p>
          <w:p w14:paraId="64C293FA">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【温馨提示】：</w:t>
            </w:r>
          </w:p>
          <w:p w14:paraId="3978CC53">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1、由于团友来自全国各地，所以我们安排接送站师傅送站，请手机保持畅通，送站师傅会提前联系您；</w:t>
            </w:r>
          </w:p>
          <w:p w14:paraId="0A1FCECD">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spacing w:val="11"/>
                <w:sz w:val="21"/>
                <w:szCs w:val="21"/>
                <w:u w:val="none"/>
              </w:rPr>
            </w:pPr>
            <w:r>
              <w:rPr>
                <w:rFonts w:hint="eastAsia" w:ascii="微软雅黑" w:hAnsi="微软雅黑" w:eastAsia="微软雅黑" w:cs="微软雅黑"/>
                <w:spacing w:val="11"/>
                <w:sz w:val="21"/>
                <w:szCs w:val="21"/>
                <w:u w:val="none"/>
              </w:rPr>
              <w:t>2、酒店退房时间为中午 12:00 之前，若您航班为下午或者晚上，请于 12:00 之前退房，若您自由活动，行李可寄存至酒店前台，若由于超过退房时间产生的费用需要自理；</w:t>
            </w:r>
          </w:p>
          <w:p w14:paraId="39FAB9DA">
            <w:pPr>
              <w:keepNext w:val="0"/>
              <w:keepLines w:val="0"/>
              <w:pageBreakBefore w:val="0"/>
              <w:widowControl w:val="0"/>
              <w:kinsoku/>
              <w:wordWrap/>
              <w:overflowPunct/>
              <w:topLinePunct w:val="0"/>
              <w:autoSpaceDE/>
              <w:autoSpaceDN/>
              <w:bidi w:val="0"/>
              <w:adjustRightInd/>
              <w:snapToGrid w:val="0"/>
              <w:spacing w:afterAutospacing="0" w:line="300" w:lineRule="exact"/>
              <w:jc w:val="left"/>
              <w:textAlignment w:val="auto"/>
              <w:rPr>
                <w:rFonts w:hint="eastAsia" w:ascii="微软雅黑" w:hAnsi="微软雅黑" w:eastAsia="微软雅黑" w:cs="微软雅黑"/>
                <w:color w:val="3F3F3F"/>
                <w:sz w:val="21"/>
                <w:szCs w:val="21"/>
                <w:u w:val="none"/>
              </w:rPr>
            </w:pPr>
            <w:r>
              <w:rPr>
                <w:rFonts w:hint="eastAsia" w:ascii="微软雅黑" w:hAnsi="微软雅黑" w:eastAsia="微软雅黑" w:cs="微软雅黑"/>
                <w:spacing w:val="11"/>
                <w:sz w:val="21"/>
                <w:szCs w:val="21"/>
                <w:u w:val="none"/>
              </w:rPr>
              <w:t>3、散客送机，如果游客不接受公司安排的送机时间，我司不再单独安排送机，无费用可退，游客可根据自己的时间自行前往机场，费用自理。</w:t>
            </w:r>
          </w:p>
        </w:tc>
      </w:tr>
      <w:tr w14:paraId="484856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442" w:type="dxa"/>
            <w:gridSpan w:val="6"/>
            <w:tcBorders>
              <w:top w:val="single" w:color="auto" w:sz="4" w:space="0"/>
              <w:left w:val="single" w:color="auto" w:sz="4" w:space="0"/>
              <w:bottom w:val="single" w:color="auto" w:sz="4" w:space="0"/>
              <w:right w:val="single" w:color="auto" w:sz="4" w:space="0"/>
            </w:tcBorders>
            <w:vAlign w:val="top"/>
          </w:tcPr>
          <w:p w14:paraId="6E9054A5">
            <w:pPr>
              <w:keepNext w:val="0"/>
              <w:keepLines w:val="0"/>
              <w:pageBreakBefore w:val="0"/>
              <w:kinsoku/>
              <w:wordWrap/>
              <w:overflowPunct/>
              <w:topLinePunct w:val="0"/>
              <w:autoSpaceDE/>
              <w:autoSpaceDN/>
              <w:bidi w:val="0"/>
              <w:adjustRightInd/>
              <w:spacing w:before="144" w:afterAutospacing="0" w:line="360" w:lineRule="exact"/>
              <w:ind w:right="1121"/>
              <w:textAlignment w:val="auto"/>
              <w:rPr>
                <w:rFonts w:hint="default" w:ascii="微软雅黑" w:hAnsi="微软雅黑" w:eastAsia="微软雅黑" w:cs="微软雅黑"/>
                <w:spacing w:val="6"/>
                <w:sz w:val="21"/>
                <w:szCs w:val="21"/>
                <w:lang w:val="en-US" w:eastAsia="zh-CN"/>
              </w:rPr>
            </w:pPr>
            <w:r>
              <w:rPr>
                <w:rFonts w:hint="eastAsia" w:ascii="微软雅黑" w:hAnsi="微软雅黑" w:eastAsia="微软雅黑" w:cs="微软雅黑"/>
                <w:spacing w:val="6"/>
                <w:sz w:val="21"/>
                <w:szCs w:val="21"/>
                <w:lang w:val="en-US" w:eastAsia="zh-CN"/>
              </w:rPr>
              <w:t>服务标准：</w:t>
            </w:r>
          </w:p>
          <w:p w14:paraId="6D366A72">
            <w:pPr>
              <w:keepNext w:val="0"/>
              <w:keepLines w:val="0"/>
              <w:pageBreakBefore w:val="0"/>
              <w:kinsoku/>
              <w:wordWrap/>
              <w:overflowPunct/>
              <w:topLinePunct w:val="0"/>
              <w:autoSpaceDE/>
              <w:autoSpaceDN/>
              <w:bidi w:val="0"/>
              <w:adjustRightInd/>
              <w:spacing w:before="144" w:afterAutospacing="0" w:line="360" w:lineRule="exact"/>
              <w:ind w:right="1121"/>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6"/>
                <w:sz w:val="21"/>
                <w:szCs w:val="21"/>
              </w:rPr>
              <w:t>1、</w:t>
            </w:r>
            <w:r>
              <w:rPr>
                <w:rFonts w:hint="eastAsia" w:ascii="微软雅黑" w:hAnsi="微软雅黑" w:eastAsia="微软雅黑" w:cs="微软雅黑"/>
                <w:spacing w:val="-33"/>
                <w:sz w:val="21"/>
                <w:szCs w:val="21"/>
              </w:rPr>
              <w:t xml:space="preserve"> </w:t>
            </w:r>
            <w:r>
              <w:rPr>
                <w:rFonts w:hint="eastAsia" w:ascii="微软雅黑" w:hAnsi="微软雅黑" w:eastAsia="微软雅黑" w:cs="微软雅黑"/>
                <w:spacing w:val="6"/>
                <w:sz w:val="21"/>
                <w:szCs w:val="21"/>
              </w:rPr>
              <w:t>门票：麦积山石窟、哈达铺红军大院、官鹅沟、花湖、黄河九曲第一湾、扎尕那、郎木</w:t>
            </w:r>
            <w:r>
              <w:rPr>
                <w:rFonts w:hint="eastAsia" w:ascii="微软雅黑" w:hAnsi="微软雅黑" w:eastAsia="微软雅黑" w:cs="微软雅黑"/>
                <w:spacing w:val="5"/>
                <w:sz w:val="21"/>
                <w:szCs w:val="21"/>
              </w:rPr>
              <w:t>寺（</w:t>
            </w:r>
            <w:r>
              <w:rPr>
                <w:rFonts w:hint="eastAsia" w:ascii="微软雅黑" w:hAnsi="微软雅黑" w:eastAsia="微软雅黑" w:cs="微软雅黑"/>
                <w:spacing w:val="-31"/>
                <w:sz w:val="21"/>
                <w:szCs w:val="21"/>
              </w:rPr>
              <w:t xml:space="preserve"> </w:t>
            </w:r>
            <w:r>
              <w:rPr>
                <w:rFonts w:hint="eastAsia" w:ascii="微软雅黑" w:hAnsi="微软雅黑" w:eastAsia="微软雅黑" w:cs="微软雅黑"/>
                <w:spacing w:val="5"/>
                <w:sz w:val="21"/>
                <w:szCs w:val="21"/>
              </w:rPr>
              <w:t>四川寺）、拉</w:t>
            </w:r>
            <w:r>
              <w:rPr>
                <w:rFonts w:hint="eastAsia" w:ascii="微软雅黑" w:hAnsi="微软雅黑" w:eastAsia="微软雅黑" w:cs="微软雅黑"/>
                <w:spacing w:val="17"/>
                <w:w w:val="101"/>
                <w:sz w:val="21"/>
                <w:szCs w:val="21"/>
              </w:rPr>
              <w:t xml:space="preserve"> </w:t>
            </w:r>
            <w:r>
              <w:rPr>
                <w:rFonts w:hint="eastAsia" w:ascii="微软雅黑" w:hAnsi="微软雅黑" w:eastAsia="微软雅黑" w:cs="微软雅黑"/>
                <w:spacing w:val="5"/>
                <w:sz w:val="21"/>
                <w:szCs w:val="21"/>
              </w:rPr>
              <w:t>卜</w:t>
            </w:r>
            <w:r>
              <w:rPr>
                <w:rFonts w:hint="eastAsia" w:ascii="微软雅黑" w:hAnsi="微软雅黑" w:eastAsia="微软雅黑" w:cs="微软雅黑"/>
                <w:spacing w:val="11"/>
                <w:sz w:val="21"/>
                <w:szCs w:val="21"/>
              </w:rPr>
              <w:t>楞寺、米拉日巴佛阁等景点</w:t>
            </w:r>
            <w:r>
              <w:rPr>
                <w:rFonts w:hint="eastAsia" w:ascii="微软雅黑" w:hAnsi="微软雅黑" w:eastAsia="微软雅黑" w:cs="微软雅黑"/>
                <w:b/>
                <w:bCs/>
                <w:color w:val="FF0000"/>
                <w:spacing w:val="11"/>
                <w:sz w:val="21"/>
                <w:szCs w:val="21"/>
              </w:rPr>
              <w:t>首道大门票</w:t>
            </w:r>
            <w:r>
              <w:rPr>
                <w:rFonts w:hint="eastAsia" w:ascii="微软雅黑" w:hAnsi="微软雅黑" w:eastAsia="微软雅黑" w:cs="微软雅黑"/>
                <w:spacing w:val="11"/>
                <w:sz w:val="21"/>
                <w:szCs w:val="21"/>
              </w:rPr>
              <w:t>；</w:t>
            </w:r>
            <w:r>
              <w:rPr>
                <w:rFonts w:hint="eastAsia" w:ascii="微软雅黑" w:hAnsi="微软雅黑" w:eastAsia="微软雅黑" w:cs="微软雅黑"/>
                <w:color w:val="FF0000"/>
                <w:spacing w:val="11"/>
                <w:sz w:val="21"/>
                <w:szCs w:val="21"/>
              </w:rPr>
              <w:t>赠送景点：天水古城、腊子口纪念碑、郭莽湿地、八坊十三巷（赠送</w:t>
            </w:r>
            <w:r>
              <w:rPr>
                <w:rFonts w:hint="eastAsia" w:ascii="微软雅黑" w:hAnsi="微软雅黑" w:eastAsia="微软雅黑" w:cs="微软雅黑"/>
                <w:color w:val="FF0000"/>
                <w:spacing w:val="10"/>
                <w:sz w:val="21"/>
                <w:szCs w:val="21"/>
              </w:rPr>
              <w:t>景点为无门票景点，如景区因政策调整收费，客人均需自理，如不参加，无任何</w:t>
            </w:r>
            <w:r>
              <w:rPr>
                <w:rFonts w:hint="eastAsia" w:ascii="微软雅黑" w:hAnsi="微软雅黑" w:eastAsia="微软雅黑" w:cs="微软雅黑"/>
                <w:color w:val="FF0000"/>
                <w:spacing w:val="9"/>
                <w:sz w:val="21"/>
                <w:szCs w:val="21"/>
              </w:rPr>
              <w:t>费用可退</w:t>
            </w:r>
            <w:r>
              <w:rPr>
                <w:rFonts w:hint="eastAsia" w:ascii="微软雅黑" w:hAnsi="微软雅黑" w:eastAsia="微软雅黑" w:cs="微软雅黑"/>
                <w:color w:val="FF0000"/>
                <w:sz w:val="21"/>
                <w:szCs w:val="21"/>
              </w:rPr>
              <w:t>）</w:t>
            </w:r>
            <w:r>
              <w:rPr>
                <w:rFonts w:hint="eastAsia" w:ascii="微软雅黑" w:hAnsi="微软雅黑" w:eastAsia="微软雅黑" w:cs="微软雅黑"/>
                <w:color w:val="FF0000"/>
                <w:spacing w:val="-30"/>
                <w:sz w:val="21"/>
                <w:szCs w:val="21"/>
              </w:rPr>
              <w:t xml:space="preserve"> </w:t>
            </w:r>
            <w:r>
              <w:rPr>
                <w:rFonts w:hint="eastAsia" w:ascii="微软雅黑" w:hAnsi="微软雅黑" w:eastAsia="微软雅黑" w:cs="微软雅黑"/>
                <w:sz w:val="21"/>
                <w:szCs w:val="21"/>
              </w:rPr>
              <w:t>；</w:t>
            </w:r>
          </w:p>
          <w:p w14:paraId="1414A837">
            <w:pPr>
              <w:keepNext w:val="0"/>
              <w:keepLines w:val="0"/>
              <w:pageBreakBefore w:val="0"/>
              <w:kinsoku/>
              <w:wordWrap/>
              <w:overflowPunct/>
              <w:topLinePunct w:val="0"/>
              <w:autoSpaceDE/>
              <w:autoSpaceDN/>
              <w:bidi w:val="0"/>
              <w:adjustRightInd/>
              <w:spacing w:before="4" w:afterAutospacing="0" w:line="360" w:lineRule="exact"/>
              <w:ind w:right="1121"/>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2、住宿：全程入住高人气舒适酒店+3 晚携程 3 钻酒店+</w:t>
            </w:r>
            <w:r>
              <w:rPr>
                <w:rFonts w:hint="eastAsia" w:ascii="微软雅黑" w:hAnsi="微软雅黑" w:eastAsia="微软雅黑" w:cs="微软雅黑"/>
                <w:color w:val="FF0000"/>
                <w:spacing w:val="8"/>
                <w:sz w:val="21"/>
                <w:szCs w:val="21"/>
              </w:rPr>
              <w:t>升级 1 晚携程 4 钻</w:t>
            </w:r>
            <w:r>
              <w:rPr>
                <w:rFonts w:hint="eastAsia" w:ascii="微软雅黑" w:hAnsi="微软雅黑" w:eastAsia="微软雅黑" w:cs="微软雅黑"/>
                <w:color w:val="FF0000"/>
                <w:spacing w:val="7"/>
                <w:sz w:val="21"/>
                <w:szCs w:val="21"/>
              </w:rPr>
              <w:t>酒店，</w:t>
            </w:r>
            <w:r>
              <w:rPr>
                <w:rFonts w:hint="eastAsia" w:ascii="微软雅黑" w:hAnsi="微软雅黑" w:eastAsia="微软雅黑" w:cs="微软雅黑"/>
                <w:spacing w:val="7"/>
                <w:sz w:val="21"/>
                <w:szCs w:val="21"/>
              </w:rPr>
              <w:t>甘南酒店设施与大城市有较</w:t>
            </w:r>
            <w:r>
              <w:rPr>
                <w:rFonts w:hint="eastAsia" w:ascii="微软雅黑" w:hAnsi="微软雅黑" w:eastAsia="微软雅黑" w:cs="微软雅黑"/>
                <w:spacing w:val="11"/>
                <w:sz w:val="21"/>
                <w:szCs w:val="21"/>
              </w:rPr>
              <w:t>大差距，且大部分酒店没有电梯，定时热水，请勿以城市心态衡量。如遇单男单女客人优先同车拼住，如不接</w:t>
            </w:r>
            <w:r>
              <w:rPr>
                <w:rFonts w:hint="eastAsia" w:ascii="微软雅黑" w:hAnsi="微软雅黑" w:eastAsia="微软雅黑" w:cs="微软雅黑"/>
                <w:spacing w:val="10"/>
                <w:sz w:val="21"/>
                <w:szCs w:val="21"/>
              </w:rPr>
              <w:t>受拼房，请现付单房差；全程不提供单人间或三人间，遇单需补单房差；</w:t>
            </w:r>
          </w:p>
          <w:p w14:paraId="3D115DC7">
            <w:pPr>
              <w:keepNext w:val="0"/>
              <w:keepLines w:val="0"/>
              <w:pageBreakBefore w:val="0"/>
              <w:kinsoku/>
              <w:wordWrap/>
              <w:overflowPunct/>
              <w:topLinePunct w:val="0"/>
              <w:autoSpaceDE/>
              <w:autoSpaceDN/>
              <w:bidi w:val="0"/>
              <w:adjustRightInd/>
              <w:spacing w:before="1" w:afterAutospacing="0" w:line="360" w:lineRule="exact"/>
              <w:ind w:right="1123"/>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3、用餐：全程含 7 早餐 6 正餐，酒店含早不用不退；其中含 3 个特色餐</w:t>
            </w:r>
            <w:r>
              <w:rPr>
                <w:rFonts w:hint="eastAsia" w:ascii="微软雅黑" w:hAnsi="微软雅黑" w:eastAsia="微软雅黑" w:cs="微软雅黑"/>
                <w:color w:val="FF0000"/>
                <w:spacing w:val="9"/>
                <w:sz w:val="21"/>
                <w:szCs w:val="21"/>
              </w:rPr>
              <w:t>（秦州风味餐、忆苦思甜饭、藏族特色牦牛肉汤锅</w:t>
            </w:r>
            <w:r>
              <w:rPr>
                <w:rFonts w:hint="eastAsia" w:ascii="微软雅黑" w:hAnsi="微软雅黑" w:eastAsia="微软雅黑" w:cs="微软雅黑"/>
                <w:color w:val="FF0000"/>
                <w:spacing w:val="4"/>
                <w:sz w:val="21"/>
                <w:szCs w:val="21"/>
              </w:rPr>
              <w:t>）</w:t>
            </w:r>
            <w:r>
              <w:rPr>
                <w:rFonts w:hint="eastAsia" w:ascii="微软雅黑" w:hAnsi="微软雅黑" w:eastAsia="微软雅黑" w:cs="微软雅黑"/>
                <w:color w:val="FF0000"/>
                <w:spacing w:val="-35"/>
                <w:sz w:val="21"/>
                <w:szCs w:val="21"/>
              </w:rPr>
              <w:t xml:space="preserve"> </w:t>
            </w:r>
            <w:r>
              <w:rPr>
                <w:rFonts w:hint="eastAsia" w:ascii="微软雅黑" w:hAnsi="微软雅黑" w:eastAsia="微软雅黑" w:cs="微软雅黑"/>
                <w:spacing w:val="4"/>
                <w:sz w:val="21"/>
                <w:szCs w:val="21"/>
              </w:rPr>
              <w:t>；</w:t>
            </w:r>
          </w:p>
          <w:p w14:paraId="393559B5">
            <w:pPr>
              <w:keepNext w:val="0"/>
              <w:keepLines w:val="0"/>
              <w:pageBreakBefore w:val="0"/>
              <w:kinsoku/>
              <w:wordWrap/>
              <w:overflowPunct/>
              <w:topLinePunct w:val="0"/>
              <w:autoSpaceDE/>
              <w:autoSpaceDN/>
              <w:bidi w:val="0"/>
              <w:adjustRightInd/>
              <w:spacing w:before="3" w:afterAutospacing="0" w:line="360" w:lineRule="exact"/>
              <w:ind w:right="1014"/>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7"/>
                <w:sz w:val="21"/>
                <w:szCs w:val="21"/>
              </w:rPr>
              <w:t>4、用车：旅游车根据人数多少安排车的大小，15 人</w:t>
            </w:r>
            <w:r>
              <w:rPr>
                <w:rFonts w:hint="eastAsia" w:ascii="微软雅黑" w:hAnsi="微软雅黑" w:eastAsia="微软雅黑" w:cs="微软雅黑"/>
                <w:spacing w:val="6"/>
                <w:sz w:val="21"/>
                <w:szCs w:val="21"/>
              </w:rPr>
              <w:t>以上安排陆地头等舱 2+1 豪华商务车</w:t>
            </w:r>
            <w:r>
              <w:rPr>
                <w:rFonts w:hint="eastAsia" w:ascii="微软雅黑" w:hAnsi="微软雅黑" w:eastAsia="微软雅黑" w:cs="微软雅黑"/>
                <w:color w:val="FF0000"/>
                <w:spacing w:val="6"/>
                <w:sz w:val="21"/>
                <w:szCs w:val="21"/>
              </w:rPr>
              <w:t>（4-5 月/9-10 月</w:t>
            </w:r>
            <w:r>
              <w:rPr>
                <w:rFonts w:hint="eastAsia" w:ascii="微软雅黑" w:hAnsi="微软雅黑" w:eastAsia="微软雅黑" w:cs="微软雅黑"/>
                <w:color w:val="FF0000"/>
                <w:spacing w:val="7"/>
                <w:sz w:val="21"/>
                <w:szCs w:val="21"/>
              </w:rPr>
              <w:t>）</w:t>
            </w:r>
            <w:r>
              <w:rPr>
                <w:rFonts w:hint="eastAsia" w:ascii="微软雅黑" w:hAnsi="微软雅黑" w:eastAsia="微软雅黑" w:cs="微软雅黑"/>
                <w:spacing w:val="7"/>
                <w:sz w:val="21"/>
                <w:szCs w:val="21"/>
              </w:rPr>
              <w:t>；</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1"/>
                <w:sz w:val="21"/>
                <w:szCs w:val="21"/>
              </w:rPr>
              <w:t>2-3 人安排座轿车/</w:t>
            </w:r>
            <w:r>
              <w:rPr>
                <w:rFonts w:hint="eastAsia" w:ascii="微软雅黑" w:hAnsi="微软雅黑" w:eastAsia="微软雅黑" w:cs="微软雅黑"/>
                <w:sz w:val="21"/>
                <w:szCs w:val="21"/>
              </w:rPr>
              <w:t>SUV</w:t>
            </w:r>
            <w:r>
              <w:rPr>
                <w:rFonts w:hint="eastAsia" w:ascii="微软雅黑" w:hAnsi="微软雅黑" w:eastAsia="微软雅黑" w:cs="微软雅黑"/>
                <w:spacing w:val="1"/>
                <w:sz w:val="21"/>
                <w:szCs w:val="21"/>
              </w:rPr>
              <w:t xml:space="preserve"> 车，5-8 人安排 9 座商务车、9-10 人安排 14 座商务车</w:t>
            </w:r>
            <w:r>
              <w:rPr>
                <w:rFonts w:hint="eastAsia" w:ascii="微软雅黑" w:hAnsi="微软雅黑" w:eastAsia="微软雅黑" w:cs="微软雅黑"/>
                <w:sz w:val="21"/>
                <w:szCs w:val="21"/>
              </w:rPr>
              <w:t>，11-14 人安排 19 座中巴，15-19</w:t>
            </w:r>
            <w:r>
              <w:rPr>
                <w:rFonts w:hint="eastAsia" w:ascii="微软雅黑" w:hAnsi="微软雅黑" w:eastAsia="微软雅黑" w:cs="微软雅黑"/>
                <w:spacing w:val="6"/>
                <w:sz w:val="21"/>
                <w:szCs w:val="21"/>
              </w:rPr>
              <w:t>人安排 38 座大巴，保证 10%的空座率。（</w:t>
            </w:r>
            <w:r>
              <w:rPr>
                <w:rFonts w:hint="eastAsia" w:ascii="微软雅黑" w:hAnsi="微软雅黑" w:eastAsia="微软雅黑" w:cs="微软雅黑"/>
                <w:spacing w:val="-25"/>
                <w:sz w:val="21"/>
                <w:szCs w:val="21"/>
              </w:rPr>
              <w:t xml:space="preserve"> </w:t>
            </w:r>
            <w:r>
              <w:rPr>
                <w:rFonts w:hint="eastAsia" w:ascii="微软雅黑" w:hAnsi="微软雅黑" w:eastAsia="微软雅黑" w:cs="微软雅黑"/>
                <w:spacing w:val="6"/>
                <w:sz w:val="21"/>
                <w:szCs w:val="21"/>
              </w:rPr>
              <w:t>22 座以下旅游车无行李箱</w:t>
            </w:r>
            <w:r>
              <w:rPr>
                <w:rFonts w:hint="eastAsia" w:ascii="微软雅黑" w:hAnsi="微软雅黑" w:eastAsia="微软雅黑" w:cs="微软雅黑"/>
                <w:spacing w:val="10"/>
                <w:sz w:val="21"/>
                <w:szCs w:val="21"/>
              </w:rPr>
              <w:t>）</w:t>
            </w:r>
            <w:r>
              <w:rPr>
                <w:rFonts w:hint="eastAsia" w:ascii="微软雅黑" w:hAnsi="微软雅黑" w:eastAsia="微软雅黑" w:cs="微软雅黑"/>
                <w:spacing w:val="-33"/>
                <w:sz w:val="21"/>
                <w:szCs w:val="21"/>
              </w:rPr>
              <w:t xml:space="preserve"> </w:t>
            </w:r>
            <w:r>
              <w:rPr>
                <w:rFonts w:hint="eastAsia" w:ascii="微软雅黑" w:hAnsi="微软雅黑" w:eastAsia="微软雅黑" w:cs="微软雅黑"/>
                <w:spacing w:val="10"/>
                <w:sz w:val="21"/>
                <w:szCs w:val="21"/>
              </w:rPr>
              <w:t>；</w:t>
            </w:r>
          </w:p>
          <w:p w14:paraId="30F5AA25">
            <w:pPr>
              <w:keepNext w:val="0"/>
              <w:keepLines w:val="0"/>
              <w:pageBreakBefore w:val="0"/>
              <w:kinsoku/>
              <w:wordWrap/>
              <w:overflowPunct/>
              <w:topLinePunct w:val="0"/>
              <w:autoSpaceDE/>
              <w:autoSpaceDN/>
              <w:bidi w:val="0"/>
              <w:adjustRightInd/>
              <w:spacing w:before="1" w:afterAutospacing="0" w:line="360" w:lineRule="exact"/>
              <w:ind w:right="1123"/>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7"/>
                <w:sz w:val="21"/>
                <w:szCs w:val="21"/>
              </w:rPr>
              <w:t>5、导服：专业导游讲解服务，收客人数不足 9 人时，不安排专职导游，由司机负责全程行程衔接（不提供景区</w:t>
            </w:r>
            <w:r>
              <w:rPr>
                <w:rFonts w:hint="eastAsia" w:ascii="微软雅黑" w:hAnsi="微软雅黑" w:eastAsia="微软雅黑" w:cs="微软雅黑"/>
                <w:spacing w:val="10"/>
                <w:sz w:val="21"/>
                <w:szCs w:val="21"/>
              </w:rPr>
              <w:t>讲解服务</w:t>
            </w:r>
            <w:r>
              <w:rPr>
                <w:rFonts w:hint="eastAsia" w:ascii="微软雅黑" w:hAnsi="微软雅黑" w:eastAsia="微软雅黑" w:cs="微软雅黑"/>
                <w:sz w:val="21"/>
                <w:szCs w:val="21"/>
              </w:rPr>
              <w:t>）</w:t>
            </w:r>
            <w:r>
              <w:rPr>
                <w:rFonts w:hint="eastAsia" w:ascii="微软雅黑" w:hAnsi="微软雅黑" w:eastAsia="微软雅黑" w:cs="微软雅黑"/>
                <w:spacing w:val="-33"/>
                <w:sz w:val="21"/>
                <w:szCs w:val="21"/>
              </w:rPr>
              <w:t xml:space="preserve"> </w:t>
            </w:r>
            <w:r>
              <w:rPr>
                <w:rFonts w:hint="eastAsia" w:ascii="微软雅黑" w:hAnsi="微软雅黑" w:eastAsia="微软雅黑" w:cs="微软雅黑"/>
                <w:sz w:val="21"/>
                <w:szCs w:val="21"/>
              </w:rPr>
              <w:t>，</w:t>
            </w:r>
            <w:r>
              <w:rPr>
                <w:rFonts w:hint="eastAsia" w:ascii="微软雅黑" w:hAnsi="微软雅黑" w:eastAsia="微软雅黑" w:cs="微软雅黑"/>
                <w:spacing w:val="10"/>
                <w:sz w:val="21"/>
                <w:szCs w:val="21"/>
              </w:rPr>
              <w:t>协助购买门票事宜；</w:t>
            </w:r>
          </w:p>
          <w:p w14:paraId="1868AA1B">
            <w:pPr>
              <w:keepNext w:val="0"/>
              <w:keepLines w:val="0"/>
              <w:pageBreakBefore w:val="0"/>
              <w:kinsoku/>
              <w:wordWrap/>
              <w:overflowPunct/>
              <w:topLinePunct w:val="0"/>
              <w:autoSpaceDE/>
              <w:autoSpaceDN/>
              <w:bidi w:val="0"/>
              <w:adjustRightInd/>
              <w:spacing w:before="1"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6、保险：我社已承保旅行社责任险，强烈建议客</w:t>
            </w:r>
            <w:r>
              <w:rPr>
                <w:rFonts w:hint="eastAsia" w:ascii="微软雅黑" w:hAnsi="微软雅黑" w:eastAsia="微软雅黑" w:cs="微软雅黑"/>
                <w:spacing w:val="9"/>
                <w:sz w:val="21"/>
                <w:szCs w:val="21"/>
              </w:rPr>
              <w:t>人自行购买旅游意外险；</w:t>
            </w:r>
          </w:p>
          <w:p w14:paraId="7CDF1C9E">
            <w:pPr>
              <w:keepNext w:val="0"/>
              <w:keepLines w:val="0"/>
              <w:pageBreakBefore w:val="0"/>
              <w:kinsoku/>
              <w:wordWrap/>
              <w:overflowPunct/>
              <w:topLinePunct w:val="0"/>
              <w:autoSpaceDE/>
              <w:autoSpaceDN/>
              <w:bidi w:val="0"/>
              <w:adjustRightInd/>
              <w:spacing w:before="122" w:afterAutospacing="0" w:line="360" w:lineRule="exact"/>
              <w:ind w:right="1123"/>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7、儿童：儿童为 12 周岁以下且 1.2 米以下，仅</w:t>
            </w:r>
            <w:r>
              <w:rPr>
                <w:rFonts w:hint="eastAsia" w:ascii="微软雅黑" w:hAnsi="微软雅黑" w:eastAsia="微软雅黑" w:cs="微软雅黑"/>
                <w:spacing w:val="8"/>
                <w:sz w:val="21"/>
                <w:szCs w:val="21"/>
              </w:rPr>
              <w:t>含旅游目的地旅游车位费标准同成人，其他均不含（不包含景</w:t>
            </w:r>
            <w:r>
              <w:rPr>
                <w:rFonts w:hint="eastAsia" w:ascii="微软雅黑" w:hAnsi="微软雅黑" w:eastAsia="微软雅黑" w:cs="微软雅黑"/>
                <w:spacing w:val="9"/>
                <w:sz w:val="21"/>
                <w:szCs w:val="21"/>
              </w:rPr>
              <w:t>区门票、床位费、酒店早餐</w:t>
            </w:r>
            <w:r>
              <w:rPr>
                <w:rFonts w:hint="eastAsia" w:ascii="微软雅黑" w:hAnsi="微软雅黑" w:eastAsia="微软雅黑" w:cs="微软雅黑"/>
                <w:spacing w:val="2"/>
                <w:sz w:val="21"/>
                <w:szCs w:val="21"/>
              </w:rPr>
              <w:t>）</w:t>
            </w:r>
            <w:r>
              <w:rPr>
                <w:rFonts w:hint="eastAsia" w:ascii="微软雅黑" w:hAnsi="微软雅黑" w:eastAsia="微软雅黑" w:cs="微软雅黑"/>
                <w:spacing w:val="-33"/>
                <w:sz w:val="21"/>
                <w:szCs w:val="21"/>
              </w:rPr>
              <w:t xml:space="preserve"> </w:t>
            </w:r>
            <w:r>
              <w:rPr>
                <w:rFonts w:hint="eastAsia" w:ascii="微软雅黑" w:hAnsi="微软雅黑" w:eastAsia="微软雅黑" w:cs="微软雅黑"/>
                <w:spacing w:val="2"/>
                <w:sz w:val="21"/>
                <w:szCs w:val="21"/>
              </w:rPr>
              <w:t>，</w:t>
            </w:r>
            <w:r>
              <w:rPr>
                <w:rFonts w:hint="eastAsia" w:ascii="微软雅黑" w:hAnsi="微软雅黑" w:eastAsia="微软雅黑" w:cs="微软雅黑"/>
                <w:spacing w:val="9"/>
                <w:sz w:val="21"/>
                <w:szCs w:val="21"/>
              </w:rPr>
              <w:t>不含费用敬请自理；</w:t>
            </w:r>
          </w:p>
          <w:p w14:paraId="7A2A3B70">
            <w:pPr>
              <w:keepNext w:val="0"/>
              <w:keepLines w:val="0"/>
              <w:pageBreakBefore w:val="0"/>
              <w:kinsoku/>
              <w:wordWrap/>
              <w:overflowPunct/>
              <w:topLinePunct w:val="0"/>
              <w:autoSpaceDE/>
              <w:autoSpaceDN/>
              <w:bidi w:val="0"/>
              <w:adjustRightInd/>
              <w:spacing w:before="2"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FF0000"/>
                <w:spacing w:val="8"/>
                <w:sz w:val="21"/>
                <w:szCs w:val="21"/>
              </w:rPr>
              <w:t>8、重要说明：2 天之内取消订单，需承担车位损失 800 元/人；</w:t>
            </w:r>
            <w:r>
              <w:rPr>
                <w:rFonts w:hint="eastAsia" w:ascii="微软雅黑" w:hAnsi="微软雅黑" w:eastAsia="微软雅黑" w:cs="微软雅黑"/>
                <w:color w:val="FF0000"/>
                <w:spacing w:val="7"/>
                <w:sz w:val="21"/>
                <w:szCs w:val="21"/>
              </w:rPr>
              <w:t>特殊证件门票优惠按照 6 折退费；</w:t>
            </w:r>
          </w:p>
          <w:p w14:paraId="3FC08D51">
            <w:pPr>
              <w:keepNext w:val="0"/>
              <w:keepLines w:val="0"/>
              <w:pageBreakBefore w:val="0"/>
              <w:kinsoku/>
              <w:wordWrap/>
              <w:overflowPunct/>
              <w:topLinePunct w:val="0"/>
              <w:autoSpaceDE/>
              <w:autoSpaceDN/>
              <w:bidi w:val="0"/>
              <w:adjustRightInd/>
              <w:spacing w:before="180" w:afterAutospacing="0" w:line="360" w:lineRule="exact"/>
              <w:textAlignment w:val="auto"/>
              <w:rPr>
                <w:rFonts w:hint="eastAsia" w:ascii="微软雅黑" w:hAnsi="微软雅黑" w:eastAsia="微软雅黑" w:cs="微软雅黑"/>
                <w:spacing w:val="10"/>
                <w:sz w:val="21"/>
                <w:szCs w:val="21"/>
              </w:rPr>
            </w:pPr>
            <w:r>
              <w:rPr>
                <w:rFonts w:hint="eastAsia" w:ascii="微软雅黑" w:hAnsi="微软雅黑" w:eastAsia="微软雅黑" w:cs="微软雅黑"/>
                <w:b/>
                <w:bCs/>
                <w:spacing w:val="7"/>
                <w:sz w:val="21"/>
                <w:szCs w:val="21"/>
              </w:rPr>
              <w:t>自费项目推荐参考</w:t>
            </w:r>
          </w:p>
          <w:p w14:paraId="6F7384C2">
            <w:pPr>
              <w:keepNext w:val="0"/>
              <w:keepLines w:val="0"/>
              <w:pageBreakBefore w:val="0"/>
              <w:kinsoku/>
              <w:wordWrap/>
              <w:overflowPunct/>
              <w:topLinePunct w:val="0"/>
              <w:autoSpaceDE/>
              <w:autoSpaceDN/>
              <w:bidi w:val="0"/>
              <w:adjustRightInd/>
              <w:spacing w:before="180"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本行程涉及到的部分自费项目仅供参考，</w:t>
            </w:r>
            <w:r>
              <w:rPr>
                <w:rFonts w:hint="eastAsia" w:ascii="微软雅黑" w:hAnsi="微软雅黑" w:eastAsia="微软雅黑" w:cs="微软雅黑"/>
                <w:spacing w:val="-32"/>
                <w:sz w:val="21"/>
                <w:szCs w:val="21"/>
              </w:rPr>
              <w:t xml:space="preserve"> </w:t>
            </w:r>
            <w:r>
              <w:rPr>
                <w:rFonts w:hint="eastAsia" w:ascii="微软雅黑" w:hAnsi="微软雅黑" w:eastAsia="微软雅黑" w:cs="微软雅黑"/>
                <w:spacing w:val="10"/>
                <w:sz w:val="21"/>
                <w:szCs w:val="21"/>
              </w:rPr>
              <w:t>由客人自由选</w:t>
            </w:r>
            <w:r>
              <w:rPr>
                <w:rFonts w:hint="eastAsia" w:ascii="微软雅黑" w:hAnsi="微软雅黑" w:eastAsia="微软雅黑" w:cs="微软雅黑"/>
                <w:spacing w:val="9"/>
                <w:sz w:val="21"/>
                <w:szCs w:val="21"/>
              </w:rPr>
              <w:t>择参加，不存在强制消费，部分报价含车导服务费：</w:t>
            </w:r>
          </w:p>
          <w:p w14:paraId="3D23D7E7">
            <w:pPr>
              <w:keepNext w:val="0"/>
              <w:keepLines w:val="0"/>
              <w:pageBreakBefore w:val="0"/>
              <w:kinsoku/>
              <w:wordWrap/>
              <w:overflowPunct/>
              <w:topLinePunct w:val="0"/>
              <w:autoSpaceDE/>
              <w:autoSpaceDN/>
              <w:bidi w:val="0"/>
              <w:adjustRightInd/>
              <w:spacing w:before="147"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6"/>
                <w:sz w:val="21"/>
                <w:szCs w:val="21"/>
              </w:rPr>
              <w:t>1、娱乐推荐：骑马 80 元/人起，篝火 200 元/场起；</w:t>
            </w:r>
          </w:p>
          <w:p w14:paraId="7D565CD1">
            <w:pPr>
              <w:keepNext w:val="0"/>
              <w:keepLines w:val="0"/>
              <w:pageBreakBefore w:val="0"/>
              <w:kinsoku/>
              <w:wordWrap/>
              <w:overflowPunct/>
              <w:topLinePunct w:val="0"/>
              <w:autoSpaceDE/>
              <w:autoSpaceDN/>
              <w:bidi w:val="0"/>
              <w:adjustRightInd/>
              <w:spacing w:before="121"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7"/>
                <w:sz w:val="21"/>
                <w:szCs w:val="21"/>
              </w:rPr>
              <w:t>2、美食推荐：烤全羊 2480 元/只</w:t>
            </w:r>
            <w:r>
              <w:rPr>
                <w:rFonts w:hint="eastAsia" w:ascii="微软雅黑" w:hAnsi="微软雅黑" w:eastAsia="微软雅黑" w:cs="微软雅黑"/>
                <w:spacing w:val="6"/>
                <w:sz w:val="21"/>
                <w:szCs w:val="21"/>
              </w:rPr>
              <w:t>起；</w:t>
            </w:r>
          </w:p>
          <w:tbl>
            <w:tblPr>
              <w:tblStyle w:val="6"/>
              <w:tblpPr w:leftFromText="180" w:rightFromText="180" w:vertAnchor="text" w:horzAnchor="page" w:tblpX="-7" w:tblpY="2499"/>
              <w:tblOverlap w:val="never"/>
              <w:tblW w:w="107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8"/>
              <w:gridCol w:w="1844"/>
              <w:gridCol w:w="4393"/>
              <w:gridCol w:w="2658"/>
            </w:tblGrid>
            <w:tr w14:paraId="5092E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9" w:hRule="atLeast"/>
              </w:trPr>
              <w:tc>
                <w:tcPr>
                  <w:tcW w:w="10723" w:type="dxa"/>
                  <w:gridSpan w:val="4"/>
                  <w:shd w:val="clear" w:color="auto" w:fill="00B0F0"/>
                  <w:vAlign w:val="top"/>
                </w:tcPr>
                <w:p w14:paraId="5E0EB769">
                  <w:pPr>
                    <w:pStyle w:val="7"/>
                    <w:keepNext w:val="0"/>
                    <w:keepLines w:val="0"/>
                    <w:pageBreakBefore w:val="0"/>
                    <w:kinsoku/>
                    <w:wordWrap/>
                    <w:overflowPunct/>
                    <w:topLinePunct w:val="0"/>
                    <w:autoSpaceDE/>
                    <w:autoSpaceDN/>
                    <w:bidi w:val="0"/>
                    <w:adjustRightInd/>
                    <w:spacing w:before="231" w:afterAutospacing="0" w:line="360" w:lineRule="exact"/>
                    <w:ind w:left="4522"/>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9"/>
                      <w:sz w:val="21"/>
                      <w:szCs w:val="21"/>
                    </w:rPr>
                    <w:t>各景区小交通明细</w:t>
                  </w:r>
                </w:p>
              </w:tc>
            </w:tr>
            <w:tr w14:paraId="60180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828" w:type="dxa"/>
                  <w:shd w:val="clear" w:color="auto" w:fill="00B0F0"/>
                  <w:vAlign w:val="top"/>
                </w:tcPr>
                <w:p w14:paraId="1F24796F">
                  <w:pPr>
                    <w:pStyle w:val="7"/>
                    <w:keepNext w:val="0"/>
                    <w:keepLines w:val="0"/>
                    <w:pageBreakBefore w:val="0"/>
                    <w:kinsoku/>
                    <w:wordWrap/>
                    <w:overflowPunct/>
                    <w:topLinePunct w:val="0"/>
                    <w:autoSpaceDE/>
                    <w:autoSpaceDN/>
                    <w:bidi w:val="0"/>
                    <w:adjustRightInd/>
                    <w:spacing w:before="151" w:afterAutospacing="0" w:line="360" w:lineRule="exact"/>
                    <w:ind w:left="715"/>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7"/>
                      <w:sz w:val="21"/>
                      <w:szCs w:val="21"/>
                    </w:rPr>
                    <w:t>景点</w:t>
                  </w:r>
                </w:p>
              </w:tc>
              <w:tc>
                <w:tcPr>
                  <w:tcW w:w="1844" w:type="dxa"/>
                  <w:shd w:val="clear" w:color="auto" w:fill="00B0F0"/>
                  <w:vAlign w:val="top"/>
                </w:tcPr>
                <w:p w14:paraId="125EEA04">
                  <w:pPr>
                    <w:pStyle w:val="7"/>
                    <w:keepNext w:val="0"/>
                    <w:keepLines w:val="0"/>
                    <w:pageBreakBefore w:val="0"/>
                    <w:kinsoku/>
                    <w:wordWrap/>
                    <w:overflowPunct/>
                    <w:topLinePunct w:val="0"/>
                    <w:autoSpaceDE/>
                    <w:autoSpaceDN/>
                    <w:bidi w:val="0"/>
                    <w:adjustRightInd/>
                    <w:spacing w:before="160" w:afterAutospacing="0" w:line="360" w:lineRule="exact"/>
                    <w:ind w:left="720"/>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7"/>
                      <w:sz w:val="21"/>
                      <w:szCs w:val="21"/>
                    </w:rPr>
                    <w:t>项目</w:t>
                  </w:r>
                </w:p>
              </w:tc>
              <w:tc>
                <w:tcPr>
                  <w:tcW w:w="4393" w:type="dxa"/>
                  <w:shd w:val="clear" w:color="auto" w:fill="00B0F0"/>
                  <w:vAlign w:val="top"/>
                </w:tcPr>
                <w:p w14:paraId="5944B3CC">
                  <w:pPr>
                    <w:pStyle w:val="7"/>
                    <w:keepNext w:val="0"/>
                    <w:keepLines w:val="0"/>
                    <w:pageBreakBefore w:val="0"/>
                    <w:kinsoku/>
                    <w:wordWrap/>
                    <w:overflowPunct/>
                    <w:topLinePunct w:val="0"/>
                    <w:autoSpaceDE/>
                    <w:autoSpaceDN/>
                    <w:bidi w:val="0"/>
                    <w:adjustRightInd/>
                    <w:spacing w:before="150" w:afterAutospacing="0" w:line="360" w:lineRule="exact"/>
                    <w:ind w:left="1996"/>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7"/>
                      <w:sz w:val="21"/>
                      <w:szCs w:val="21"/>
                    </w:rPr>
                    <w:t>价格</w:t>
                  </w:r>
                </w:p>
              </w:tc>
              <w:tc>
                <w:tcPr>
                  <w:tcW w:w="2658" w:type="dxa"/>
                  <w:shd w:val="clear" w:color="auto" w:fill="00B0F0"/>
                  <w:vAlign w:val="top"/>
                </w:tcPr>
                <w:p w14:paraId="3B2CD65B">
                  <w:pPr>
                    <w:pStyle w:val="7"/>
                    <w:keepNext w:val="0"/>
                    <w:keepLines w:val="0"/>
                    <w:pageBreakBefore w:val="0"/>
                    <w:kinsoku/>
                    <w:wordWrap/>
                    <w:overflowPunct/>
                    <w:topLinePunct w:val="0"/>
                    <w:autoSpaceDE/>
                    <w:autoSpaceDN/>
                    <w:bidi w:val="0"/>
                    <w:adjustRightInd/>
                    <w:spacing w:before="150" w:afterAutospacing="0" w:line="360" w:lineRule="exact"/>
                    <w:ind w:left="1129"/>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7"/>
                      <w:sz w:val="21"/>
                      <w:szCs w:val="21"/>
                    </w:rPr>
                    <w:t>备注</w:t>
                  </w:r>
                </w:p>
              </w:tc>
            </w:tr>
            <w:tr w14:paraId="3DC6A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28" w:type="dxa"/>
                  <w:vAlign w:val="top"/>
                </w:tcPr>
                <w:p w14:paraId="644F72B7">
                  <w:pPr>
                    <w:pStyle w:val="7"/>
                    <w:keepNext w:val="0"/>
                    <w:keepLines w:val="0"/>
                    <w:pageBreakBefore w:val="0"/>
                    <w:kinsoku/>
                    <w:wordWrap/>
                    <w:overflowPunct/>
                    <w:topLinePunct w:val="0"/>
                    <w:autoSpaceDE/>
                    <w:autoSpaceDN/>
                    <w:bidi w:val="0"/>
                    <w:adjustRightInd/>
                    <w:spacing w:before="150" w:afterAutospacing="0" w:line="360" w:lineRule="exact"/>
                    <w:ind w:left="417"/>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麦积山石窟</w:t>
                  </w:r>
                </w:p>
              </w:tc>
              <w:tc>
                <w:tcPr>
                  <w:tcW w:w="1844" w:type="dxa"/>
                  <w:vAlign w:val="top"/>
                </w:tcPr>
                <w:p w14:paraId="4A725E93">
                  <w:pPr>
                    <w:pStyle w:val="7"/>
                    <w:keepNext w:val="0"/>
                    <w:keepLines w:val="0"/>
                    <w:pageBreakBefore w:val="0"/>
                    <w:kinsoku/>
                    <w:wordWrap/>
                    <w:overflowPunct/>
                    <w:topLinePunct w:val="0"/>
                    <w:autoSpaceDE/>
                    <w:autoSpaceDN/>
                    <w:bidi w:val="0"/>
                    <w:adjustRightInd/>
                    <w:spacing w:before="150" w:afterAutospacing="0" w:line="360" w:lineRule="exact"/>
                    <w:ind w:left="635"/>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3"/>
                      <w:sz w:val="21"/>
                      <w:szCs w:val="21"/>
                    </w:rPr>
                    <w:t>区间车</w:t>
                  </w:r>
                </w:p>
              </w:tc>
              <w:tc>
                <w:tcPr>
                  <w:tcW w:w="4393" w:type="dxa"/>
                  <w:vAlign w:val="top"/>
                </w:tcPr>
                <w:p w14:paraId="6BB00E09">
                  <w:pPr>
                    <w:pStyle w:val="7"/>
                    <w:keepNext w:val="0"/>
                    <w:keepLines w:val="0"/>
                    <w:pageBreakBefore w:val="0"/>
                    <w:kinsoku/>
                    <w:wordWrap/>
                    <w:overflowPunct/>
                    <w:topLinePunct w:val="0"/>
                    <w:autoSpaceDE/>
                    <w:autoSpaceDN/>
                    <w:bidi w:val="0"/>
                    <w:adjustRightInd/>
                    <w:spacing w:before="114" w:afterAutospacing="0" w:line="360" w:lineRule="exact"/>
                    <w:ind w:left="2089"/>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2"/>
                      <w:sz w:val="21"/>
                      <w:szCs w:val="21"/>
                    </w:rPr>
                    <w:t>30</w:t>
                  </w:r>
                </w:p>
              </w:tc>
              <w:tc>
                <w:tcPr>
                  <w:tcW w:w="2658" w:type="dxa"/>
                  <w:vAlign w:val="top"/>
                </w:tcPr>
                <w:p w14:paraId="1CF81D01">
                  <w:pPr>
                    <w:pStyle w:val="7"/>
                    <w:keepNext w:val="0"/>
                    <w:keepLines w:val="0"/>
                    <w:pageBreakBefore w:val="0"/>
                    <w:kinsoku/>
                    <w:wordWrap/>
                    <w:overflowPunct/>
                    <w:topLinePunct w:val="0"/>
                    <w:autoSpaceDE/>
                    <w:autoSpaceDN/>
                    <w:bidi w:val="0"/>
                    <w:adjustRightInd/>
                    <w:spacing w:before="152" w:afterAutospacing="0" w:line="360" w:lineRule="exact"/>
                    <w:ind w:left="928"/>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必须消费</w:t>
                  </w:r>
                </w:p>
              </w:tc>
            </w:tr>
            <w:tr w14:paraId="699A9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28" w:type="dxa"/>
                  <w:vAlign w:val="top"/>
                </w:tcPr>
                <w:p w14:paraId="1447B9C6">
                  <w:pPr>
                    <w:pStyle w:val="7"/>
                    <w:keepNext w:val="0"/>
                    <w:keepLines w:val="0"/>
                    <w:pageBreakBefore w:val="0"/>
                    <w:kinsoku/>
                    <w:wordWrap/>
                    <w:overflowPunct/>
                    <w:topLinePunct w:val="0"/>
                    <w:autoSpaceDE/>
                    <w:autoSpaceDN/>
                    <w:bidi w:val="0"/>
                    <w:adjustRightInd/>
                    <w:spacing w:before="152" w:afterAutospacing="0" w:line="360" w:lineRule="exact"/>
                    <w:ind w:left="622"/>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6"/>
                      <w:sz w:val="21"/>
                      <w:szCs w:val="21"/>
                    </w:rPr>
                    <w:t>官鹅沟</w:t>
                  </w:r>
                </w:p>
              </w:tc>
              <w:tc>
                <w:tcPr>
                  <w:tcW w:w="1844" w:type="dxa"/>
                  <w:vAlign w:val="top"/>
                </w:tcPr>
                <w:p w14:paraId="45F9C1E0">
                  <w:pPr>
                    <w:pStyle w:val="7"/>
                    <w:keepNext w:val="0"/>
                    <w:keepLines w:val="0"/>
                    <w:pageBreakBefore w:val="0"/>
                    <w:kinsoku/>
                    <w:wordWrap/>
                    <w:overflowPunct/>
                    <w:topLinePunct w:val="0"/>
                    <w:autoSpaceDE/>
                    <w:autoSpaceDN/>
                    <w:bidi w:val="0"/>
                    <w:adjustRightInd/>
                    <w:spacing w:before="152" w:afterAutospacing="0" w:line="360" w:lineRule="exact"/>
                    <w:ind w:left="163"/>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6"/>
                      <w:sz w:val="21"/>
                      <w:szCs w:val="21"/>
                    </w:rPr>
                    <w:t>区间车+景区保险</w:t>
                  </w:r>
                </w:p>
              </w:tc>
              <w:tc>
                <w:tcPr>
                  <w:tcW w:w="4393" w:type="dxa"/>
                  <w:vAlign w:val="top"/>
                </w:tcPr>
                <w:p w14:paraId="671940A1">
                  <w:pPr>
                    <w:pStyle w:val="7"/>
                    <w:keepNext w:val="0"/>
                    <w:keepLines w:val="0"/>
                    <w:pageBreakBefore w:val="0"/>
                    <w:kinsoku/>
                    <w:wordWrap/>
                    <w:overflowPunct/>
                    <w:topLinePunct w:val="0"/>
                    <w:autoSpaceDE/>
                    <w:autoSpaceDN/>
                    <w:bidi w:val="0"/>
                    <w:adjustRightInd/>
                    <w:spacing w:before="115" w:afterAutospacing="0" w:line="360" w:lineRule="exact"/>
                    <w:ind w:left="1955"/>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6"/>
                      <w:sz w:val="21"/>
                      <w:szCs w:val="21"/>
                    </w:rPr>
                    <w:t>65+5</w:t>
                  </w:r>
                </w:p>
              </w:tc>
              <w:tc>
                <w:tcPr>
                  <w:tcW w:w="2658" w:type="dxa"/>
                  <w:vAlign w:val="top"/>
                </w:tcPr>
                <w:p w14:paraId="5D7F2C2F">
                  <w:pPr>
                    <w:pStyle w:val="7"/>
                    <w:keepNext w:val="0"/>
                    <w:keepLines w:val="0"/>
                    <w:pageBreakBefore w:val="0"/>
                    <w:kinsoku/>
                    <w:wordWrap/>
                    <w:overflowPunct/>
                    <w:topLinePunct w:val="0"/>
                    <w:autoSpaceDE/>
                    <w:autoSpaceDN/>
                    <w:bidi w:val="0"/>
                    <w:adjustRightInd/>
                    <w:spacing w:before="153" w:afterAutospacing="0" w:line="360" w:lineRule="exact"/>
                    <w:ind w:left="928"/>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必须消费</w:t>
                  </w:r>
                </w:p>
              </w:tc>
            </w:tr>
            <w:tr w14:paraId="7BD50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28" w:type="dxa"/>
                  <w:vAlign w:val="top"/>
                </w:tcPr>
                <w:p w14:paraId="19ACEA14">
                  <w:pPr>
                    <w:pStyle w:val="7"/>
                    <w:keepNext w:val="0"/>
                    <w:keepLines w:val="0"/>
                    <w:pageBreakBefore w:val="0"/>
                    <w:kinsoku/>
                    <w:wordWrap/>
                    <w:overflowPunct/>
                    <w:topLinePunct w:val="0"/>
                    <w:autoSpaceDE/>
                    <w:autoSpaceDN/>
                    <w:bidi w:val="0"/>
                    <w:adjustRightInd/>
                    <w:spacing w:before="154" w:afterAutospacing="0" w:line="360" w:lineRule="exact"/>
                    <w:ind w:left="715"/>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7"/>
                      <w:sz w:val="21"/>
                      <w:szCs w:val="21"/>
                    </w:rPr>
                    <w:t>花湖</w:t>
                  </w:r>
                </w:p>
              </w:tc>
              <w:tc>
                <w:tcPr>
                  <w:tcW w:w="1844" w:type="dxa"/>
                  <w:vAlign w:val="top"/>
                </w:tcPr>
                <w:p w14:paraId="00E31BD1">
                  <w:pPr>
                    <w:pStyle w:val="7"/>
                    <w:keepNext w:val="0"/>
                    <w:keepLines w:val="0"/>
                    <w:pageBreakBefore w:val="0"/>
                    <w:kinsoku/>
                    <w:wordWrap/>
                    <w:overflowPunct/>
                    <w:topLinePunct w:val="0"/>
                    <w:autoSpaceDE/>
                    <w:autoSpaceDN/>
                    <w:bidi w:val="0"/>
                    <w:adjustRightInd/>
                    <w:spacing w:before="153" w:afterAutospacing="0" w:line="360" w:lineRule="exact"/>
                    <w:ind w:left="163"/>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6"/>
                      <w:sz w:val="21"/>
                      <w:szCs w:val="21"/>
                    </w:rPr>
                    <w:t>区间车+景区保险</w:t>
                  </w:r>
                </w:p>
              </w:tc>
              <w:tc>
                <w:tcPr>
                  <w:tcW w:w="4393" w:type="dxa"/>
                  <w:vAlign w:val="top"/>
                </w:tcPr>
                <w:p w14:paraId="26907C86">
                  <w:pPr>
                    <w:pStyle w:val="7"/>
                    <w:keepNext w:val="0"/>
                    <w:keepLines w:val="0"/>
                    <w:pageBreakBefore w:val="0"/>
                    <w:kinsoku/>
                    <w:wordWrap/>
                    <w:overflowPunct/>
                    <w:topLinePunct w:val="0"/>
                    <w:autoSpaceDE/>
                    <w:autoSpaceDN/>
                    <w:bidi w:val="0"/>
                    <w:adjustRightInd/>
                    <w:spacing w:before="116" w:afterAutospacing="0" w:line="360" w:lineRule="exact"/>
                    <w:ind w:left="1957"/>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5"/>
                      <w:sz w:val="21"/>
                      <w:szCs w:val="21"/>
                    </w:rPr>
                    <w:t>30+5</w:t>
                  </w:r>
                </w:p>
              </w:tc>
              <w:tc>
                <w:tcPr>
                  <w:tcW w:w="2658" w:type="dxa"/>
                  <w:vAlign w:val="top"/>
                </w:tcPr>
                <w:p w14:paraId="7B23FFCB">
                  <w:pPr>
                    <w:pStyle w:val="7"/>
                    <w:keepNext w:val="0"/>
                    <w:keepLines w:val="0"/>
                    <w:pageBreakBefore w:val="0"/>
                    <w:kinsoku/>
                    <w:wordWrap/>
                    <w:overflowPunct/>
                    <w:topLinePunct w:val="0"/>
                    <w:autoSpaceDE/>
                    <w:autoSpaceDN/>
                    <w:bidi w:val="0"/>
                    <w:adjustRightInd/>
                    <w:spacing w:before="154" w:afterAutospacing="0" w:line="360" w:lineRule="exact"/>
                    <w:ind w:left="928"/>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必须消费</w:t>
                  </w:r>
                </w:p>
              </w:tc>
            </w:tr>
            <w:tr w14:paraId="2B823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28" w:type="dxa"/>
                  <w:vAlign w:val="top"/>
                </w:tcPr>
                <w:p w14:paraId="3E48EAEB">
                  <w:pPr>
                    <w:pStyle w:val="7"/>
                    <w:keepNext w:val="0"/>
                    <w:keepLines w:val="0"/>
                    <w:pageBreakBefore w:val="0"/>
                    <w:kinsoku/>
                    <w:wordWrap/>
                    <w:overflowPunct/>
                    <w:topLinePunct w:val="0"/>
                    <w:autoSpaceDE/>
                    <w:autoSpaceDN/>
                    <w:bidi w:val="0"/>
                    <w:adjustRightInd/>
                    <w:spacing w:before="156" w:afterAutospacing="0" w:line="360" w:lineRule="exact"/>
                    <w:ind w:left="314"/>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米拉日巴佛阁</w:t>
                  </w:r>
                </w:p>
              </w:tc>
              <w:tc>
                <w:tcPr>
                  <w:tcW w:w="1844" w:type="dxa"/>
                  <w:vAlign w:val="top"/>
                </w:tcPr>
                <w:p w14:paraId="4FB9C890">
                  <w:pPr>
                    <w:pStyle w:val="7"/>
                    <w:keepNext w:val="0"/>
                    <w:keepLines w:val="0"/>
                    <w:pageBreakBefore w:val="0"/>
                    <w:kinsoku/>
                    <w:wordWrap/>
                    <w:overflowPunct/>
                    <w:topLinePunct w:val="0"/>
                    <w:autoSpaceDE/>
                    <w:autoSpaceDN/>
                    <w:bidi w:val="0"/>
                    <w:adjustRightInd/>
                    <w:spacing w:before="159" w:afterAutospacing="0" w:line="360" w:lineRule="exact"/>
                    <w:ind w:left="718"/>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登塔</w:t>
                  </w:r>
                </w:p>
              </w:tc>
              <w:tc>
                <w:tcPr>
                  <w:tcW w:w="4393" w:type="dxa"/>
                  <w:vAlign w:val="top"/>
                </w:tcPr>
                <w:p w14:paraId="75A2519D">
                  <w:pPr>
                    <w:pStyle w:val="7"/>
                    <w:keepNext w:val="0"/>
                    <w:keepLines w:val="0"/>
                    <w:pageBreakBefore w:val="0"/>
                    <w:kinsoku/>
                    <w:wordWrap/>
                    <w:overflowPunct/>
                    <w:topLinePunct w:val="0"/>
                    <w:autoSpaceDE/>
                    <w:autoSpaceDN/>
                    <w:bidi w:val="0"/>
                    <w:adjustRightInd/>
                    <w:spacing w:before="118" w:afterAutospacing="0" w:line="360" w:lineRule="exact"/>
                    <w:ind w:left="208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20</w:t>
                  </w:r>
                </w:p>
              </w:tc>
              <w:tc>
                <w:tcPr>
                  <w:tcW w:w="2658" w:type="dxa"/>
                  <w:vAlign w:val="top"/>
                </w:tcPr>
                <w:p w14:paraId="3631ED65">
                  <w:pPr>
                    <w:pStyle w:val="7"/>
                    <w:keepNext w:val="0"/>
                    <w:keepLines w:val="0"/>
                    <w:pageBreakBefore w:val="0"/>
                    <w:kinsoku/>
                    <w:wordWrap/>
                    <w:overflowPunct/>
                    <w:topLinePunct w:val="0"/>
                    <w:autoSpaceDE/>
                    <w:autoSpaceDN/>
                    <w:bidi w:val="0"/>
                    <w:adjustRightInd/>
                    <w:spacing w:before="156" w:afterAutospacing="0" w:line="360" w:lineRule="exact"/>
                    <w:ind w:left="949"/>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3"/>
                      <w:sz w:val="21"/>
                      <w:szCs w:val="21"/>
                    </w:rPr>
                    <w:t>自愿选择</w:t>
                  </w:r>
                </w:p>
              </w:tc>
            </w:tr>
            <w:tr w14:paraId="2F5F5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828" w:type="dxa"/>
                  <w:vAlign w:val="top"/>
                </w:tcPr>
                <w:p w14:paraId="5253072A">
                  <w:pPr>
                    <w:pStyle w:val="7"/>
                    <w:keepNext w:val="0"/>
                    <w:keepLines w:val="0"/>
                    <w:pageBreakBefore w:val="0"/>
                    <w:kinsoku/>
                    <w:wordWrap/>
                    <w:overflowPunct/>
                    <w:topLinePunct w:val="0"/>
                    <w:autoSpaceDE/>
                    <w:autoSpaceDN/>
                    <w:bidi w:val="0"/>
                    <w:adjustRightInd/>
                    <w:spacing w:before="157" w:afterAutospacing="0" w:line="360" w:lineRule="exact"/>
                    <w:ind w:left="614"/>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扎尕那</w:t>
                  </w:r>
                </w:p>
              </w:tc>
              <w:tc>
                <w:tcPr>
                  <w:tcW w:w="1844" w:type="dxa"/>
                  <w:vAlign w:val="top"/>
                </w:tcPr>
                <w:p w14:paraId="3E77E274">
                  <w:pPr>
                    <w:pStyle w:val="7"/>
                    <w:keepNext w:val="0"/>
                    <w:keepLines w:val="0"/>
                    <w:pageBreakBefore w:val="0"/>
                    <w:kinsoku/>
                    <w:wordWrap/>
                    <w:overflowPunct/>
                    <w:topLinePunct w:val="0"/>
                    <w:autoSpaceDE/>
                    <w:autoSpaceDN/>
                    <w:bidi w:val="0"/>
                    <w:adjustRightInd/>
                    <w:spacing w:before="154" w:afterAutospacing="0" w:line="360" w:lineRule="exact"/>
                    <w:ind w:left="362"/>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6"/>
                      <w:sz w:val="21"/>
                      <w:szCs w:val="21"/>
                    </w:rPr>
                    <w:t>区间车+保险</w:t>
                  </w:r>
                </w:p>
              </w:tc>
              <w:tc>
                <w:tcPr>
                  <w:tcW w:w="4393" w:type="dxa"/>
                  <w:vAlign w:val="top"/>
                </w:tcPr>
                <w:p w14:paraId="2622E913">
                  <w:pPr>
                    <w:pStyle w:val="7"/>
                    <w:keepNext w:val="0"/>
                    <w:keepLines w:val="0"/>
                    <w:pageBreakBefore w:val="0"/>
                    <w:kinsoku/>
                    <w:wordWrap/>
                    <w:overflowPunct/>
                    <w:topLinePunct w:val="0"/>
                    <w:autoSpaceDE/>
                    <w:autoSpaceDN/>
                    <w:bidi w:val="0"/>
                    <w:adjustRightInd/>
                    <w:spacing w:before="117" w:afterAutospacing="0" w:line="360" w:lineRule="exact"/>
                    <w:ind w:left="1945"/>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40+5</w:t>
                  </w:r>
                </w:p>
              </w:tc>
              <w:tc>
                <w:tcPr>
                  <w:tcW w:w="2658" w:type="dxa"/>
                  <w:vAlign w:val="top"/>
                </w:tcPr>
                <w:p w14:paraId="562EFBD0">
                  <w:pPr>
                    <w:pStyle w:val="7"/>
                    <w:keepNext w:val="0"/>
                    <w:keepLines w:val="0"/>
                    <w:pageBreakBefore w:val="0"/>
                    <w:kinsoku/>
                    <w:wordWrap/>
                    <w:overflowPunct/>
                    <w:topLinePunct w:val="0"/>
                    <w:autoSpaceDE/>
                    <w:autoSpaceDN/>
                    <w:bidi w:val="0"/>
                    <w:adjustRightInd/>
                    <w:spacing w:before="155" w:afterAutospacing="0" w:line="360" w:lineRule="exact"/>
                    <w:ind w:left="949"/>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3"/>
                      <w:sz w:val="21"/>
                      <w:szCs w:val="21"/>
                    </w:rPr>
                    <w:t>自愿消费</w:t>
                  </w:r>
                </w:p>
              </w:tc>
            </w:tr>
            <w:tr w14:paraId="6F450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828" w:type="dxa"/>
                  <w:vAlign w:val="top"/>
                </w:tcPr>
                <w:p w14:paraId="02017152">
                  <w:pPr>
                    <w:pStyle w:val="7"/>
                    <w:keepNext w:val="0"/>
                    <w:keepLines w:val="0"/>
                    <w:pageBreakBefore w:val="0"/>
                    <w:kinsoku/>
                    <w:wordWrap/>
                    <w:overflowPunct/>
                    <w:topLinePunct w:val="0"/>
                    <w:autoSpaceDE/>
                    <w:autoSpaceDN/>
                    <w:bidi w:val="0"/>
                    <w:adjustRightInd/>
                    <w:spacing w:before="154" w:afterAutospacing="0" w:line="360" w:lineRule="exact"/>
                    <w:ind w:left="213"/>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九曲黄河第一湾</w:t>
                  </w:r>
                </w:p>
              </w:tc>
              <w:tc>
                <w:tcPr>
                  <w:tcW w:w="1844" w:type="dxa"/>
                  <w:vAlign w:val="top"/>
                </w:tcPr>
                <w:p w14:paraId="4158912B">
                  <w:pPr>
                    <w:pStyle w:val="7"/>
                    <w:keepNext w:val="0"/>
                    <w:keepLines w:val="0"/>
                    <w:pageBreakBefore w:val="0"/>
                    <w:kinsoku/>
                    <w:wordWrap/>
                    <w:overflowPunct/>
                    <w:topLinePunct w:val="0"/>
                    <w:autoSpaceDE/>
                    <w:autoSpaceDN/>
                    <w:bidi w:val="0"/>
                    <w:adjustRightInd/>
                    <w:spacing w:before="155" w:afterAutospacing="0" w:line="360" w:lineRule="exact"/>
                    <w:ind w:left="72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7"/>
                      <w:sz w:val="21"/>
                      <w:szCs w:val="21"/>
                    </w:rPr>
                    <w:t>扶梯</w:t>
                  </w:r>
                </w:p>
              </w:tc>
              <w:tc>
                <w:tcPr>
                  <w:tcW w:w="4393" w:type="dxa"/>
                  <w:vAlign w:val="top"/>
                </w:tcPr>
                <w:p w14:paraId="4F6E1B92">
                  <w:pPr>
                    <w:pStyle w:val="7"/>
                    <w:keepNext w:val="0"/>
                    <w:keepLines w:val="0"/>
                    <w:pageBreakBefore w:val="0"/>
                    <w:kinsoku/>
                    <w:wordWrap/>
                    <w:overflowPunct/>
                    <w:topLinePunct w:val="0"/>
                    <w:autoSpaceDE/>
                    <w:autoSpaceDN/>
                    <w:bidi w:val="0"/>
                    <w:adjustRightInd/>
                    <w:spacing w:before="117" w:afterAutospacing="0" w:line="360" w:lineRule="exact"/>
                    <w:ind w:left="2087"/>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
                      <w:sz w:val="21"/>
                      <w:szCs w:val="21"/>
                    </w:rPr>
                    <w:t>60</w:t>
                  </w:r>
                </w:p>
              </w:tc>
              <w:tc>
                <w:tcPr>
                  <w:tcW w:w="2658" w:type="dxa"/>
                  <w:vAlign w:val="top"/>
                </w:tcPr>
                <w:p w14:paraId="7FBBA042">
                  <w:pPr>
                    <w:pStyle w:val="7"/>
                    <w:keepNext w:val="0"/>
                    <w:keepLines w:val="0"/>
                    <w:pageBreakBefore w:val="0"/>
                    <w:kinsoku/>
                    <w:wordWrap/>
                    <w:overflowPunct/>
                    <w:topLinePunct w:val="0"/>
                    <w:autoSpaceDE/>
                    <w:autoSpaceDN/>
                    <w:bidi w:val="0"/>
                    <w:adjustRightInd/>
                    <w:spacing w:before="155" w:afterAutospacing="0" w:line="360" w:lineRule="exact"/>
                    <w:ind w:left="949"/>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3"/>
                      <w:sz w:val="21"/>
                      <w:szCs w:val="21"/>
                    </w:rPr>
                    <w:t>自愿消费</w:t>
                  </w:r>
                </w:p>
              </w:tc>
            </w:tr>
          </w:tbl>
          <w:p w14:paraId="16029F85">
            <w:pPr>
              <w:keepNext w:val="0"/>
              <w:keepLines w:val="0"/>
              <w:pageBreakBefore w:val="0"/>
              <w:kinsoku/>
              <w:wordWrap/>
              <w:overflowPunct/>
              <w:topLinePunct w:val="0"/>
              <w:autoSpaceDE/>
              <w:autoSpaceDN/>
              <w:bidi w:val="0"/>
              <w:adjustRightInd/>
              <w:spacing w:before="122"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7"/>
                <w:sz w:val="21"/>
                <w:szCs w:val="21"/>
              </w:rPr>
              <w:t>3、</w:t>
            </w:r>
            <w:r>
              <w:rPr>
                <w:rFonts w:hint="eastAsia" w:ascii="微软雅黑" w:hAnsi="微软雅黑" w:eastAsia="微软雅黑" w:cs="微软雅黑"/>
                <w:spacing w:val="-35"/>
                <w:sz w:val="21"/>
                <w:szCs w:val="21"/>
              </w:rPr>
              <w:t xml:space="preserve"> </w:t>
            </w:r>
            <w:r>
              <w:rPr>
                <w:rFonts w:hint="eastAsia" w:ascii="微软雅黑" w:hAnsi="微软雅黑" w:eastAsia="微软雅黑" w:cs="微软雅黑"/>
                <w:spacing w:val="7"/>
                <w:sz w:val="21"/>
                <w:szCs w:val="21"/>
              </w:rPr>
              <w:t>景区区间自费明细：</w:t>
            </w:r>
          </w:p>
          <w:p w14:paraId="7F976ADC">
            <w:pPr>
              <w:keepNext w:val="0"/>
              <w:keepLines w:val="0"/>
              <w:pageBreakBefore w:val="0"/>
              <w:kinsoku/>
              <w:wordWrap/>
              <w:overflowPunct/>
              <w:topLinePunct w:val="0"/>
              <w:autoSpaceDE/>
              <w:autoSpaceDN/>
              <w:bidi w:val="0"/>
              <w:adjustRightInd/>
              <w:spacing w:before="182"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①以上报价含门票、车费、住宿费，价格为参考价格，具体以当地景点实际情况为准；</w:t>
            </w:r>
          </w:p>
          <w:p w14:paraId="41F1B2EF">
            <w:pPr>
              <w:keepNext w:val="0"/>
              <w:keepLines w:val="0"/>
              <w:pageBreakBefore w:val="0"/>
              <w:kinsoku/>
              <w:wordWrap/>
              <w:overflowPunct/>
              <w:topLinePunct w:val="0"/>
              <w:autoSpaceDE/>
              <w:autoSpaceDN/>
              <w:bidi w:val="0"/>
              <w:adjustRightInd/>
              <w:spacing w:before="182"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②自费项目需游客另行付费，可自愿选择参加；</w:t>
            </w:r>
          </w:p>
          <w:p w14:paraId="47BD493E">
            <w:pPr>
              <w:keepNext w:val="0"/>
              <w:keepLines w:val="0"/>
              <w:pageBreakBefore w:val="0"/>
              <w:kinsoku/>
              <w:wordWrap/>
              <w:overflowPunct/>
              <w:topLinePunct w:val="0"/>
              <w:autoSpaceDE/>
              <w:autoSpaceDN/>
              <w:bidi w:val="0"/>
              <w:adjustRightInd/>
              <w:spacing w:before="180" w:afterAutospacing="0" w:line="360" w:lineRule="exact"/>
              <w:ind w:right="1121"/>
              <w:textAlignment w:val="auto"/>
              <w:rPr>
                <w:rFonts w:hint="eastAsia" w:ascii="微软雅黑" w:hAnsi="微软雅黑" w:eastAsia="微软雅黑" w:cs="微软雅黑"/>
                <w:spacing w:val="9"/>
                <w:sz w:val="21"/>
                <w:szCs w:val="21"/>
              </w:rPr>
            </w:pPr>
            <w:r>
              <w:rPr>
                <w:rFonts w:hint="eastAsia" w:ascii="微软雅黑" w:hAnsi="微软雅黑" w:eastAsia="微软雅黑" w:cs="微软雅黑"/>
                <w:spacing w:val="11"/>
                <w:sz w:val="21"/>
                <w:szCs w:val="21"/>
              </w:rPr>
              <w:t>③如您持有可优惠证件，如：教师证、军官证等特殊证件，在参加自费项目中是否能够使用，需以景点当天挂</w:t>
            </w:r>
            <w:r>
              <w:rPr>
                <w:rFonts w:hint="eastAsia" w:ascii="微软雅黑" w:hAnsi="微软雅黑" w:eastAsia="微软雅黑" w:cs="微软雅黑"/>
                <w:spacing w:val="9"/>
                <w:sz w:val="21"/>
                <w:szCs w:val="21"/>
              </w:rPr>
              <w:t>牌通告为准，如您需要使用，请务必提前告知导游。</w:t>
            </w:r>
          </w:p>
          <w:p w14:paraId="71876F4A">
            <w:pPr>
              <w:keepNext w:val="0"/>
              <w:keepLines w:val="0"/>
              <w:pageBreakBefore w:val="0"/>
              <w:kinsoku/>
              <w:wordWrap/>
              <w:overflowPunct/>
              <w:topLinePunct w:val="0"/>
              <w:autoSpaceDE/>
              <w:autoSpaceDN/>
              <w:bidi w:val="0"/>
              <w:adjustRightInd/>
              <w:spacing w:before="180" w:afterAutospacing="0" w:line="360" w:lineRule="exact"/>
              <w:ind w:right="1121"/>
              <w:textAlignment w:val="auto"/>
              <w:rPr>
                <w:rFonts w:hint="eastAsia" w:ascii="微软雅黑" w:hAnsi="微软雅黑" w:eastAsia="微软雅黑" w:cs="微软雅黑"/>
                <w:b/>
                <w:bCs/>
                <w:spacing w:val="8"/>
                <w:sz w:val="21"/>
                <w:szCs w:val="21"/>
              </w:rPr>
            </w:pPr>
          </w:p>
          <w:p w14:paraId="52C0E1A5">
            <w:pPr>
              <w:keepNext w:val="0"/>
              <w:keepLines w:val="0"/>
              <w:pageBreakBefore w:val="0"/>
              <w:kinsoku/>
              <w:wordWrap/>
              <w:overflowPunct/>
              <w:topLinePunct w:val="0"/>
              <w:autoSpaceDE/>
              <w:autoSpaceDN/>
              <w:bidi w:val="0"/>
              <w:adjustRightInd/>
              <w:spacing w:before="180" w:afterAutospacing="0" w:line="360" w:lineRule="exact"/>
              <w:ind w:right="1121"/>
              <w:textAlignment w:val="auto"/>
              <w:rPr>
                <w:rFonts w:hint="eastAsia" w:ascii="微软雅黑" w:hAnsi="微软雅黑" w:eastAsia="微软雅黑" w:cs="微软雅黑"/>
                <w:b/>
                <w:bCs/>
                <w:spacing w:val="8"/>
                <w:sz w:val="21"/>
                <w:szCs w:val="21"/>
              </w:rPr>
            </w:pPr>
          </w:p>
          <w:p w14:paraId="775629D8">
            <w:pPr>
              <w:keepNext w:val="0"/>
              <w:keepLines w:val="0"/>
              <w:pageBreakBefore w:val="0"/>
              <w:kinsoku/>
              <w:wordWrap/>
              <w:overflowPunct/>
              <w:topLinePunct w:val="0"/>
              <w:autoSpaceDE/>
              <w:autoSpaceDN/>
              <w:bidi w:val="0"/>
              <w:adjustRightInd/>
              <w:spacing w:before="180" w:afterAutospacing="0" w:line="360" w:lineRule="exact"/>
              <w:ind w:right="1121"/>
              <w:textAlignment w:val="auto"/>
              <w:rPr>
                <w:rFonts w:hint="eastAsia" w:ascii="微软雅黑" w:hAnsi="微软雅黑" w:eastAsia="微软雅黑" w:cs="微软雅黑"/>
                <w:b/>
                <w:bCs/>
                <w:spacing w:val="8"/>
                <w:sz w:val="21"/>
                <w:szCs w:val="21"/>
              </w:rPr>
            </w:pPr>
          </w:p>
          <w:p w14:paraId="380655C4">
            <w:pPr>
              <w:keepNext w:val="0"/>
              <w:keepLines w:val="0"/>
              <w:pageBreakBefore w:val="0"/>
              <w:kinsoku/>
              <w:wordWrap/>
              <w:overflowPunct/>
              <w:topLinePunct w:val="0"/>
              <w:autoSpaceDE/>
              <w:autoSpaceDN/>
              <w:bidi w:val="0"/>
              <w:adjustRightInd/>
              <w:spacing w:before="180" w:afterAutospacing="0" w:line="360" w:lineRule="exact"/>
              <w:ind w:right="1121"/>
              <w:textAlignment w:val="auto"/>
              <w:rPr>
                <w:rFonts w:hint="eastAsia" w:ascii="微软雅黑" w:hAnsi="微软雅黑" w:eastAsia="微软雅黑" w:cs="微软雅黑"/>
                <w:b/>
                <w:bCs/>
                <w:spacing w:val="8"/>
                <w:sz w:val="21"/>
                <w:szCs w:val="21"/>
              </w:rPr>
            </w:pPr>
          </w:p>
          <w:p w14:paraId="4EAEAE57">
            <w:pPr>
              <w:keepNext w:val="0"/>
              <w:keepLines w:val="0"/>
              <w:pageBreakBefore w:val="0"/>
              <w:kinsoku/>
              <w:wordWrap/>
              <w:overflowPunct/>
              <w:topLinePunct w:val="0"/>
              <w:autoSpaceDE/>
              <w:autoSpaceDN/>
              <w:bidi w:val="0"/>
              <w:adjustRightInd/>
              <w:spacing w:before="180" w:afterAutospacing="0" w:line="360" w:lineRule="exact"/>
              <w:ind w:right="1121"/>
              <w:textAlignment w:val="auto"/>
              <w:rPr>
                <w:rFonts w:hint="eastAsia" w:ascii="微软雅黑" w:hAnsi="微软雅黑" w:eastAsia="微软雅黑" w:cs="微软雅黑"/>
                <w:b/>
                <w:bCs/>
                <w:spacing w:val="8"/>
                <w:sz w:val="21"/>
                <w:szCs w:val="21"/>
              </w:rPr>
            </w:pPr>
          </w:p>
          <w:p w14:paraId="1A537FB3">
            <w:pPr>
              <w:keepNext w:val="0"/>
              <w:keepLines w:val="0"/>
              <w:pageBreakBefore w:val="0"/>
              <w:kinsoku/>
              <w:wordWrap/>
              <w:overflowPunct/>
              <w:topLinePunct w:val="0"/>
              <w:autoSpaceDE/>
              <w:autoSpaceDN/>
              <w:bidi w:val="0"/>
              <w:adjustRightInd/>
              <w:spacing w:before="180" w:afterAutospacing="0" w:line="360" w:lineRule="exact"/>
              <w:ind w:right="1121"/>
              <w:textAlignment w:val="auto"/>
              <w:rPr>
                <w:rFonts w:hint="eastAsia" w:ascii="微软雅黑" w:hAnsi="微软雅黑" w:eastAsia="微软雅黑" w:cs="微软雅黑"/>
                <w:b/>
                <w:bCs/>
                <w:spacing w:val="8"/>
                <w:sz w:val="21"/>
                <w:szCs w:val="21"/>
              </w:rPr>
            </w:pPr>
          </w:p>
          <w:p w14:paraId="383B68A1">
            <w:pPr>
              <w:keepNext w:val="0"/>
              <w:keepLines w:val="0"/>
              <w:pageBreakBefore w:val="0"/>
              <w:kinsoku/>
              <w:wordWrap/>
              <w:overflowPunct/>
              <w:topLinePunct w:val="0"/>
              <w:autoSpaceDE/>
              <w:autoSpaceDN/>
              <w:bidi w:val="0"/>
              <w:adjustRightInd/>
              <w:spacing w:before="180" w:afterAutospacing="0" w:line="360" w:lineRule="exact"/>
              <w:ind w:right="1121"/>
              <w:textAlignment w:val="auto"/>
              <w:rPr>
                <w:rFonts w:hint="eastAsia" w:ascii="微软雅黑" w:hAnsi="微软雅黑" w:eastAsia="微软雅黑" w:cs="微软雅黑"/>
                <w:b/>
                <w:bCs/>
                <w:spacing w:val="8"/>
                <w:sz w:val="21"/>
                <w:szCs w:val="21"/>
              </w:rPr>
            </w:pPr>
          </w:p>
          <w:p w14:paraId="01EB28CF">
            <w:pPr>
              <w:keepNext w:val="0"/>
              <w:keepLines w:val="0"/>
              <w:pageBreakBefore w:val="0"/>
              <w:kinsoku/>
              <w:wordWrap/>
              <w:overflowPunct/>
              <w:topLinePunct w:val="0"/>
              <w:autoSpaceDE/>
              <w:autoSpaceDN/>
              <w:bidi w:val="0"/>
              <w:adjustRightInd/>
              <w:spacing w:before="180" w:afterAutospacing="0" w:line="360" w:lineRule="exact"/>
              <w:ind w:right="1121"/>
              <w:textAlignment w:val="auto"/>
              <w:rPr>
                <w:rFonts w:hint="eastAsia" w:ascii="微软雅黑" w:hAnsi="微软雅黑" w:eastAsia="微软雅黑" w:cs="微软雅黑"/>
                <w:b/>
                <w:bCs/>
                <w:spacing w:val="8"/>
                <w:sz w:val="21"/>
                <w:szCs w:val="21"/>
              </w:rPr>
            </w:pPr>
          </w:p>
          <w:p w14:paraId="7395FC8D">
            <w:pPr>
              <w:keepNext w:val="0"/>
              <w:keepLines w:val="0"/>
              <w:pageBreakBefore w:val="0"/>
              <w:kinsoku/>
              <w:wordWrap/>
              <w:overflowPunct/>
              <w:topLinePunct w:val="0"/>
              <w:autoSpaceDE/>
              <w:autoSpaceDN/>
              <w:bidi w:val="0"/>
              <w:adjustRightInd/>
              <w:spacing w:before="180" w:afterAutospacing="0" w:line="360" w:lineRule="exact"/>
              <w:ind w:right="1121"/>
              <w:textAlignment w:val="auto"/>
              <w:rPr>
                <w:rFonts w:hint="eastAsia" w:ascii="微软雅黑" w:hAnsi="微软雅黑" w:eastAsia="微软雅黑" w:cs="微软雅黑"/>
                <w:b/>
                <w:bCs/>
                <w:spacing w:val="8"/>
                <w:sz w:val="21"/>
                <w:szCs w:val="21"/>
              </w:rPr>
            </w:pPr>
            <w:r>
              <w:rPr>
                <w:rFonts w:hint="eastAsia" w:ascii="微软雅黑" w:hAnsi="微软雅黑" w:eastAsia="微软雅黑" w:cs="微软雅黑"/>
                <w:b/>
                <w:bCs/>
                <w:spacing w:val="8"/>
                <w:sz w:val="21"/>
                <w:szCs w:val="21"/>
              </w:rPr>
              <w:t>参考酒店</w:t>
            </w:r>
          </w:p>
          <w:p w14:paraId="1749291C">
            <w:pPr>
              <w:keepNext w:val="0"/>
              <w:keepLines w:val="0"/>
              <w:pageBreakBefore w:val="0"/>
              <w:kinsoku/>
              <w:wordWrap/>
              <w:overflowPunct/>
              <w:topLinePunct w:val="0"/>
              <w:autoSpaceDE/>
              <w:autoSpaceDN/>
              <w:bidi w:val="0"/>
              <w:adjustRightInd/>
              <w:spacing w:before="180" w:afterAutospacing="0" w:line="360" w:lineRule="exact"/>
              <w:ind w:right="1121"/>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兰州市（携程 3 钻</w:t>
            </w:r>
            <w:r>
              <w:rPr>
                <w:rFonts w:hint="eastAsia" w:ascii="微软雅黑" w:hAnsi="微软雅黑" w:eastAsia="微软雅黑" w:cs="微软雅黑"/>
                <w:spacing w:val="9"/>
                <w:sz w:val="21"/>
                <w:szCs w:val="21"/>
              </w:rPr>
              <w:t>）</w:t>
            </w:r>
            <w:r>
              <w:rPr>
                <w:rFonts w:hint="eastAsia" w:ascii="微软雅黑" w:hAnsi="微软雅黑" w:eastAsia="微软雅黑" w:cs="微软雅黑"/>
                <w:spacing w:val="-30"/>
                <w:sz w:val="21"/>
                <w:szCs w:val="21"/>
              </w:rPr>
              <w:t xml:space="preserve"> </w:t>
            </w:r>
            <w:r>
              <w:rPr>
                <w:rFonts w:hint="eastAsia" w:ascii="微软雅黑" w:hAnsi="微软雅黑" w:eastAsia="微软雅黑" w:cs="微软雅黑"/>
                <w:spacing w:val="9"/>
                <w:sz w:val="21"/>
                <w:szCs w:val="21"/>
              </w:rPr>
              <w:t>：</w:t>
            </w:r>
            <w:r>
              <w:rPr>
                <w:rFonts w:hint="eastAsia" w:ascii="微软雅黑" w:hAnsi="微软雅黑" w:eastAsia="微软雅黑" w:cs="微软雅黑"/>
                <w:spacing w:val="8"/>
                <w:sz w:val="21"/>
                <w:szCs w:val="21"/>
              </w:rPr>
              <w:t>兰州丙辰酒店、</w:t>
            </w:r>
            <w:r>
              <w:rPr>
                <w:rFonts w:hint="eastAsia" w:ascii="微软雅黑" w:hAnsi="微软雅黑" w:eastAsia="微软雅黑" w:cs="微软雅黑"/>
                <w:spacing w:val="-31"/>
                <w:sz w:val="21"/>
                <w:szCs w:val="21"/>
              </w:rPr>
              <w:t xml:space="preserve"> </w:t>
            </w:r>
            <w:r>
              <w:rPr>
                <w:rFonts w:hint="eastAsia" w:ascii="微软雅黑" w:hAnsi="微软雅黑" w:eastAsia="微软雅黑" w:cs="微软雅黑"/>
                <w:spacing w:val="8"/>
                <w:sz w:val="21"/>
                <w:szCs w:val="21"/>
              </w:rPr>
              <w:t>尚河逸景、新德丽宾馆、丽程假日酒店、兰州云溪悦酒店、兰州星逸酒</w:t>
            </w:r>
            <w:r>
              <w:rPr>
                <w:rFonts w:hint="eastAsia" w:ascii="微软雅黑" w:hAnsi="微软雅黑" w:eastAsia="微软雅黑" w:cs="微软雅黑"/>
                <w:spacing w:val="10"/>
                <w:sz w:val="21"/>
                <w:szCs w:val="21"/>
              </w:rPr>
              <w:t>店（兰州西客站店）或同级酒店；</w:t>
            </w:r>
          </w:p>
          <w:p w14:paraId="5C48F70A">
            <w:pPr>
              <w:keepNext w:val="0"/>
              <w:keepLines w:val="0"/>
              <w:pageBreakBefore w:val="0"/>
              <w:kinsoku/>
              <w:wordWrap/>
              <w:overflowPunct/>
              <w:topLinePunct w:val="0"/>
              <w:autoSpaceDE/>
              <w:autoSpaceDN/>
              <w:bidi w:val="0"/>
              <w:adjustRightInd/>
              <w:spacing w:afterAutospacing="0" w:line="360" w:lineRule="exact"/>
              <w:ind w:right="1066"/>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6"/>
                <w:sz w:val="21"/>
                <w:szCs w:val="21"/>
              </w:rPr>
              <w:t>天水（携程 3 钻</w:t>
            </w:r>
            <w:r>
              <w:rPr>
                <w:rFonts w:hint="eastAsia" w:ascii="微软雅黑" w:hAnsi="微软雅黑" w:eastAsia="微软雅黑" w:cs="微软雅黑"/>
                <w:spacing w:val="-34"/>
                <w:sz w:val="21"/>
                <w:szCs w:val="21"/>
              </w:rPr>
              <w:t>）：</w:t>
            </w:r>
            <w:r>
              <w:rPr>
                <w:rFonts w:hint="eastAsia" w:ascii="微软雅黑" w:hAnsi="微软雅黑" w:eastAsia="微软雅黑" w:cs="微软雅黑"/>
                <w:spacing w:val="6"/>
                <w:sz w:val="21"/>
                <w:szCs w:val="21"/>
              </w:rPr>
              <w:t>天水坤逸精品酒店(天水龙园高铁南站店)、金莎酒店、锦江之星品尚酒店（经济开发区店）、</w:t>
            </w:r>
            <w:r>
              <w:rPr>
                <w:rFonts w:hint="eastAsia" w:ascii="微软雅黑" w:hAnsi="微软雅黑" w:eastAsia="微软雅黑" w:cs="微软雅黑"/>
                <w:spacing w:val="10"/>
                <w:sz w:val="21"/>
                <w:szCs w:val="21"/>
              </w:rPr>
              <w:t>铃兰酒店、艺龙瑞云酒店、东方宾馆、潮漫酒店等同级；</w:t>
            </w:r>
          </w:p>
          <w:p w14:paraId="1F6C31E9">
            <w:pPr>
              <w:keepNext w:val="0"/>
              <w:keepLines w:val="0"/>
              <w:pageBreakBefore w:val="0"/>
              <w:kinsoku/>
              <w:wordWrap/>
              <w:overflowPunct/>
              <w:topLinePunct w:val="0"/>
              <w:autoSpaceDE/>
              <w:autoSpaceDN/>
              <w:bidi w:val="0"/>
              <w:adjustRightInd/>
              <w:spacing w:before="1"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宕昌（携程 4 钻</w:t>
            </w:r>
            <w:r>
              <w:rPr>
                <w:rFonts w:hint="eastAsia" w:ascii="微软雅黑" w:hAnsi="微软雅黑" w:eastAsia="微软雅黑" w:cs="微软雅黑"/>
                <w:spacing w:val="2"/>
                <w:sz w:val="21"/>
                <w:szCs w:val="21"/>
              </w:rPr>
              <w:t>）</w:t>
            </w:r>
            <w:r>
              <w:rPr>
                <w:rFonts w:hint="eastAsia" w:ascii="微软雅黑" w:hAnsi="微软雅黑" w:eastAsia="微软雅黑" w:cs="微软雅黑"/>
                <w:spacing w:val="-31"/>
                <w:sz w:val="21"/>
                <w:szCs w:val="21"/>
              </w:rPr>
              <w:t xml:space="preserve"> </w:t>
            </w:r>
            <w:r>
              <w:rPr>
                <w:rFonts w:hint="eastAsia" w:ascii="微软雅黑" w:hAnsi="微软雅黑" w:eastAsia="微软雅黑" w:cs="微软雅黑"/>
                <w:spacing w:val="2"/>
                <w:sz w:val="21"/>
                <w:szCs w:val="21"/>
              </w:rPr>
              <w:t>：</w:t>
            </w:r>
            <w:r>
              <w:rPr>
                <w:rFonts w:hint="eastAsia" w:ascii="微软雅黑" w:hAnsi="微软雅黑" w:eastAsia="微软雅黑" w:cs="微软雅黑"/>
                <w:spacing w:val="9"/>
                <w:sz w:val="21"/>
                <w:szCs w:val="21"/>
              </w:rPr>
              <w:t>佳豪国际酒店、天瑞大酒店、新官鹅大酒店、水岸阳光大酒店或同级酒店；</w:t>
            </w:r>
          </w:p>
          <w:p w14:paraId="7CA311C9">
            <w:pPr>
              <w:keepNext w:val="0"/>
              <w:keepLines w:val="0"/>
              <w:pageBreakBefore w:val="0"/>
              <w:kinsoku/>
              <w:wordWrap/>
              <w:overflowPunct/>
              <w:topLinePunct w:val="0"/>
              <w:autoSpaceDE/>
              <w:autoSpaceDN/>
              <w:bidi w:val="0"/>
              <w:adjustRightInd/>
              <w:spacing w:before="128"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迭部（舒适型</w:t>
            </w:r>
            <w:r>
              <w:rPr>
                <w:rFonts w:hint="eastAsia" w:ascii="微软雅黑" w:hAnsi="微软雅黑" w:eastAsia="微软雅黑" w:cs="微软雅黑"/>
                <w:sz w:val="21"/>
                <w:szCs w:val="21"/>
              </w:rPr>
              <w:t>）</w:t>
            </w:r>
            <w:r>
              <w:rPr>
                <w:rFonts w:hint="eastAsia" w:ascii="微软雅黑" w:hAnsi="微软雅黑" w:eastAsia="微软雅黑" w:cs="微软雅黑"/>
                <w:spacing w:val="-31"/>
                <w:sz w:val="21"/>
                <w:szCs w:val="21"/>
              </w:rPr>
              <w:t xml:space="preserve"> </w:t>
            </w:r>
            <w:r>
              <w:rPr>
                <w:rFonts w:hint="eastAsia" w:ascii="微软雅黑" w:hAnsi="微软雅黑" w:eastAsia="微软雅黑" w:cs="微软雅黑"/>
                <w:sz w:val="21"/>
                <w:szCs w:val="21"/>
              </w:rPr>
              <w:t>：</w:t>
            </w:r>
            <w:r>
              <w:rPr>
                <w:rFonts w:hint="eastAsia" w:ascii="微软雅黑" w:hAnsi="微软雅黑" w:eastAsia="微软雅黑" w:cs="微软雅黑"/>
                <w:spacing w:val="10"/>
                <w:sz w:val="21"/>
                <w:szCs w:val="21"/>
              </w:rPr>
              <w:t>星期天宾馆、藏途酒店、鑫洋大</w:t>
            </w:r>
            <w:r>
              <w:rPr>
                <w:rFonts w:hint="eastAsia" w:ascii="微软雅黑" w:hAnsi="微软雅黑" w:eastAsia="微软雅黑" w:cs="微软雅黑"/>
                <w:spacing w:val="9"/>
                <w:sz w:val="21"/>
                <w:szCs w:val="21"/>
              </w:rPr>
              <w:t>酒店、</w:t>
            </w:r>
            <w:r>
              <w:rPr>
                <w:rFonts w:hint="eastAsia" w:ascii="微软雅黑" w:hAnsi="微软雅黑" w:eastAsia="微软雅黑" w:cs="微软雅黑"/>
                <w:spacing w:val="-35"/>
                <w:sz w:val="21"/>
                <w:szCs w:val="21"/>
              </w:rPr>
              <w:t xml:space="preserve"> </w:t>
            </w:r>
            <w:r>
              <w:rPr>
                <w:rFonts w:hint="eastAsia" w:ascii="微软雅黑" w:hAnsi="微软雅黑" w:eastAsia="微软雅黑" w:cs="微软雅黑"/>
                <w:spacing w:val="9"/>
                <w:sz w:val="21"/>
                <w:szCs w:val="21"/>
              </w:rPr>
              <w:t>隆盛宾馆、雅噶布酒店、生源酒店或同级酒店；</w:t>
            </w:r>
          </w:p>
          <w:p w14:paraId="2642A4BE">
            <w:pPr>
              <w:keepNext w:val="0"/>
              <w:keepLines w:val="0"/>
              <w:pageBreakBefore w:val="0"/>
              <w:kinsoku/>
              <w:wordWrap/>
              <w:overflowPunct/>
              <w:topLinePunct w:val="0"/>
              <w:autoSpaceDE/>
              <w:autoSpaceDN/>
              <w:bidi w:val="0"/>
              <w:adjustRightInd/>
              <w:spacing w:before="131" w:afterAutospacing="0" w:line="360" w:lineRule="exact"/>
              <w:ind w:right="1225"/>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若尔盖（舒适型</w:t>
            </w:r>
            <w:r>
              <w:rPr>
                <w:rFonts w:hint="eastAsia" w:ascii="微软雅黑" w:hAnsi="微软雅黑" w:eastAsia="微软雅黑" w:cs="微软雅黑"/>
                <w:sz w:val="21"/>
                <w:szCs w:val="21"/>
              </w:rPr>
              <w:t>）</w:t>
            </w:r>
            <w:r>
              <w:rPr>
                <w:rFonts w:hint="eastAsia" w:ascii="微软雅黑" w:hAnsi="微软雅黑" w:eastAsia="微软雅黑" w:cs="微软雅黑"/>
                <w:spacing w:val="-30"/>
                <w:sz w:val="21"/>
                <w:szCs w:val="21"/>
              </w:rPr>
              <w:t xml:space="preserve"> </w:t>
            </w:r>
            <w:r>
              <w:rPr>
                <w:rFonts w:hint="eastAsia" w:ascii="微软雅黑" w:hAnsi="微软雅黑" w:eastAsia="微软雅黑" w:cs="微软雅黑"/>
                <w:sz w:val="21"/>
                <w:szCs w:val="21"/>
              </w:rPr>
              <w:t>：</w:t>
            </w:r>
            <w:r>
              <w:rPr>
                <w:rFonts w:hint="eastAsia" w:ascii="微软雅黑" w:hAnsi="微软雅黑" w:eastAsia="微软雅黑" w:cs="微软雅黑"/>
                <w:spacing w:val="8"/>
                <w:sz w:val="21"/>
                <w:szCs w:val="21"/>
              </w:rPr>
              <w:t>宝盈大酒店、文汇大酒店、</w:t>
            </w:r>
            <w:r>
              <w:rPr>
                <w:rFonts w:hint="eastAsia" w:ascii="微软雅黑" w:hAnsi="微软雅黑" w:eastAsia="微软雅黑" w:cs="微软雅黑"/>
                <w:spacing w:val="-34"/>
                <w:sz w:val="21"/>
                <w:szCs w:val="21"/>
              </w:rPr>
              <w:t xml:space="preserve"> </w:t>
            </w:r>
            <w:r>
              <w:rPr>
                <w:rFonts w:hint="eastAsia" w:ascii="微软雅黑" w:hAnsi="微软雅黑" w:eastAsia="微软雅黑" w:cs="微软雅黑"/>
                <w:spacing w:val="8"/>
                <w:sz w:val="21"/>
                <w:szCs w:val="21"/>
              </w:rPr>
              <w:t>中晟洲际酒店、</w:t>
            </w:r>
            <w:r>
              <w:rPr>
                <w:rFonts w:hint="eastAsia" w:ascii="微软雅黑" w:hAnsi="微软雅黑" w:eastAsia="微软雅黑" w:cs="微软雅黑"/>
                <w:spacing w:val="-30"/>
                <w:sz w:val="21"/>
                <w:szCs w:val="21"/>
              </w:rPr>
              <w:t xml:space="preserve"> </w:t>
            </w:r>
            <w:r>
              <w:rPr>
                <w:rFonts w:hint="eastAsia" w:ascii="微软雅黑" w:hAnsi="微软雅黑" w:eastAsia="微软雅黑" w:cs="微软雅黑"/>
                <w:spacing w:val="8"/>
                <w:sz w:val="21"/>
                <w:szCs w:val="21"/>
              </w:rPr>
              <w:t>中晟大酒店、康缦酒</w:t>
            </w:r>
            <w:r>
              <w:rPr>
                <w:rFonts w:hint="eastAsia" w:ascii="微软雅黑" w:hAnsi="微软雅黑" w:eastAsia="微软雅黑" w:cs="微软雅黑"/>
                <w:spacing w:val="7"/>
                <w:sz w:val="21"/>
                <w:szCs w:val="21"/>
              </w:rPr>
              <w:t>店、郦湾噶玛沃措酒店、</w:t>
            </w:r>
            <w:r>
              <w:rPr>
                <w:rFonts w:hint="eastAsia" w:ascii="微软雅黑" w:hAnsi="微软雅黑" w:eastAsia="微软雅黑" w:cs="微软雅黑"/>
                <w:spacing w:val="10"/>
                <w:sz w:val="21"/>
                <w:szCs w:val="21"/>
              </w:rPr>
              <w:t>怡梦缘大酒店或同级酒店；</w:t>
            </w:r>
          </w:p>
          <w:p w14:paraId="5350CA32">
            <w:pPr>
              <w:keepNext w:val="0"/>
              <w:keepLines w:val="0"/>
              <w:pageBreakBefore w:val="0"/>
              <w:kinsoku/>
              <w:wordWrap/>
              <w:overflowPunct/>
              <w:topLinePunct w:val="0"/>
              <w:autoSpaceDE/>
              <w:autoSpaceDN/>
              <w:bidi w:val="0"/>
              <w:adjustRightInd/>
              <w:spacing w:afterAutospacing="0" w:line="360" w:lineRule="exact"/>
              <w:ind w:right="1181"/>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合作（舒适型</w:t>
            </w:r>
            <w:r>
              <w:rPr>
                <w:rFonts w:hint="eastAsia" w:ascii="微软雅黑" w:hAnsi="微软雅黑" w:eastAsia="微软雅黑" w:cs="微软雅黑"/>
                <w:spacing w:val="7"/>
                <w:sz w:val="21"/>
                <w:szCs w:val="21"/>
              </w:rPr>
              <w:t>）</w:t>
            </w:r>
            <w:r>
              <w:rPr>
                <w:rFonts w:hint="eastAsia" w:ascii="微软雅黑" w:hAnsi="微软雅黑" w:eastAsia="微软雅黑" w:cs="微软雅黑"/>
                <w:spacing w:val="-31"/>
                <w:sz w:val="21"/>
                <w:szCs w:val="21"/>
              </w:rPr>
              <w:t xml:space="preserve"> </w:t>
            </w:r>
            <w:r>
              <w:rPr>
                <w:rFonts w:hint="eastAsia" w:ascii="微软雅黑" w:hAnsi="微软雅黑" w:eastAsia="微软雅黑" w:cs="微软雅黑"/>
                <w:spacing w:val="7"/>
                <w:sz w:val="21"/>
                <w:szCs w:val="21"/>
              </w:rPr>
              <w:t>：</w:t>
            </w:r>
            <w:r>
              <w:rPr>
                <w:rFonts w:hint="eastAsia" w:ascii="微软雅黑" w:hAnsi="微软雅黑" w:eastAsia="微软雅黑" w:cs="微软雅黑"/>
                <w:spacing w:val="9"/>
                <w:sz w:val="21"/>
                <w:szCs w:val="21"/>
              </w:rPr>
              <w:t>塞纳生态饭店、龙柿之家商务酒店、东宏酒店、</w:t>
            </w:r>
            <w:r>
              <w:rPr>
                <w:rFonts w:hint="eastAsia" w:ascii="微软雅黑" w:hAnsi="微软雅黑" w:eastAsia="微软雅黑" w:cs="微软雅黑"/>
                <w:spacing w:val="-34"/>
                <w:sz w:val="21"/>
                <w:szCs w:val="21"/>
              </w:rPr>
              <w:t xml:space="preserve"> </w:t>
            </w:r>
            <w:r>
              <w:rPr>
                <w:rFonts w:hint="eastAsia" w:ascii="微软雅黑" w:hAnsi="微软雅黑" w:eastAsia="微软雅黑" w:cs="微软雅黑"/>
                <w:spacing w:val="9"/>
                <w:sz w:val="21"/>
                <w:szCs w:val="21"/>
              </w:rPr>
              <w:t>景恒国际酒店、华荣宾馆、珠峰大酒店、桃</w:t>
            </w:r>
            <w:r>
              <w:rPr>
                <w:rFonts w:hint="eastAsia" w:ascii="微软雅黑" w:hAnsi="微软雅黑" w:eastAsia="微软雅黑" w:cs="微软雅黑"/>
                <w:spacing w:val="10"/>
                <w:sz w:val="21"/>
                <w:szCs w:val="21"/>
              </w:rPr>
              <w:t>源大酒店、诺桑大酒店或同级酒店；</w:t>
            </w:r>
          </w:p>
          <w:p w14:paraId="37EB2816">
            <w:pPr>
              <w:keepNext w:val="0"/>
              <w:keepLines w:val="0"/>
              <w:pageBreakBefore w:val="0"/>
              <w:kinsoku/>
              <w:wordWrap/>
              <w:overflowPunct/>
              <w:topLinePunct w:val="0"/>
              <w:autoSpaceDE/>
              <w:autoSpaceDN/>
              <w:bidi w:val="0"/>
              <w:adjustRightInd/>
              <w:spacing w:before="1" w:afterAutospacing="0" w:line="360" w:lineRule="exact"/>
              <w:ind w:right="1164"/>
              <w:textAlignment w:val="auto"/>
              <w:rPr>
                <w:rFonts w:hint="eastAsia" w:ascii="微软雅黑" w:hAnsi="微软雅黑" w:eastAsia="微软雅黑" w:cs="微软雅黑"/>
                <w:spacing w:val="9"/>
                <w:sz w:val="21"/>
                <w:szCs w:val="21"/>
                <w:lang w:eastAsia="zh-CN"/>
              </w:rPr>
            </w:pPr>
            <w:r>
              <w:rPr>
                <w:rFonts w:hint="eastAsia" w:ascii="微软雅黑" w:hAnsi="微软雅黑" w:eastAsia="微软雅黑" w:cs="微软雅黑"/>
                <w:spacing w:val="9"/>
                <w:sz w:val="21"/>
                <w:szCs w:val="21"/>
              </w:rPr>
              <w:t>兰州新区（携程 3 钻</w:t>
            </w:r>
            <w:r>
              <w:rPr>
                <w:rFonts w:hint="eastAsia" w:ascii="微软雅黑" w:hAnsi="微软雅黑" w:eastAsia="微软雅黑" w:cs="微软雅黑"/>
                <w:spacing w:val="12"/>
                <w:sz w:val="21"/>
                <w:szCs w:val="21"/>
              </w:rPr>
              <w:t>）：</w:t>
            </w:r>
            <w:r>
              <w:rPr>
                <w:rFonts w:hint="eastAsia" w:ascii="微软雅黑" w:hAnsi="微软雅黑" w:eastAsia="微软雅黑" w:cs="微软雅黑"/>
                <w:spacing w:val="9"/>
                <w:sz w:val="21"/>
                <w:szCs w:val="21"/>
              </w:rPr>
              <w:t>爱琴海酒店、百花饭店、泰华国际大酒店、机场民航曼哈顿酒店、兰颐轩酒店或同级</w:t>
            </w:r>
            <w:r>
              <w:rPr>
                <w:rFonts w:hint="eastAsia" w:ascii="微软雅黑" w:hAnsi="微软雅黑" w:eastAsia="微软雅黑" w:cs="微软雅黑"/>
                <w:spacing w:val="5"/>
                <w:sz w:val="21"/>
                <w:szCs w:val="21"/>
              </w:rPr>
              <w:t>酒店</w:t>
            </w:r>
            <w:r>
              <w:rPr>
                <w:rFonts w:hint="eastAsia" w:ascii="微软雅黑" w:hAnsi="微软雅黑" w:eastAsia="微软雅黑" w:cs="微软雅黑"/>
                <w:spacing w:val="5"/>
                <w:sz w:val="21"/>
                <w:szCs w:val="21"/>
                <w:lang w:eastAsia="zh-CN"/>
              </w:rPr>
              <w:t>。</w:t>
            </w:r>
          </w:p>
          <w:p w14:paraId="361D16D5">
            <w:pPr>
              <w:keepNext w:val="0"/>
              <w:keepLines w:val="0"/>
              <w:pageBreakBefore w:val="0"/>
              <w:kinsoku/>
              <w:wordWrap/>
              <w:overflowPunct/>
              <w:topLinePunct w:val="0"/>
              <w:autoSpaceDE/>
              <w:autoSpaceDN/>
              <w:bidi w:val="0"/>
              <w:adjustRightInd/>
              <w:spacing w:before="145" w:afterAutospacing="0" w:line="360" w:lineRule="exact"/>
              <w:textAlignment w:val="auto"/>
              <w:rPr>
                <w:rFonts w:hint="eastAsia" w:ascii="微软雅黑" w:hAnsi="微软雅黑" w:eastAsia="微软雅黑" w:cs="微软雅黑"/>
                <w:b/>
                <w:bCs/>
                <w:spacing w:val="8"/>
                <w:sz w:val="21"/>
                <w:szCs w:val="21"/>
              </w:rPr>
            </w:pPr>
            <w:r>
              <w:rPr>
                <w:rFonts w:hint="eastAsia" w:ascii="微软雅黑" w:hAnsi="微软雅黑" w:eastAsia="微软雅黑" w:cs="微软雅黑"/>
                <w:b/>
                <w:bCs/>
                <w:spacing w:val="8"/>
                <w:sz w:val="21"/>
                <w:szCs w:val="21"/>
              </w:rPr>
              <w:t>费用不含</w:t>
            </w:r>
          </w:p>
          <w:p w14:paraId="13B3E619">
            <w:pPr>
              <w:keepNext w:val="0"/>
              <w:keepLines w:val="0"/>
              <w:pageBreakBefore w:val="0"/>
              <w:kinsoku/>
              <w:wordWrap/>
              <w:overflowPunct/>
              <w:topLinePunct w:val="0"/>
              <w:autoSpaceDE/>
              <w:autoSpaceDN/>
              <w:bidi w:val="0"/>
              <w:adjustRightInd/>
              <w:spacing w:before="145"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1、旅游意外险；旅游意外伤害保险及航空意外险（建议旅游者购买</w:t>
            </w:r>
            <w:r>
              <w:rPr>
                <w:rFonts w:hint="eastAsia" w:ascii="微软雅黑" w:hAnsi="微软雅黑" w:eastAsia="微软雅黑" w:cs="微软雅黑"/>
                <w:spacing w:val="6"/>
                <w:sz w:val="21"/>
                <w:szCs w:val="21"/>
              </w:rPr>
              <w:t>）</w:t>
            </w:r>
            <w:r>
              <w:rPr>
                <w:rFonts w:hint="eastAsia" w:ascii="微软雅黑" w:hAnsi="微软雅黑" w:eastAsia="微软雅黑" w:cs="微软雅黑"/>
                <w:spacing w:val="-34"/>
                <w:sz w:val="21"/>
                <w:szCs w:val="21"/>
              </w:rPr>
              <w:t xml:space="preserve"> </w:t>
            </w:r>
            <w:r>
              <w:rPr>
                <w:rFonts w:hint="eastAsia" w:ascii="微软雅黑" w:hAnsi="微软雅黑" w:eastAsia="微软雅黑" w:cs="微软雅黑"/>
                <w:spacing w:val="6"/>
                <w:sz w:val="21"/>
                <w:szCs w:val="21"/>
              </w:rPr>
              <w:t>；</w:t>
            </w:r>
          </w:p>
          <w:p w14:paraId="7DB31AD1">
            <w:pPr>
              <w:keepNext w:val="0"/>
              <w:keepLines w:val="0"/>
              <w:pageBreakBefore w:val="0"/>
              <w:kinsoku/>
              <w:wordWrap/>
              <w:overflowPunct/>
              <w:topLinePunct w:val="0"/>
              <w:autoSpaceDE/>
              <w:autoSpaceDN/>
              <w:bidi w:val="0"/>
              <w:adjustRightInd/>
              <w:spacing w:before="130"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5"/>
                <w:sz w:val="21"/>
                <w:szCs w:val="21"/>
              </w:rPr>
              <w:t>2、</w:t>
            </w:r>
            <w:r>
              <w:rPr>
                <w:rFonts w:hint="eastAsia" w:ascii="微软雅黑" w:hAnsi="微软雅黑" w:eastAsia="微软雅黑" w:cs="微软雅黑"/>
                <w:spacing w:val="-21"/>
                <w:sz w:val="21"/>
                <w:szCs w:val="21"/>
              </w:rPr>
              <w:t xml:space="preserve"> </w:t>
            </w:r>
            <w:r>
              <w:rPr>
                <w:rFonts w:hint="eastAsia" w:ascii="微软雅黑" w:hAnsi="微软雅黑" w:eastAsia="微软雅黑" w:cs="微软雅黑"/>
                <w:spacing w:val="5"/>
                <w:sz w:val="21"/>
                <w:szCs w:val="21"/>
              </w:rPr>
              <w:t>自选自费项目；</w:t>
            </w:r>
          </w:p>
          <w:p w14:paraId="190CB4AA">
            <w:pPr>
              <w:keepNext w:val="0"/>
              <w:keepLines w:val="0"/>
              <w:pageBreakBefore w:val="0"/>
              <w:kinsoku/>
              <w:wordWrap/>
              <w:overflowPunct/>
              <w:topLinePunct w:val="0"/>
              <w:autoSpaceDE/>
              <w:autoSpaceDN/>
              <w:bidi w:val="0"/>
              <w:adjustRightInd/>
              <w:spacing w:before="123"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3、单房差或加床；</w:t>
            </w:r>
          </w:p>
          <w:p w14:paraId="10D749F6">
            <w:pPr>
              <w:keepNext w:val="0"/>
              <w:keepLines w:val="0"/>
              <w:pageBreakBefore w:val="0"/>
              <w:kinsoku/>
              <w:wordWrap/>
              <w:overflowPunct/>
              <w:topLinePunct w:val="0"/>
              <w:autoSpaceDE/>
              <w:autoSpaceDN/>
              <w:bidi w:val="0"/>
              <w:adjustRightInd/>
              <w:spacing w:before="121"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4、行李物品托管或超重费；</w:t>
            </w:r>
          </w:p>
          <w:p w14:paraId="729D6155">
            <w:pPr>
              <w:keepNext w:val="0"/>
              <w:keepLines w:val="0"/>
              <w:pageBreakBefore w:val="0"/>
              <w:kinsoku/>
              <w:wordWrap/>
              <w:overflowPunct/>
              <w:topLinePunct w:val="0"/>
              <w:autoSpaceDE/>
              <w:autoSpaceDN/>
              <w:bidi w:val="0"/>
              <w:adjustRightInd/>
              <w:spacing w:before="125" w:afterAutospacing="0" w:line="360" w:lineRule="exact"/>
              <w:ind w:right="1117"/>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5、个人费用、包括：酒店内电话、传真、洗熨、收费电视、饮料等费用；洗衣</w:t>
            </w:r>
            <w:r>
              <w:rPr>
                <w:rFonts w:hint="eastAsia" w:ascii="微软雅黑" w:hAnsi="微软雅黑" w:eastAsia="微软雅黑" w:cs="微软雅黑"/>
                <w:spacing w:val="9"/>
                <w:sz w:val="21"/>
                <w:szCs w:val="21"/>
              </w:rPr>
              <w:t>，理发</w:t>
            </w:r>
            <w:r>
              <w:rPr>
                <w:rFonts w:hint="eastAsia" w:ascii="微软雅黑" w:hAnsi="微软雅黑" w:eastAsia="微软雅黑" w:cs="微软雅黑"/>
                <w:spacing w:val="-30"/>
                <w:sz w:val="21"/>
                <w:szCs w:val="21"/>
              </w:rPr>
              <w:t xml:space="preserve"> </w:t>
            </w:r>
            <w:r>
              <w:rPr>
                <w:rFonts w:hint="eastAsia" w:ascii="微软雅黑" w:hAnsi="微软雅黑" w:eastAsia="微软雅黑" w:cs="微软雅黑"/>
                <w:spacing w:val="9"/>
                <w:sz w:val="21"/>
                <w:szCs w:val="21"/>
              </w:rPr>
              <w:t>，电话，饮料，</w:t>
            </w:r>
            <w:r>
              <w:rPr>
                <w:rFonts w:hint="eastAsia" w:ascii="微软雅黑" w:hAnsi="微软雅黑" w:eastAsia="微软雅黑" w:cs="微软雅黑"/>
                <w:spacing w:val="54"/>
                <w:sz w:val="21"/>
                <w:szCs w:val="21"/>
              </w:rPr>
              <w:t xml:space="preserve"> </w:t>
            </w:r>
            <w:r>
              <w:rPr>
                <w:rFonts w:hint="eastAsia" w:ascii="微软雅黑" w:hAnsi="微软雅黑" w:eastAsia="微软雅黑" w:cs="微软雅黑"/>
                <w:spacing w:val="9"/>
                <w:sz w:val="21"/>
                <w:szCs w:val="21"/>
              </w:rPr>
              <w:t>烟酒，</w:t>
            </w:r>
            <w:r>
              <w:rPr>
                <w:rFonts w:hint="eastAsia" w:ascii="微软雅黑" w:hAnsi="微软雅黑" w:eastAsia="微软雅黑" w:cs="微软雅黑"/>
                <w:spacing w:val="10"/>
                <w:sz w:val="21"/>
                <w:szCs w:val="21"/>
              </w:rPr>
              <w:t>付费电视，行李搬运等私人费用；签证相关的例如未成年人公证，认证等相关费用；</w:t>
            </w:r>
          </w:p>
          <w:p w14:paraId="7F0AE070">
            <w:pPr>
              <w:keepNext w:val="0"/>
              <w:keepLines w:val="0"/>
              <w:pageBreakBefore w:val="0"/>
              <w:kinsoku/>
              <w:wordWrap/>
              <w:overflowPunct/>
              <w:topLinePunct w:val="0"/>
              <w:autoSpaceDE/>
              <w:autoSpaceDN/>
              <w:bidi w:val="0"/>
              <w:adjustRightInd/>
              <w:spacing w:before="82"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6、根据实际情况列明是否有当地政府收取</w:t>
            </w:r>
            <w:r>
              <w:rPr>
                <w:rFonts w:hint="eastAsia" w:ascii="微软雅黑" w:hAnsi="微软雅黑" w:eastAsia="微软雅黑" w:cs="微软雅黑"/>
                <w:spacing w:val="9"/>
                <w:sz w:val="21"/>
                <w:szCs w:val="21"/>
              </w:rPr>
              <w:t>的税金或调节基金等；</w:t>
            </w:r>
          </w:p>
          <w:p w14:paraId="6CC67F1D">
            <w:pPr>
              <w:keepNext w:val="0"/>
              <w:keepLines w:val="0"/>
              <w:pageBreakBefore w:val="0"/>
              <w:kinsoku/>
              <w:wordWrap/>
              <w:overflowPunct/>
              <w:topLinePunct w:val="0"/>
              <w:autoSpaceDE/>
              <w:autoSpaceDN/>
              <w:bidi w:val="0"/>
              <w:adjustRightInd/>
              <w:spacing w:before="120"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7"/>
                <w:sz w:val="21"/>
                <w:szCs w:val="21"/>
              </w:rPr>
              <w:t>7、</w:t>
            </w:r>
            <w:r>
              <w:rPr>
                <w:rFonts w:hint="eastAsia" w:ascii="微软雅黑" w:hAnsi="微软雅黑" w:eastAsia="微软雅黑" w:cs="微软雅黑"/>
                <w:spacing w:val="-13"/>
                <w:sz w:val="21"/>
                <w:szCs w:val="21"/>
              </w:rPr>
              <w:t xml:space="preserve"> </w:t>
            </w:r>
            <w:r>
              <w:rPr>
                <w:rFonts w:hint="eastAsia" w:ascii="微软雅黑" w:hAnsi="微软雅黑" w:eastAsia="微软雅黑" w:cs="微软雅黑"/>
                <w:spacing w:val="7"/>
                <w:sz w:val="21"/>
                <w:szCs w:val="21"/>
              </w:rPr>
              <w:t>自由活动期间的餐食费和交通费；</w:t>
            </w:r>
          </w:p>
          <w:p w14:paraId="0E4C8C8C">
            <w:pPr>
              <w:keepNext w:val="0"/>
              <w:keepLines w:val="0"/>
              <w:pageBreakBefore w:val="0"/>
              <w:kinsoku/>
              <w:wordWrap/>
              <w:overflowPunct/>
              <w:topLinePunct w:val="0"/>
              <w:autoSpaceDE/>
              <w:autoSpaceDN/>
              <w:bidi w:val="0"/>
              <w:adjustRightInd/>
              <w:spacing w:before="124"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8、</w:t>
            </w:r>
            <w:r>
              <w:rPr>
                <w:rFonts w:hint="eastAsia" w:ascii="微软雅黑" w:hAnsi="微软雅黑" w:eastAsia="微软雅黑" w:cs="微软雅黑"/>
                <w:spacing w:val="-15"/>
                <w:sz w:val="21"/>
                <w:szCs w:val="21"/>
              </w:rPr>
              <w:t xml:space="preserve"> </w:t>
            </w:r>
            <w:r>
              <w:rPr>
                <w:rFonts w:hint="eastAsia" w:ascii="微软雅黑" w:hAnsi="微软雅黑" w:eastAsia="微软雅黑" w:cs="微软雅黑"/>
                <w:spacing w:val="8"/>
                <w:sz w:val="21"/>
                <w:szCs w:val="21"/>
              </w:rPr>
              <w:t>因交通延误、取消等意外事件或战争、罢工、</w:t>
            </w:r>
            <w:r>
              <w:rPr>
                <w:rFonts w:hint="eastAsia" w:ascii="微软雅黑" w:hAnsi="微软雅黑" w:eastAsia="微软雅黑" w:cs="微软雅黑"/>
                <w:spacing w:val="-25"/>
                <w:sz w:val="21"/>
                <w:szCs w:val="21"/>
              </w:rPr>
              <w:t xml:space="preserve"> </w:t>
            </w:r>
            <w:r>
              <w:rPr>
                <w:rFonts w:hint="eastAsia" w:ascii="微软雅黑" w:hAnsi="微软雅黑" w:eastAsia="微软雅黑" w:cs="微软雅黑"/>
                <w:spacing w:val="8"/>
                <w:sz w:val="21"/>
                <w:szCs w:val="21"/>
              </w:rPr>
              <w:t>自然灾害等不可抗拒力导致的额外费用；</w:t>
            </w:r>
          </w:p>
          <w:p w14:paraId="77F86449">
            <w:pPr>
              <w:keepNext w:val="0"/>
              <w:keepLines w:val="0"/>
              <w:pageBreakBefore w:val="0"/>
              <w:kinsoku/>
              <w:wordWrap/>
              <w:overflowPunct/>
              <w:topLinePunct w:val="0"/>
              <w:autoSpaceDE/>
              <w:autoSpaceDN/>
              <w:bidi w:val="0"/>
              <w:adjustRightInd/>
              <w:spacing w:before="122"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7"/>
                <w:sz w:val="21"/>
                <w:szCs w:val="21"/>
              </w:rPr>
              <w:t>9、</w:t>
            </w:r>
            <w:r>
              <w:rPr>
                <w:rFonts w:hint="eastAsia" w:ascii="微软雅黑" w:hAnsi="微软雅黑" w:eastAsia="微软雅黑" w:cs="微软雅黑"/>
                <w:spacing w:val="-26"/>
                <w:sz w:val="21"/>
                <w:szCs w:val="21"/>
              </w:rPr>
              <w:t xml:space="preserve"> </w:t>
            </w:r>
            <w:r>
              <w:rPr>
                <w:rFonts w:hint="eastAsia" w:ascii="微软雅黑" w:hAnsi="微软雅黑" w:eastAsia="微软雅黑" w:cs="微软雅黑"/>
                <w:spacing w:val="7"/>
                <w:sz w:val="21"/>
                <w:szCs w:val="21"/>
              </w:rPr>
              <w:t>因旅游者违约、</w:t>
            </w:r>
            <w:r>
              <w:rPr>
                <w:rFonts w:hint="eastAsia" w:ascii="微软雅黑" w:hAnsi="微软雅黑" w:eastAsia="微软雅黑" w:cs="微软雅黑"/>
                <w:spacing w:val="-21"/>
                <w:sz w:val="21"/>
                <w:szCs w:val="21"/>
              </w:rPr>
              <w:t xml:space="preserve"> </w:t>
            </w:r>
            <w:r>
              <w:rPr>
                <w:rFonts w:hint="eastAsia" w:ascii="微软雅黑" w:hAnsi="微软雅黑" w:eastAsia="微软雅黑" w:cs="微软雅黑"/>
                <w:spacing w:val="7"/>
                <w:sz w:val="21"/>
                <w:szCs w:val="21"/>
              </w:rPr>
              <w:t>自身过错、</w:t>
            </w:r>
            <w:r>
              <w:rPr>
                <w:rFonts w:hint="eastAsia" w:ascii="微软雅黑" w:hAnsi="微软雅黑" w:eastAsia="微软雅黑" w:cs="微软雅黑"/>
                <w:spacing w:val="-23"/>
                <w:sz w:val="21"/>
                <w:szCs w:val="21"/>
              </w:rPr>
              <w:t xml:space="preserve"> </w:t>
            </w:r>
            <w:r>
              <w:rPr>
                <w:rFonts w:hint="eastAsia" w:ascii="微软雅黑" w:hAnsi="微软雅黑" w:eastAsia="微软雅黑" w:cs="微软雅黑"/>
                <w:spacing w:val="7"/>
                <w:sz w:val="21"/>
                <w:szCs w:val="21"/>
              </w:rPr>
              <w:t>自身疾病导致的人身财产损失而额外支付的费用；</w:t>
            </w:r>
          </w:p>
          <w:p w14:paraId="67148156">
            <w:pPr>
              <w:keepNext w:val="0"/>
              <w:keepLines w:val="0"/>
              <w:pageBreakBefore w:val="0"/>
              <w:kinsoku/>
              <w:wordWrap/>
              <w:overflowPunct/>
              <w:topLinePunct w:val="0"/>
              <w:autoSpaceDE/>
              <w:autoSpaceDN/>
              <w:bidi w:val="0"/>
              <w:adjustRightInd/>
              <w:spacing w:before="123" w:afterAutospacing="0" w:line="360" w:lineRule="exact"/>
              <w:textAlignment w:val="auto"/>
              <w:rPr>
                <w:rFonts w:hint="eastAsia" w:ascii="微软雅黑" w:hAnsi="微软雅黑" w:eastAsia="微软雅黑" w:cs="微软雅黑"/>
                <w:color w:val="FF0000"/>
                <w:spacing w:val="11"/>
                <w:sz w:val="21"/>
                <w:szCs w:val="21"/>
              </w:rPr>
            </w:pPr>
            <w:r>
              <w:rPr>
                <w:rFonts w:hint="eastAsia" w:ascii="微软雅黑" w:hAnsi="微软雅黑" w:eastAsia="微软雅黑" w:cs="微软雅黑"/>
                <w:spacing w:val="7"/>
                <w:sz w:val="21"/>
                <w:szCs w:val="21"/>
              </w:rPr>
              <w:t>10、“旅游费用包含”</w:t>
            </w:r>
            <w:r>
              <w:rPr>
                <w:rFonts w:hint="eastAsia" w:ascii="微软雅黑" w:hAnsi="微软雅黑" w:eastAsia="微软雅黑" w:cs="微软雅黑"/>
                <w:spacing w:val="-33"/>
                <w:sz w:val="21"/>
                <w:szCs w:val="21"/>
              </w:rPr>
              <w:t xml:space="preserve"> </w:t>
            </w:r>
            <w:r>
              <w:rPr>
                <w:rFonts w:hint="eastAsia" w:ascii="微软雅黑" w:hAnsi="微软雅黑" w:eastAsia="微软雅黑" w:cs="微软雅黑"/>
                <w:spacing w:val="7"/>
                <w:sz w:val="21"/>
                <w:szCs w:val="21"/>
              </w:rPr>
              <w:t>内容以外的所有费用。</w:t>
            </w:r>
          </w:p>
          <w:p w14:paraId="40B68AE9">
            <w:pPr>
              <w:keepNext w:val="0"/>
              <w:keepLines w:val="0"/>
              <w:pageBreakBefore w:val="0"/>
              <w:kinsoku/>
              <w:wordWrap/>
              <w:overflowPunct/>
              <w:topLinePunct w:val="0"/>
              <w:autoSpaceDE/>
              <w:autoSpaceDN/>
              <w:bidi w:val="0"/>
              <w:adjustRightInd/>
              <w:spacing w:before="181" w:afterAutospacing="0" w:line="360" w:lineRule="exact"/>
              <w:ind w:right="1121"/>
              <w:jc w:val="both"/>
              <w:textAlignment w:val="auto"/>
              <w:rPr>
                <w:rFonts w:hint="eastAsia" w:ascii="微软雅黑" w:hAnsi="微软雅黑" w:eastAsia="微软雅黑" w:cs="微软雅黑"/>
                <w:b/>
                <w:bCs/>
                <w:spacing w:val="8"/>
                <w:sz w:val="21"/>
                <w:szCs w:val="21"/>
              </w:rPr>
            </w:pPr>
            <w:r>
              <w:rPr>
                <w:rFonts w:hint="eastAsia" w:ascii="微软雅黑" w:hAnsi="微软雅黑" w:eastAsia="微软雅黑" w:cs="微软雅黑"/>
                <w:b/>
                <w:bCs/>
                <w:spacing w:val="8"/>
                <w:sz w:val="21"/>
                <w:szCs w:val="21"/>
              </w:rPr>
              <w:t>预定须知</w:t>
            </w:r>
          </w:p>
          <w:p w14:paraId="362A8FBD">
            <w:pPr>
              <w:keepNext w:val="0"/>
              <w:keepLines w:val="0"/>
              <w:pageBreakBefore w:val="0"/>
              <w:kinsoku/>
              <w:wordWrap/>
              <w:overflowPunct/>
              <w:topLinePunct w:val="0"/>
              <w:autoSpaceDE/>
              <w:autoSpaceDN/>
              <w:bidi w:val="0"/>
              <w:adjustRightInd/>
              <w:spacing w:before="181" w:afterAutospacing="0" w:line="360" w:lineRule="exact"/>
              <w:ind w:right="1121"/>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FF0000"/>
                <w:spacing w:val="11"/>
                <w:sz w:val="21"/>
                <w:szCs w:val="21"/>
              </w:rPr>
              <w:t>大西北旅游以沿途风光为主，住宿标准无法满足沿海城市标准的需求，青藏高原地区旅游住宿设施的建设条件十分有限！如果您选择来大西北体验高原生态美景，请理解当地住宿条件的差异如果您对住宿餐饮有特殊标</w:t>
            </w:r>
            <w:r>
              <w:rPr>
                <w:rFonts w:hint="eastAsia" w:ascii="微软雅黑" w:hAnsi="微软雅黑" w:eastAsia="微软雅黑" w:cs="微软雅黑"/>
                <w:color w:val="FF0000"/>
                <w:spacing w:val="9"/>
                <w:sz w:val="21"/>
                <w:szCs w:val="21"/>
              </w:rPr>
              <w:t>准，请您慎重选择</w:t>
            </w:r>
            <w:r>
              <w:rPr>
                <w:rFonts w:hint="eastAsia" w:ascii="微软雅黑" w:hAnsi="微软雅黑" w:eastAsia="微软雅黑" w:cs="微软雅黑"/>
                <w:color w:val="FF0000"/>
                <w:spacing w:val="12"/>
                <w:sz w:val="21"/>
                <w:szCs w:val="21"/>
              </w:rPr>
              <w:t>！！！</w:t>
            </w:r>
          </w:p>
          <w:p w14:paraId="7C2E916D">
            <w:pPr>
              <w:keepNext w:val="0"/>
              <w:keepLines w:val="0"/>
              <w:pageBreakBefore w:val="0"/>
              <w:kinsoku/>
              <w:wordWrap/>
              <w:overflowPunct/>
              <w:topLinePunct w:val="0"/>
              <w:autoSpaceDE/>
              <w:autoSpaceDN/>
              <w:bidi w:val="0"/>
              <w:adjustRightInd/>
              <w:spacing w:before="1"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1、住宿提示：西北属于欠发达地区，酒店的硬件设施及服务意识相对</w:t>
            </w:r>
            <w:r>
              <w:rPr>
                <w:rFonts w:hint="eastAsia" w:ascii="微软雅黑" w:hAnsi="微软雅黑" w:eastAsia="微软雅黑" w:cs="微软雅黑"/>
                <w:spacing w:val="9"/>
                <w:sz w:val="21"/>
                <w:szCs w:val="21"/>
              </w:rPr>
              <w:t>落后，无法用发达地区的标准衡量；</w:t>
            </w:r>
          </w:p>
          <w:p w14:paraId="1A053813">
            <w:pPr>
              <w:keepNext w:val="0"/>
              <w:keepLines w:val="0"/>
              <w:pageBreakBefore w:val="0"/>
              <w:kinsoku/>
              <w:wordWrap/>
              <w:overflowPunct/>
              <w:topLinePunct w:val="0"/>
              <w:autoSpaceDE/>
              <w:autoSpaceDN/>
              <w:bidi w:val="0"/>
              <w:adjustRightInd/>
              <w:spacing w:before="125" w:afterAutospacing="0" w:line="360" w:lineRule="exact"/>
              <w:ind w:right="1016"/>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5"/>
                <w:sz w:val="21"/>
                <w:szCs w:val="21"/>
              </w:rPr>
              <w:t>2、穿衣指南：甘南高原夏季凉爽，昼夜温差大，白天穿短袖即可，晚</w:t>
            </w:r>
            <w:r>
              <w:rPr>
                <w:rFonts w:hint="eastAsia" w:ascii="微软雅黑" w:hAnsi="微软雅黑" w:eastAsia="微软雅黑" w:cs="微软雅黑"/>
                <w:spacing w:val="4"/>
                <w:sz w:val="21"/>
                <w:szCs w:val="21"/>
              </w:rPr>
              <w:t>上需要穿秋季外套；在</w:t>
            </w:r>
            <w:r>
              <w:rPr>
                <w:rFonts w:hint="eastAsia" w:ascii="微软雅黑" w:hAnsi="微软雅黑" w:eastAsia="微软雅黑" w:cs="微软雅黑"/>
                <w:spacing w:val="46"/>
                <w:w w:val="101"/>
                <w:sz w:val="21"/>
                <w:szCs w:val="21"/>
              </w:rPr>
              <w:t xml:space="preserve"> </w:t>
            </w:r>
            <w:r>
              <w:rPr>
                <w:rFonts w:hint="eastAsia" w:ascii="微软雅黑" w:hAnsi="微软雅黑" w:eastAsia="微软雅黑" w:cs="微软雅黑"/>
                <w:spacing w:val="4"/>
                <w:sz w:val="21"/>
                <w:szCs w:val="21"/>
              </w:rPr>
              <w:t>4-6</w:t>
            </w:r>
            <w:r>
              <w:rPr>
                <w:rFonts w:hint="eastAsia" w:ascii="微软雅黑" w:hAnsi="微软雅黑" w:eastAsia="微软雅黑" w:cs="微软雅黑"/>
                <w:spacing w:val="52"/>
                <w:w w:val="101"/>
                <w:sz w:val="21"/>
                <w:szCs w:val="21"/>
              </w:rPr>
              <w:t xml:space="preserve"> </w:t>
            </w:r>
            <w:r>
              <w:rPr>
                <w:rFonts w:hint="eastAsia" w:ascii="微软雅黑" w:hAnsi="微软雅黑" w:eastAsia="微软雅黑" w:cs="微软雅黑"/>
                <w:spacing w:val="4"/>
                <w:sz w:val="21"/>
                <w:szCs w:val="21"/>
              </w:rPr>
              <w:t>月、9-10</w:t>
            </w:r>
            <w:r>
              <w:rPr>
                <w:rFonts w:hint="eastAsia" w:ascii="微软雅黑" w:hAnsi="微软雅黑" w:eastAsia="微软雅黑" w:cs="微软雅黑"/>
                <w:spacing w:val="53"/>
                <w:sz w:val="21"/>
                <w:szCs w:val="21"/>
              </w:rPr>
              <w:t xml:space="preserve"> </w:t>
            </w:r>
            <w:r>
              <w:rPr>
                <w:rFonts w:hint="eastAsia" w:ascii="微软雅黑" w:hAnsi="微软雅黑" w:eastAsia="微软雅黑" w:cs="微软雅黑"/>
                <w:spacing w:val="4"/>
                <w:sz w:val="21"/>
                <w:szCs w:val="21"/>
              </w:rPr>
              <w:t>月，</w:t>
            </w:r>
            <w:r>
              <w:rPr>
                <w:rFonts w:hint="eastAsia" w:ascii="微软雅黑" w:hAnsi="微软雅黑" w:eastAsia="微软雅黑" w:cs="微软雅黑"/>
                <w:spacing w:val="10"/>
                <w:sz w:val="21"/>
                <w:szCs w:val="21"/>
              </w:rPr>
              <w:t>要带羽绒服或者加绒冲锋衣和秋裤；</w:t>
            </w:r>
          </w:p>
          <w:p w14:paraId="48E39719">
            <w:pPr>
              <w:keepNext w:val="0"/>
              <w:keepLines w:val="0"/>
              <w:pageBreakBefore w:val="0"/>
              <w:kinsoku/>
              <w:wordWrap/>
              <w:overflowPunct/>
              <w:topLinePunct w:val="0"/>
              <w:autoSpaceDE/>
              <w:autoSpaceDN/>
              <w:bidi w:val="0"/>
              <w:adjustRightInd/>
              <w:spacing w:before="1" w:afterAutospacing="0" w:line="360" w:lineRule="exact"/>
              <w:ind w:right="1059"/>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3、</w:t>
            </w:r>
            <w:r>
              <w:rPr>
                <w:rFonts w:hint="eastAsia" w:ascii="微软雅黑" w:hAnsi="微软雅黑" w:eastAsia="微软雅黑" w:cs="微软雅黑"/>
                <w:spacing w:val="-28"/>
                <w:sz w:val="21"/>
                <w:szCs w:val="21"/>
              </w:rPr>
              <w:t xml:space="preserve"> </w:t>
            </w:r>
            <w:r>
              <w:rPr>
                <w:rFonts w:hint="eastAsia" w:ascii="微软雅黑" w:hAnsi="微软雅黑" w:eastAsia="微软雅黑" w:cs="微软雅黑"/>
                <w:spacing w:val="9"/>
                <w:sz w:val="21"/>
                <w:szCs w:val="21"/>
              </w:rPr>
              <w:t>出行必备：西北地区日照强度与昼夜温</w:t>
            </w:r>
            <w:r>
              <w:rPr>
                <w:rFonts w:hint="eastAsia" w:ascii="微软雅黑" w:hAnsi="微软雅黑" w:eastAsia="微软雅黑" w:cs="微软雅黑"/>
                <w:spacing w:val="8"/>
                <w:sz w:val="21"/>
                <w:szCs w:val="21"/>
              </w:rPr>
              <w:t>差较大，气候干燥，</w:t>
            </w:r>
            <w:r>
              <w:rPr>
                <w:rFonts w:hint="eastAsia" w:ascii="微软雅黑" w:hAnsi="微软雅黑" w:eastAsia="微软雅黑" w:cs="微软雅黑"/>
                <w:spacing w:val="-21"/>
                <w:sz w:val="21"/>
                <w:szCs w:val="21"/>
              </w:rPr>
              <w:t xml:space="preserve"> </w:t>
            </w:r>
            <w:r>
              <w:rPr>
                <w:rFonts w:hint="eastAsia" w:ascii="微软雅黑" w:hAnsi="微软雅黑" w:eastAsia="微软雅黑" w:cs="微软雅黑"/>
                <w:spacing w:val="8"/>
                <w:sz w:val="21"/>
                <w:szCs w:val="21"/>
              </w:rPr>
              <w:t>日照时间长，海拔较高，请游客根据自身情况，</w:t>
            </w:r>
            <w:r>
              <w:rPr>
                <w:rFonts w:hint="eastAsia" w:ascii="微软雅黑" w:hAnsi="微软雅黑" w:eastAsia="微软雅黑" w:cs="微软雅黑"/>
                <w:spacing w:val="10"/>
                <w:sz w:val="21"/>
                <w:szCs w:val="21"/>
              </w:rPr>
              <w:t>带足御寒衣物，水壶，太阳镜，太阳帽</w:t>
            </w:r>
            <w:r>
              <w:rPr>
                <w:rFonts w:hint="eastAsia" w:ascii="微软雅黑" w:hAnsi="微软雅黑" w:eastAsia="微软雅黑" w:cs="微软雅黑"/>
                <w:spacing w:val="-25"/>
                <w:sz w:val="21"/>
                <w:szCs w:val="21"/>
              </w:rPr>
              <w:t xml:space="preserve"> </w:t>
            </w:r>
            <w:r>
              <w:rPr>
                <w:rFonts w:hint="eastAsia" w:ascii="微软雅黑" w:hAnsi="微软雅黑" w:eastAsia="微软雅黑" w:cs="微软雅黑"/>
                <w:spacing w:val="10"/>
                <w:sz w:val="21"/>
                <w:szCs w:val="21"/>
              </w:rPr>
              <w:t>，防晒霜，润唇膏，保温性护肤品等防晒物品</w:t>
            </w:r>
            <w:r>
              <w:rPr>
                <w:rFonts w:hint="eastAsia" w:ascii="微软雅黑" w:hAnsi="微软雅黑" w:eastAsia="微软雅黑" w:cs="微软雅黑"/>
                <w:spacing w:val="-32"/>
                <w:sz w:val="21"/>
                <w:szCs w:val="21"/>
              </w:rPr>
              <w:t xml:space="preserve"> </w:t>
            </w:r>
            <w:r>
              <w:rPr>
                <w:rFonts w:hint="eastAsia" w:ascii="微软雅黑" w:hAnsi="微软雅黑" w:eastAsia="微软雅黑" w:cs="微软雅黑"/>
                <w:spacing w:val="10"/>
                <w:sz w:val="21"/>
                <w:szCs w:val="21"/>
              </w:rPr>
              <w:t>，以防晒伤，并尽量多多</w:t>
            </w:r>
            <w:r>
              <w:rPr>
                <w:rFonts w:hint="eastAsia" w:ascii="微软雅黑" w:hAnsi="微软雅黑" w:eastAsia="微软雅黑" w:cs="微软雅黑"/>
                <w:spacing w:val="11"/>
                <w:sz w:val="21"/>
                <w:szCs w:val="21"/>
              </w:rPr>
              <w:t>补水。请携带有效身份证件（儿童须带户口本原件</w:t>
            </w:r>
            <w:r>
              <w:rPr>
                <w:rFonts w:hint="eastAsia" w:ascii="微软雅黑" w:hAnsi="微软雅黑" w:eastAsia="微软雅黑" w:cs="微软雅黑"/>
                <w:spacing w:val="6"/>
                <w:sz w:val="21"/>
                <w:szCs w:val="21"/>
              </w:rPr>
              <w:t>）</w:t>
            </w:r>
            <w:r>
              <w:rPr>
                <w:rFonts w:hint="eastAsia" w:ascii="微软雅黑" w:hAnsi="微软雅黑" w:eastAsia="微软雅黑" w:cs="微软雅黑"/>
                <w:spacing w:val="-35"/>
                <w:sz w:val="21"/>
                <w:szCs w:val="21"/>
              </w:rPr>
              <w:t xml:space="preserve"> </w:t>
            </w:r>
            <w:r>
              <w:rPr>
                <w:rFonts w:hint="eastAsia" w:ascii="微软雅黑" w:hAnsi="微软雅黑" w:eastAsia="微软雅黑" w:cs="微软雅黑"/>
                <w:spacing w:val="6"/>
                <w:sz w:val="21"/>
                <w:szCs w:val="21"/>
              </w:rPr>
              <w:t>，</w:t>
            </w:r>
            <w:r>
              <w:rPr>
                <w:rFonts w:hint="eastAsia" w:ascii="微软雅黑" w:hAnsi="微软雅黑" w:eastAsia="微软雅黑" w:cs="微软雅黑"/>
                <w:spacing w:val="11"/>
                <w:sz w:val="21"/>
                <w:szCs w:val="21"/>
              </w:rPr>
              <w:t>贵重物品随身携带（如现金、银行卡、手机、照相机、</w:t>
            </w:r>
            <w:r>
              <w:rPr>
                <w:rFonts w:hint="eastAsia" w:ascii="微软雅黑" w:hAnsi="微软雅黑" w:eastAsia="微软雅黑" w:cs="微软雅黑"/>
                <w:spacing w:val="9"/>
                <w:sz w:val="21"/>
                <w:szCs w:val="21"/>
              </w:rPr>
              <w:t>摄像机、金银饰品等</w:t>
            </w:r>
            <w:r>
              <w:rPr>
                <w:rFonts w:hint="eastAsia" w:ascii="微软雅黑" w:hAnsi="微软雅黑" w:eastAsia="微软雅黑" w:cs="微软雅黑"/>
                <w:spacing w:val="2"/>
                <w:sz w:val="21"/>
                <w:szCs w:val="21"/>
              </w:rPr>
              <w:t>）</w:t>
            </w:r>
            <w:r>
              <w:rPr>
                <w:rFonts w:hint="eastAsia" w:ascii="微软雅黑" w:hAnsi="微软雅黑" w:eastAsia="微软雅黑" w:cs="微软雅黑"/>
                <w:spacing w:val="-29"/>
                <w:sz w:val="21"/>
                <w:szCs w:val="21"/>
              </w:rPr>
              <w:t xml:space="preserve"> </w:t>
            </w:r>
            <w:r>
              <w:rPr>
                <w:rFonts w:hint="eastAsia" w:ascii="微软雅黑" w:hAnsi="微软雅黑" w:eastAsia="微软雅黑" w:cs="微软雅黑"/>
                <w:spacing w:val="2"/>
                <w:sz w:val="21"/>
                <w:szCs w:val="21"/>
              </w:rPr>
              <w:t>；</w:t>
            </w:r>
          </w:p>
          <w:p w14:paraId="0DA62967">
            <w:pPr>
              <w:keepNext w:val="0"/>
              <w:keepLines w:val="0"/>
              <w:pageBreakBefore w:val="0"/>
              <w:kinsoku/>
              <w:wordWrap/>
              <w:overflowPunct/>
              <w:topLinePunct w:val="0"/>
              <w:autoSpaceDE/>
              <w:autoSpaceDN/>
              <w:bidi w:val="0"/>
              <w:adjustRightInd/>
              <w:spacing w:before="1" w:afterAutospacing="0" w:line="360" w:lineRule="exact"/>
              <w:ind w:right="1016"/>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7"/>
                <w:sz w:val="21"/>
                <w:szCs w:val="21"/>
              </w:rPr>
              <w:t>4、当地风俗：丝路沿线多是少数民族聚居区，特别是甘肃甘南、四川川西地区多为少数</w:t>
            </w:r>
            <w:r>
              <w:rPr>
                <w:rFonts w:hint="eastAsia" w:ascii="微软雅黑" w:hAnsi="微软雅黑" w:eastAsia="微软雅黑" w:cs="微软雅黑"/>
                <w:spacing w:val="6"/>
                <w:sz w:val="21"/>
                <w:szCs w:val="21"/>
              </w:rPr>
              <w:t>民族聚居区，藏族居多，</w:t>
            </w:r>
            <w:r>
              <w:rPr>
                <w:rFonts w:hint="eastAsia" w:ascii="微软雅黑" w:hAnsi="微软雅黑" w:eastAsia="微软雅黑" w:cs="微软雅黑"/>
                <w:spacing w:val="10"/>
                <w:sz w:val="21"/>
                <w:szCs w:val="21"/>
              </w:rPr>
              <w:t>宗教色彩浓厚，信仰藏传佛教，所以游览期间，请配合导游工作，服从安排，尊重当地少数民族风俗习惯；</w:t>
            </w:r>
          </w:p>
          <w:p w14:paraId="11D5583F">
            <w:pPr>
              <w:keepNext w:val="0"/>
              <w:keepLines w:val="0"/>
              <w:pageBreakBefore w:val="0"/>
              <w:kinsoku/>
              <w:wordWrap/>
              <w:overflowPunct/>
              <w:topLinePunct w:val="0"/>
              <w:autoSpaceDE/>
              <w:autoSpaceDN/>
              <w:bidi w:val="0"/>
              <w:adjustRightInd/>
              <w:spacing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5、参观清真寺或佛教寺院时，务必听从导</w:t>
            </w:r>
            <w:r>
              <w:rPr>
                <w:rFonts w:hint="eastAsia" w:ascii="微软雅黑" w:hAnsi="微软雅黑" w:eastAsia="微软雅黑" w:cs="微软雅黑"/>
                <w:spacing w:val="9"/>
                <w:sz w:val="21"/>
                <w:szCs w:val="21"/>
              </w:rPr>
              <w:t>游的安排和导游提出的注意事项；</w:t>
            </w:r>
          </w:p>
          <w:p w14:paraId="6C8D8F68">
            <w:pPr>
              <w:keepNext w:val="0"/>
              <w:keepLines w:val="0"/>
              <w:pageBreakBefore w:val="0"/>
              <w:kinsoku/>
              <w:wordWrap/>
              <w:overflowPunct/>
              <w:topLinePunct w:val="0"/>
              <w:autoSpaceDE/>
              <w:autoSpaceDN/>
              <w:bidi w:val="0"/>
              <w:adjustRightInd/>
              <w:spacing w:before="125" w:afterAutospacing="0" w:line="360" w:lineRule="exact"/>
              <w:ind w:right="1121"/>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6、西北地区由于地域辽阔，景点之间车程较长，请</w:t>
            </w:r>
            <w:r>
              <w:rPr>
                <w:rFonts w:hint="eastAsia" w:ascii="微软雅黑" w:hAnsi="微软雅黑" w:eastAsia="微软雅黑" w:cs="微软雅黑"/>
                <w:spacing w:val="8"/>
                <w:sz w:val="21"/>
                <w:szCs w:val="21"/>
              </w:rPr>
              <w:t>游客在来西北旅游时注意休息调配好时间，以充足的体力参</w:t>
            </w:r>
            <w:r>
              <w:rPr>
                <w:rFonts w:hint="eastAsia" w:ascii="微软雅黑" w:hAnsi="微软雅黑" w:eastAsia="微软雅黑" w:cs="微软雅黑"/>
                <w:spacing w:val="11"/>
                <w:sz w:val="21"/>
                <w:szCs w:val="21"/>
              </w:rPr>
              <w:t>加旅游活动。另外穿一双合脚、透气性好的鞋，可以为您的旅途省去不必要的麻烦，让您的心思能够全部放在景点上；</w:t>
            </w:r>
          </w:p>
          <w:p w14:paraId="2AF113CB">
            <w:pPr>
              <w:keepNext w:val="0"/>
              <w:keepLines w:val="0"/>
              <w:pageBreakBefore w:val="0"/>
              <w:kinsoku/>
              <w:wordWrap/>
              <w:overflowPunct/>
              <w:topLinePunct w:val="0"/>
              <w:autoSpaceDE/>
              <w:autoSpaceDN/>
              <w:bidi w:val="0"/>
              <w:adjustRightInd/>
              <w:spacing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7、在您的客人出发前，我公司将提供详细的出团通知书并载明</w:t>
            </w:r>
            <w:r>
              <w:rPr>
                <w:rFonts w:hint="eastAsia" w:ascii="微软雅黑" w:hAnsi="微软雅黑" w:eastAsia="微软雅黑" w:cs="微软雅黑"/>
                <w:spacing w:val="9"/>
                <w:sz w:val="21"/>
                <w:szCs w:val="21"/>
              </w:rPr>
              <w:t>详细的注意事项；</w:t>
            </w:r>
          </w:p>
          <w:p w14:paraId="3B7E3178">
            <w:pPr>
              <w:keepNext w:val="0"/>
              <w:keepLines w:val="0"/>
              <w:pageBreakBefore w:val="0"/>
              <w:kinsoku/>
              <w:wordWrap/>
              <w:overflowPunct/>
              <w:topLinePunct w:val="0"/>
              <w:autoSpaceDE/>
              <w:autoSpaceDN/>
              <w:bidi w:val="0"/>
              <w:adjustRightInd/>
              <w:spacing w:before="123"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8、甘南藏区昼夜温差很大，要多准备一些衣物备用。要随身携带一些防晒用品，穿浅</w:t>
            </w:r>
            <w:r>
              <w:rPr>
                <w:rFonts w:hint="eastAsia" w:ascii="微软雅黑" w:hAnsi="微软雅黑" w:eastAsia="微软雅黑" w:cs="微软雅黑"/>
                <w:spacing w:val="9"/>
                <w:sz w:val="21"/>
                <w:szCs w:val="21"/>
              </w:rPr>
              <w:t>色的抗紫外线的衣服；</w:t>
            </w:r>
          </w:p>
          <w:p w14:paraId="0F474B12">
            <w:pPr>
              <w:keepNext w:val="0"/>
              <w:keepLines w:val="0"/>
              <w:pageBreakBefore w:val="0"/>
              <w:kinsoku/>
              <w:wordWrap/>
              <w:overflowPunct/>
              <w:topLinePunct w:val="0"/>
              <w:autoSpaceDE/>
              <w:autoSpaceDN/>
              <w:bidi w:val="0"/>
              <w:adjustRightInd/>
              <w:spacing w:before="123" w:afterAutospacing="0" w:line="360" w:lineRule="exact"/>
              <w:ind w:right="1123"/>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9、</w:t>
            </w:r>
            <w:r>
              <w:rPr>
                <w:rFonts w:hint="eastAsia" w:ascii="微软雅黑" w:hAnsi="微软雅黑" w:eastAsia="微软雅黑" w:cs="微软雅黑"/>
                <w:spacing w:val="6"/>
                <w:sz w:val="21"/>
                <w:szCs w:val="21"/>
              </w:rPr>
              <w:t xml:space="preserve">  </w:t>
            </w:r>
            <w:r>
              <w:rPr>
                <w:rFonts w:hint="eastAsia" w:ascii="微软雅黑" w:hAnsi="微软雅黑" w:eastAsia="微软雅黑" w:cs="微软雅黑"/>
                <w:spacing w:val="10"/>
                <w:sz w:val="21"/>
                <w:szCs w:val="21"/>
              </w:rPr>
              <w:t>高原反应：甘南地处高原，海拔较高，容易引发高原反应。去之前可以多喝水，少喝酒，调整好时间和身体状态，以免身体不适；</w:t>
            </w:r>
          </w:p>
          <w:p w14:paraId="693EC327">
            <w:pPr>
              <w:keepNext w:val="0"/>
              <w:keepLines w:val="0"/>
              <w:pageBreakBefore w:val="0"/>
              <w:kinsoku/>
              <w:wordWrap/>
              <w:overflowPunct/>
              <w:topLinePunct w:val="0"/>
              <w:autoSpaceDE/>
              <w:autoSpaceDN/>
              <w:bidi w:val="0"/>
              <w:adjustRightInd/>
              <w:spacing w:afterAutospacing="0" w:line="360" w:lineRule="exact"/>
              <w:ind w:right="1065"/>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7"/>
                <w:sz w:val="21"/>
                <w:szCs w:val="21"/>
              </w:rPr>
              <w:t>10、文化尊重：甘南是一个多民族聚居的地方，游客应该尊重当地的文化和习俗，尽量不要损害当地人的感情。</w:t>
            </w:r>
            <w:r>
              <w:rPr>
                <w:rFonts w:hint="eastAsia" w:ascii="微软雅黑" w:hAnsi="微软雅黑" w:eastAsia="微软雅黑" w:cs="微软雅黑"/>
                <w:spacing w:val="10"/>
                <w:sz w:val="21"/>
                <w:szCs w:val="21"/>
              </w:rPr>
              <w:t>在拍照时，注意不要侵犯当地人的隐私；</w:t>
            </w:r>
          </w:p>
          <w:p w14:paraId="04899738">
            <w:pPr>
              <w:keepNext w:val="0"/>
              <w:keepLines w:val="0"/>
              <w:pageBreakBefore w:val="0"/>
              <w:kinsoku/>
              <w:wordWrap/>
              <w:overflowPunct/>
              <w:topLinePunct w:val="0"/>
              <w:autoSpaceDE/>
              <w:autoSpaceDN/>
              <w:bidi w:val="0"/>
              <w:adjustRightInd/>
              <w:spacing w:before="1" w:afterAutospacing="0" w:line="360" w:lineRule="exact"/>
              <w:ind w:right="1121"/>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11、旅游过程中，请严格按照导游或景区提示进行参观和拍照，以免引来不必要的麻烦，在野外拍摄时，</w:t>
            </w:r>
            <w:r>
              <w:rPr>
                <w:rFonts w:hint="eastAsia" w:ascii="微软雅黑" w:hAnsi="微软雅黑" w:eastAsia="微软雅黑" w:cs="微软雅黑"/>
                <w:spacing w:val="9"/>
                <w:sz w:val="21"/>
                <w:szCs w:val="21"/>
              </w:rPr>
              <w:t>谨记</w:t>
            </w:r>
            <w:r>
              <w:rPr>
                <w:rFonts w:hint="eastAsia" w:ascii="微软雅黑" w:hAnsi="微软雅黑" w:eastAsia="微软雅黑" w:cs="微软雅黑"/>
                <w:spacing w:val="10"/>
                <w:sz w:val="21"/>
                <w:szCs w:val="21"/>
              </w:rPr>
              <w:t>安全第一；</w:t>
            </w:r>
          </w:p>
          <w:p w14:paraId="6C2E74C5">
            <w:pPr>
              <w:keepNext w:val="0"/>
              <w:keepLines w:val="0"/>
              <w:pageBreakBefore w:val="0"/>
              <w:kinsoku/>
              <w:wordWrap/>
              <w:overflowPunct/>
              <w:topLinePunct w:val="0"/>
              <w:autoSpaceDE/>
              <w:autoSpaceDN/>
              <w:bidi w:val="0"/>
              <w:adjustRightInd/>
              <w:spacing w:before="2"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12、在旅游过程中，请根据自己的需要与能</w:t>
            </w:r>
            <w:r>
              <w:rPr>
                <w:rFonts w:hint="eastAsia" w:ascii="微软雅黑" w:hAnsi="微软雅黑" w:eastAsia="微软雅黑" w:cs="微软雅黑"/>
                <w:spacing w:val="9"/>
                <w:sz w:val="21"/>
                <w:szCs w:val="21"/>
              </w:rPr>
              <w:t>力购置特色商品，商品可还价，小刀需邮寄托运；</w:t>
            </w:r>
          </w:p>
          <w:p w14:paraId="612A8C43">
            <w:pPr>
              <w:keepNext w:val="0"/>
              <w:keepLines w:val="0"/>
              <w:pageBreakBefore w:val="0"/>
              <w:kinsoku/>
              <w:wordWrap/>
              <w:overflowPunct/>
              <w:topLinePunct w:val="0"/>
              <w:autoSpaceDE/>
              <w:autoSpaceDN/>
              <w:bidi w:val="0"/>
              <w:adjustRightInd/>
              <w:spacing w:before="123"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13、晚间外出，请结伴而行，酒店前台均备有酒店信息卡，可取用，外出迷路时可直接与酒店联系，若逛夜市，</w:t>
            </w:r>
          </w:p>
          <w:p w14:paraId="39F86C7C">
            <w:pPr>
              <w:keepNext w:val="0"/>
              <w:keepLines w:val="0"/>
              <w:pageBreakBefore w:val="0"/>
              <w:kinsoku/>
              <w:wordWrap/>
              <w:overflowPunct/>
              <w:topLinePunct w:val="0"/>
              <w:autoSpaceDE/>
              <w:autoSpaceDN/>
              <w:bidi w:val="0"/>
              <w:adjustRightInd/>
              <w:spacing w:before="81"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吃小吃，请问清价格，注意卫生；</w:t>
            </w:r>
          </w:p>
          <w:p w14:paraId="4C89BD40">
            <w:pPr>
              <w:keepNext w:val="0"/>
              <w:keepLines w:val="0"/>
              <w:pageBreakBefore w:val="0"/>
              <w:kinsoku/>
              <w:wordWrap/>
              <w:overflowPunct/>
              <w:topLinePunct w:val="0"/>
              <w:autoSpaceDE/>
              <w:autoSpaceDN/>
              <w:bidi w:val="0"/>
              <w:adjustRightInd/>
              <w:spacing w:before="145" w:afterAutospacing="0" w:line="360" w:lineRule="exact"/>
              <w:ind w:right="1123"/>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14、高原反应的预防：甘南、</w:t>
            </w:r>
            <w:r>
              <w:rPr>
                <w:rFonts w:hint="eastAsia" w:ascii="微软雅黑" w:hAnsi="微软雅黑" w:eastAsia="微软雅黑" w:cs="微软雅黑"/>
                <w:spacing w:val="-32"/>
                <w:sz w:val="21"/>
                <w:szCs w:val="21"/>
              </w:rPr>
              <w:t xml:space="preserve"> </w:t>
            </w:r>
            <w:r>
              <w:rPr>
                <w:rFonts w:hint="eastAsia" w:ascii="微软雅黑" w:hAnsi="微软雅黑" w:eastAsia="微软雅黑" w:cs="微软雅黑"/>
                <w:spacing w:val="10"/>
                <w:sz w:val="21"/>
                <w:szCs w:val="21"/>
              </w:rPr>
              <w:t>陇南和川西的</w:t>
            </w:r>
            <w:r>
              <w:rPr>
                <w:rFonts w:hint="eastAsia" w:ascii="微软雅黑" w:hAnsi="微软雅黑" w:eastAsia="微软雅黑" w:cs="微软雅黑"/>
                <w:spacing w:val="9"/>
                <w:sz w:val="21"/>
                <w:szCs w:val="21"/>
              </w:rPr>
              <w:t>部分地区海拔较高，游客可能会出现高原反应。建议您提前服用红</w:t>
            </w:r>
            <w:r>
              <w:rPr>
                <w:rFonts w:hint="eastAsia" w:ascii="微软雅黑" w:hAnsi="微软雅黑" w:eastAsia="微软雅黑" w:cs="微软雅黑"/>
                <w:spacing w:val="10"/>
                <w:sz w:val="21"/>
                <w:szCs w:val="21"/>
              </w:rPr>
              <w:t>景天等药物，并在抵达后给予自己足够的时间适应高</w:t>
            </w:r>
            <w:r>
              <w:rPr>
                <w:rFonts w:hint="eastAsia" w:ascii="微软雅黑" w:hAnsi="微软雅黑" w:eastAsia="微软雅黑" w:cs="微软雅黑"/>
                <w:spacing w:val="9"/>
                <w:sz w:val="21"/>
                <w:szCs w:val="21"/>
              </w:rPr>
              <w:t>原环境；</w:t>
            </w:r>
          </w:p>
          <w:p w14:paraId="6B8C4C0E">
            <w:pPr>
              <w:keepNext w:val="0"/>
              <w:keepLines w:val="0"/>
              <w:pageBreakBefore w:val="0"/>
              <w:kinsoku/>
              <w:wordWrap/>
              <w:overflowPunct/>
              <w:topLinePunct w:val="0"/>
              <w:autoSpaceDE/>
              <w:autoSpaceDN/>
              <w:bidi w:val="0"/>
              <w:adjustRightInd/>
              <w:spacing w:before="1"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15、环保意识：请保护自然环境，不要随意丢弃垃圾，尤其是在草原上；</w:t>
            </w:r>
          </w:p>
          <w:p w14:paraId="5196AE81">
            <w:pPr>
              <w:keepNext w:val="0"/>
              <w:keepLines w:val="0"/>
              <w:pageBreakBefore w:val="0"/>
              <w:kinsoku/>
              <w:wordWrap/>
              <w:overflowPunct/>
              <w:topLinePunct w:val="0"/>
              <w:autoSpaceDE/>
              <w:autoSpaceDN/>
              <w:bidi w:val="0"/>
              <w:adjustRightInd/>
              <w:spacing w:before="121"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16、紧急联系：在旅行中，如果需要紧急援助或咨</w:t>
            </w:r>
            <w:r>
              <w:rPr>
                <w:rFonts w:hint="eastAsia" w:ascii="微软雅黑" w:hAnsi="微软雅黑" w:eastAsia="微软雅黑" w:cs="微软雅黑"/>
                <w:spacing w:val="9"/>
                <w:sz w:val="21"/>
                <w:szCs w:val="21"/>
              </w:rPr>
              <w:t>询，请保留当地旅游局或医疗机构的联系方式；</w:t>
            </w:r>
          </w:p>
          <w:p w14:paraId="6E7AC565">
            <w:pPr>
              <w:keepNext w:val="0"/>
              <w:keepLines w:val="0"/>
              <w:pageBreakBefore w:val="0"/>
              <w:kinsoku/>
              <w:wordWrap/>
              <w:overflowPunct/>
              <w:topLinePunct w:val="0"/>
              <w:autoSpaceDE/>
              <w:autoSpaceDN/>
              <w:bidi w:val="0"/>
              <w:adjustRightInd/>
              <w:spacing w:before="123" w:afterAutospacing="0" w:line="360" w:lineRule="exact"/>
              <w:textAlignment w:val="auto"/>
              <w:rPr>
                <w:rFonts w:hint="eastAsia" w:ascii="微软雅黑" w:hAnsi="微软雅黑" w:eastAsia="微软雅黑" w:cs="微软雅黑"/>
                <w:spacing w:val="8"/>
                <w:sz w:val="21"/>
                <w:szCs w:val="21"/>
              </w:rPr>
            </w:pPr>
            <w:r>
              <w:rPr>
                <w:rFonts w:hint="eastAsia" w:ascii="微软雅黑" w:hAnsi="微软雅黑" w:eastAsia="微软雅黑" w:cs="微软雅黑"/>
                <w:spacing w:val="8"/>
                <w:sz w:val="21"/>
                <w:szCs w:val="21"/>
              </w:rPr>
              <w:t>17</w:t>
            </w:r>
            <w:r>
              <w:rPr>
                <w:rFonts w:hint="eastAsia" w:ascii="微软雅黑" w:hAnsi="微软雅黑" w:eastAsia="微软雅黑" w:cs="微软雅黑"/>
                <w:spacing w:val="73"/>
                <w:w w:val="101"/>
                <w:sz w:val="21"/>
                <w:szCs w:val="21"/>
              </w:rPr>
              <w:t xml:space="preserve"> </w:t>
            </w:r>
            <w:r>
              <w:rPr>
                <w:rFonts w:hint="eastAsia" w:ascii="微软雅黑" w:hAnsi="微软雅黑" w:eastAsia="微软雅黑" w:cs="微软雅黑"/>
                <w:spacing w:val="8"/>
                <w:sz w:val="21"/>
                <w:szCs w:val="21"/>
              </w:rPr>
              <w:t>、西北旅游起步较晚，景区、酒店等设施与内地都有较大差距，请您理解。</w:t>
            </w:r>
          </w:p>
          <w:p w14:paraId="55F05E88">
            <w:pPr>
              <w:keepNext w:val="0"/>
              <w:keepLines w:val="0"/>
              <w:pageBreakBefore w:val="0"/>
              <w:kinsoku/>
              <w:wordWrap/>
              <w:overflowPunct/>
              <w:topLinePunct w:val="0"/>
              <w:autoSpaceDE/>
              <w:autoSpaceDN/>
              <w:bidi w:val="0"/>
              <w:adjustRightInd/>
              <w:spacing w:before="123" w:afterAutospacing="0" w:line="360" w:lineRule="exact"/>
              <w:textAlignment w:val="auto"/>
              <w:rPr>
                <w:rFonts w:hint="eastAsia" w:ascii="微软雅黑" w:hAnsi="微软雅黑" w:eastAsia="微软雅黑" w:cs="微软雅黑"/>
                <w:spacing w:val="8"/>
                <w:sz w:val="21"/>
                <w:szCs w:val="21"/>
              </w:rPr>
            </w:pPr>
          </w:p>
          <w:p w14:paraId="13856B4B">
            <w:pPr>
              <w:keepNext w:val="0"/>
              <w:keepLines w:val="0"/>
              <w:pageBreakBefore w:val="0"/>
              <w:kinsoku/>
              <w:wordWrap/>
              <w:overflowPunct/>
              <w:topLinePunct w:val="0"/>
              <w:autoSpaceDE/>
              <w:autoSpaceDN/>
              <w:bidi w:val="0"/>
              <w:adjustRightInd/>
              <w:spacing w:before="86" w:afterAutospacing="0" w:line="360" w:lineRule="exact"/>
              <w:jc w:val="center"/>
              <w:textAlignment w:val="auto"/>
              <w:rPr>
                <w:rFonts w:hint="eastAsia" w:ascii="微软雅黑" w:hAnsi="微软雅黑" w:eastAsia="微软雅黑" w:cs="微软雅黑"/>
                <w:b/>
                <w:bCs/>
                <w:spacing w:val="9"/>
                <w:sz w:val="21"/>
                <w:szCs w:val="21"/>
              </w:rPr>
            </w:pPr>
            <w:r>
              <w:rPr>
                <w:rFonts w:hint="eastAsia" w:ascii="微软雅黑" w:hAnsi="微软雅黑" w:eastAsia="微软雅黑" w:cs="微软雅黑"/>
                <w:b/>
                <w:bCs/>
                <w:spacing w:val="9"/>
                <w:sz w:val="21"/>
                <w:szCs w:val="21"/>
              </w:rPr>
              <w:t>旅游承诺免责书</w:t>
            </w:r>
          </w:p>
          <w:p w14:paraId="0FF3B9F9">
            <w:pPr>
              <w:keepNext w:val="0"/>
              <w:keepLines w:val="0"/>
              <w:pageBreakBefore w:val="0"/>
              <w:kinsoku/>
              <w:wordWrap/>
              <w:overflowPunct/>
              <w:topLinePunct w:val="0"/>
              <w:autoSpaceDE/>
              <w:autoSpaceDN/>
              <w:bidi w:val="0"/>
              <w:adjustRightInd/>
              <w:spacing w:before="86" w:afterAutospacing="0" w:line="360" w:lineRule="exact"/>
              <w:jc w:val="center"/>
              <w:textAlignment w:val="auto"/>
              <w:rPr>
                <w:rFonts w:hint="eastAsia" w:ascii="微软雅黑" w:hAnsi="微软雅黑" w:eastAsia="微软雅黑" w:cs="微软雅黑"/>
                <w:b/>
                <w:bCs/>
                <w:spacing w:val="9"/>
                <w:sz w:val="21"/>
                <w:szCs w:val="21"/>
              </w:rPr>
            </w:pPr>
          </w:p>
          <w:p w14:paraId="7686F15E">
            <w:pPr>
              <w:keepNext w:val="0"/>
              <w:keepLines w:val="0"/>
              <w:pageBreakBefore w:val="0"/>
              <w:kinsoku/>
              <w:wordWrap/>
              <w:overflowPunct/>
              <w:topLinePunct w:val="0"/>
              <w:autoSpaceDE/>
              <w:autoSpaceDN/>
              <w:bidi w:val="0"/>
              <w:adjustRightInd/>
              <w:spacing w:before="82" w:afterAutospacing="0" w:line="360" w:lineRule="exact"/>
              <w:ind w:right="112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2"/>
                <w:sz w:val="21"/>
                <w:szCs w:val="21"/>
              </w:rPr>
              <w:t>本人</w:t>
            </w:r>
            <w:r>
              <w:rPr>
                <w:rFonts w:hint="eastAsia" w:ascii="微软雅黑" w:hAnsi="微软雅黑" w:eastAsia="微软雅黑" w:cs="微软雅黑"/>
                <w:spacing w:val="-53"/>
                <w:sz w:val="21"/>
                <w:szCs w:val="21"/>
              </w:rPr>
              <w:t xml:space="preserve"> </w:t>
            </w:r>
            <w:r>
              <w:rPr>
                <w:rFonts w:hint="eastAsia" w:ascii="微软雅黑" w:hAnsi="微软雅黑" w:eastAsia="微软雅黑" w:cs="微软雅黑"/>
                <w:sz w:val="21"/>
                <w:szCs w:val="21"/>
                <w:u w:val="single" w:color="auto"/>
              </w:rPr>
              <w:t xml:space="preserve">                </w:t>
            </w:r>
            <w:r>
              <w:rPr>
                <w:rFonts w:hint="eastAsia" w:ascii="微软雅黑" w:hAnsi="微软雅黑" w:eastAsia="微软雅黑" w:cs="微软雅黑"/>
                <w:spacing w:val="-32"/>
                <w:sz w:val="21"/>
                <w:szCs w:val="21"/>
              </w:rPr>
              <w:t xml:space="preserve"> </w:t>
            </w:r>
            <w:r>
              <w:rPr>
                <w:rFonts w:hint="eastAsia" w:ascii="微软雅黑" w:hAnsi="微软雅黑" w:eastAsia="微软雅黑" w:cs="微软雅黑"/>
                <w:spacing w:val="2"/>
                <w:sz w:val="21"/>
                <w:szCs w:val="21"/>
              </w:rPr>
              <w:t>自愿要求参加贵社组织的</w:t>
            </w:r>
            <w:r>
              <w:rPr>
                <w:rFonts w:hint="eastAsia" w:ascii="微软雅黑" w:hAnsi="微软雅黑" w:eastAsia="微软雅黑" w:cs="微软雅黑"/>
                <w:spacing w:val="2"/>
                <w:sz w:val="21"/>
                <w:szCs w:val="21"/>
                <w:u w:val="single" w:color="auto"/>
              </w:rPr>
              <w:t xml:space="preserve">                       </w:t>
            </w:r>
            <w:r>
              <w:rPr>
                <w:rFonts w:hint="eastAsia" w:ascii="微软雅黑" w:hAnsi="微软雅黑" w:eastAsia="微软雅黑" w:cs="微软雅黑"/>
                <w:spacing w:val="1"/>
                <w:sz w:val="21"/>
                <w:szCs w:val="21"/>
                <w:u w:val="single" w:color="auto"/>
              </w:rPr>
              <w:t xml:space="preserve">                                  </w:t>
            </w:r>
            <w:r>
              <w:rPr>
                <w:rFonts w:hint="eastAsia" w:ascii="微软雅黑" w:hAnsi="微软雅黑" w:eastAsia="微软雅黑" w:cs="微软雅黑"/>
                <w:spacing w:val="1"/>
                <w:sz w:val="21"/>
                <w:szCs w:val="21"/>
              </w:rPr>
              <w:t>游（行程</w:t>
            </w:r>
            <w:r>
              <w:rPr>
                <w:rFonts w:hint="eastAsia" w:ascii="微软雅黑" w:hAnsi="微软雅黑" w:eastAsia="微软雅黑" w:cs="微软雅黑"/>
                <w:spacing w:val="-75"/>
                <w:sz w:val="21"/>
                <w:szCs w:val="21"/>
              </w:rPr>
              <w:t>），</w:t>
            </w:r>
            <w:r>
              <w:rPr>
                <w:rFonts w:hint="eastAsia" w:ascii="微软雅黑" w:hAnsi="微软雅黑" w:eastAsia="微软雅黑" w:cs="微软雅黑"/>
                <w:spacing w:val="1"/>
                <w:sz w:val="21"/>
                <w:szCs w:val="21"/>
              </w:rPr>
              <w:t>从</w:t>
            </w:r>
            <w:r>
              <w:rPr>
                <w:rFonts w:hint="eastAsia" w:ascii="微软雅黑" w:hAnsi="微软雅黑" w:eastAsia="微软雅黑" w:cs="微软雅黑"/>
                <w:spacing w:val="-53"/>
                <w:sz w:val="21"/>
                <w:szCs w:val="21"/>
              </w:rPr>
              <w:t xml:space="preserve"> </w:t>
            </w:r>
            <w:r>
              <w:rPr>
                <w:rFonts w:hint="eastAsia" w:ascii="微软雅黑" w:hAnsi="微软雅黑" w:eastAsia="微软雅黑" w:cs="微软雅黑"/>
                <w:spacing w:val="6"/>
                <w:sz w:val="21"/>
                <w:szCs w:val="21"/>
                <w:u w:val="single" w:color="auto"/>
              </w:rPr>
              <w:t xml:space="preserve">        </w:t>
            </w:r>
            <w:r>
              <w:rPr>
                <w:rFonts w:hint="eastAsia" w:ascii="微软雅黑" w:hAnsi="微软雅黑" w:eastAsia="微软雅黑" w:cs="微软雅黑"/>
                <w:spacing w:val="-51"/>
                <w:sz w:val="21"/>
                <w:szCs w:val="21"/>
              </w:rPr>
              <w:t xml:space="preserve"> </w:t>
            </w:r>
            <w:r>
              <w:rPr>
                <w:rFonts w:hint="eastAsia" w:ascii="微软雅黑" w:hAnsi="微软雅黑" w:eastAsia="微软雅黑" w:cs="微软雅黑"/>
                <w:spacing w:val="1"/>
                <w:sz w:val="21"/>
                <w:szCs w:val="21"/>
              </w:rPr>
              <w:t>年</w:t>
            </w:r>
            <w:r>
              <w:rPr>
                <w:rFonts w:hint="eastAsia" w:ascii="微软雅黑" w:hAnsi="微软雅黑" w:eastAsia="微软雅黑" w:cs="微软雅黑"/>
                <w:spacing w:val="1"/>
                <w:sz w:val="21"/>
                <w:szCs w:val="21"/>
                <w:u w:val="single" w:color="auto"/>
              </w:rPr>
              <w:t xml:space="preserve">      </w:t>
            </w:r>
            <w:r>
              <w:rPr>
                <w:rFonts w:hint="eastAsia" w:ascii="微软雅黑" w:hAnsi="微软雅黑" w:eastAsia="微软雅黑" w:cs="微软雅黑"/>
                <w:spacing w:val="-49"/>
                <w:sz w:val="21"/>
                <w:szCs w:val="21"/>
              </w:rPr>
              <w:t xml:space="preserve"> </w:t>
            </w:r>
            <w:r>
              <w:rPr>
                <w:rFonts w:hint="eastAsia" w:ascii="微软雅黑" w:hAnsi="微软雅黑" w:eastAsia="微软雅黑" w:cs="微软雅黑"/>
                <w:spacing w:val="1"/>
                <w:sz w:val="21"/>
                <w:szCs w:val="21"/>
              </w:rPr>
              <w:t>月</w:t>
            </w:r>
            <w:r>
              <w:rPr>
                <w:rFonts w:hint="eastAsia" w:ascii="微软雅黑" w:hAnsi="微软雅黑" w:eastAsia="微软雅黑" w:cs="微软雅黑"/>
                <w:spacing w:val="-54"/>
                <w:sz w:val="21"/>
                <w:szCs w:val="21"/>
              </w:rPr>
              <w:t xml:space="preserve"> </w:t>
            </w:r>
            <w:r>
              <w:rPr>
                <w:rFonts w:hint="eastAsia" w:ascii="微软雅黑" w:hAnsi="微软雅黑" w:eastAsia="微软雅黑" w:cs="微软雅黑"/>
                <w:spacing w:val="3"/>
                <w:sz w:val="21"/>
                <w:szCs w:val="21"/>
                <w:u w:val="single" w:color="auto"/>
              </w:rPr>
              <w:t xml:space="preserve">     </w:t>
            </w:r>
            <w:r>
              <w:rPr>
                <w:rFonts w:hint="eastAsia" w:ascii="微软雅黑" w:hAnsi="微软雅黑" w:eastAsia="微软雅黑" w:cs="微软雅黑"/>
                <w:spacing w:val="-22"/>
                <w:sz w:val="21"/>
                <w:szCs w:val="21"/>
              </w:rPr>
              <w:t xml:space="preserve"> </w:t>
            </w:r>
            <w:r>
              <w:rPr>
                <w:rFonts w:hint="eastAsia" w:ascii="微软雅黑" w:hAnsi="微软雅黑" w:eastAsia="微软雅黑" w:cs="微软雅黑"/>
                <w:spacing w:val="1"/>
                <w:sz w:val="21"/>
                <w:szCs w:val="21"/>
              </w:rPr>
              <w:t>日</w:t>
            </w:r>
            <w:r>
              <w:rPr>
                <w:rFonts w:hint="eastAsia" w:ascii="微软雅黑" w:hAnsi="微软雅黑" w:eastAsia="微软雅黑" w:cs="微软雅黑"/>
                <w:spacing w:val="8"/>
                <w:sz w:val="21"/>
                <w:szCs w:val="21"/>
              </w:rPr>
              <w:t>至</w:t>
            </w:r>
            <w:r>
              <w:rPr>
                <w:rFonts w:hint="eastAsia" w:ascii="微软雅黑" w:hAnsi="微软雅黑" w:eastAsia="微软雅黑" w:cs="微软雅黑"/>
                <w:spacing w:val="8"/>
                <w:sz w:val="21"/>
                <w:szCs w:val="21"/>
                <w:u w:val="single" w:color="auto"/>
              </w:rPr>
              <w:t xml:space="preserve">        </w:t>
            </w:r>
            <w:r>
              <w:rPr>
                <w:rFonts w:hint="eastAsia" w:ascii="微软雅黑" w:hAnsi="微软雅黑" w:eastAsia="微软雅黑" w:cs="微软雅黑"/>
                <w:spacing w:val="-52"/>
                <w:sz w:val="21"/>
                <w:szCs w:val="21"/>
              </w:rPr>
              <w:t xml:space="preserve"> </w:t>
            </w:r>
            <w:r>
              <w:rPr>
                <w:rFonts w:hint="eastAsia" w:ascii="微软雅黑" w:hAnsi="微软雅黑" w:eastAsia="微软雅黑" w:cs="微软雅黑"/>
                <w:spacing w:val="8"/>
                <w:sz w:val="21"/>
                <w:szCs w:val="21"/>
              </w:rPr>
              <w:t>年</w:t>
            </w:r>
            <w:r>
              <w:rPr>
                <w:rFonts w:hint="eastAsia" w:ascii="微软雅黑" w:hAnsi="微软雅黑" w:eastAsia="微软雅黑" w:cs="微软雅黑"/>
                <w:spacing w:val="-56"/>
                <w:sz w:val="21"/>
                <w:szCs w:val="21"/>
              </w:rPr>
              <w:t xml:space="preserve"> </w:t>
            </w:r>
            <w:r>
              <w:rPr>
                <w:rFonts w:hint="eastAsia" w:ascii="微软雅黑" w:hAnsi="微软雅黑" w:eastAsia="微软雅黑" w:cs="微软雅黑"/>
                <w:spacing w:val="3"/>
                <w:sz w:val="21"/>
                <w:szCs w:val="21"/>
                <w:u w:val="single" w:color="auto"/>
              </w:rPr>
              <w:t xml:space="preserve">     </w:t>
            </w:r>
            <w:r>
              <w:rPr>
                <w:rFonts w:hint="eastAsia" w:ascii="微软雅黑" w:hAnsi="微软雅黑" w:eastAsia="微软雅黑" w:cs="微软雅黑"/>
                <w:spacing w:val="-45"/>
                <w:sz w:val="21"/>
                <w:szCs w:val="21"/>
              </w:rPr>
              <w:t xml:space="preserve"> </w:t>
            </w:r>
            <w:r>
              <w:rPr>
                <w:rFonts w:hint="eastAsia" w:ascii="微软雅黑" w:hAnsi="微软雅黑" w:eastAsia="微软雅黑" w:cs="微软雅黑"/>
                <w:spacing w:val="8"/>
                <w:sz w:val="21"/>
                <w:szCs w:val="21"/>
              </w:rPr>
              <w:t>月</w:t>
            </w:r>
            <w:r>
              <w:rPr>
                <w:rFonts w:hint="eastAsia" w:ascii="微软雅黑" w:hAnsi="微软雅黑" w:eastAsia="微软雅黑" w:cs="微软雅黑"/>
                <w:spacing w:val="8"/>
                <w:sz w:val="21"/>
                <w:szCs w:val="21"/>
                <w:u w:val="single" w:color="auto"/>
              </w:rPr>
              <w:t xml:space="preserve">     </w:t>
            </w:r>
            <w:r>
              <w:rPr>
                <w:rFonts w:hint="eastAsia" w:ascii="微软雅黑" w:hAnsi="微软雅黑" w:eastAsia="微软雅黑" w:cs="微软雅黑"/>
                <w:spacing w:val="-26"/>
                <w:sz w:val="21"/>
                <w:szCs w:val="21"/>
              </w:rPr>
              <w:t xml:space="preserve"> </w:t>
            </w:r>
            <w:r>
              <w:rPr>
                <w:rFonts w:hint="eastAsia" w:ascii="微软雅黑" w:hAnsi="微软雅黑" w:eastAsia="微软雅黑" w:cs="微软雅黑"/>
                <w:spacing w:val="8"/>
                <w:sz w:val="21"/>
                <w:szCs w:val="21"/>
              </w:rPr>
              <w:t>日止。</w:t>
            </w:r>
            <w:r>
              <w:rPr>
                <w:rFonts w:hint="eastAsia" w:ascii="微软雅黑" w:hAnsi="微软雅黑" w:eastAsia="微软雅黑" w:cs="微软雅黑"/>
                <w:spacing w:val="7"/>
                <w:sz w:val="21"/>
                <w:szCs w:val="21"/>
              </w:rPr>
              <w:t>本人已完全了解和理解了贵社接待人员告知的注意事项，并根据对高龄人群的相关要</w:t>
            </w:r>
            <w:r>
              <w:rPr>
                <w:rFonts w:hint="eastAsia" w:ascii="微软雅黑" w:hAnsi="微软雅黑" w:eastAsia="微软雅黑" w:cs="微软雅黑"/>
                <w:spacing w:val="10"/>
                <w:sz w:val="21"/>
                <w:szCs w:val="21"/>
              </w:rPr>
              <w:t>求，承诺如下：</w:t>
            </w:r>
          </w:p>
          <w:p w14:paraId="7B1C84B1">
            <w:pPr>
              <w:keepNext w:val="0"/>
              <w:keepLines w:val="0"/>
              <w:pageBreakBefore w:val="0"/>
              <w:numPr>
                <w:ilvl w:val="0"/>
                <w:numId w:val="1"/>
              </w:numPr>
              <w:kinsoku/>
              <w:wordWrap/>
              <w:overflowPunct/>
              <w:topLinePunct w:val="0"/>
              <w:autoSpaceDE/>
              <w:autoSpaceDN/>
              <w:bidi w:val="0"/>
              <w:adjustRightInd/>
              <w:spacing w:before="4" w:afterAutospacing="0" w:line="360" w:lineRule="exact"/>
              <w:ind w:right="1123"/>
              <w:textAlignment w:val="auto"/>
              <w:rPr>
                <w:rFonts w:hint="eastAsia" w:ascii="微软雅黑" w:hAnsi="微软雅黑" w:eastAsia="微软雅黑" w:cs="微软雅黑"/>
                <w:spacing w:val="8"/>
                <w:sz w:val="21"/>
                <w:szCs w:val="21"/>
              </w:rPr>
            </w:pPr>
            <w:r>
              <w:rPr>
                <w:rFonts w:hint="eastAsia" w:ascii="微软雅黑" w:hAnsi="微软雅黑" w:eastAsia="微软雅黑" w:cs="微软雅黑"/>
                <w:spacing w:val="11"/>
                <w:sz w:val="21"/>
                <w:szCs w:val="21"/>
              </w:rPr>
              <w:t>本人以及直系亲属了解自己的身体情况，适合参加此旅游团，本人能够完成旅游团全部行程并近期返回。如本人未按贵社要求如实告知相关健康情况，本人承担因此而产生的全部责任及发生的全部费用，并承担给</w:t>
            </w:r>
            <w:r>
              <w:rPr>
                <w:rFonts w:hint="eastAsia" w:ascii="微软雅黑" w:hAnsi="微软雅黑" w:eastAsia="微软雅黑" w:cs="微软雅黑"/>
                <w:spacing w:val="8"/>
                <w:sz w:val="21"/>
                <w:szCs w:val="21"/>
              </w:rPr>
              <w:t>贵社造成损失的赔偿责任。</w:t>
            </w:r>
          </w:p>
          <w:p w14:paraId="26BC95C3">
            <w:pPr>
              <w:keepNext w:val="0"/>
              <w:keepLines w:val="0"/>
              <w:pageBreakBefore w:val="0"/>
              <w:numPr>
                <w:ilvl w:val="0"/>
                <w:numId w:val="1"/>
              </w:numPr>
              <w:kinsoku/>
              <w:wordWrap/>
              <w:overflowPunct/>
              <w:topLinePunct w:val="0"/>
              <w:autoSpaceDE/>
              <w:autoSpaceDN/>
              <w:bidi w:val="0"/>
              <w:adjustRightInd/>
              <w:spacing w:before="4" w:afterAutospacing="0" w:line="360" w:lineRule="exact"/>
              <w:ind w:right="1123"/>
              <w:textAlignment w:val="auto"/>
              <w:rPr>
                <w:rFonts w:hint="eastAsia" w:ascii="微软雅黑" w:hAnsi="微软雅黑" w:eastAsia="微软雅黑" w:cs="微软雅黑"/>
                <w:spacing w:val="8"/>
                <w:sz w:val="21"/>
                <w:szCs w:val="21"/>
              </w:rPr>
            </w:pPr>
          </w:p>
          <w:p w14:paraId="02374F79">
            <w:pPr>
              <w:keepNext w:val="0"/>
              <w:keepLines w:val="0"/>
              <w:pageBreakBefore w:val="0"/>
              <w:numPr>
                <w:ilvl w:val="0"/>
                <w:numId w:val="0"/>
              </w:numPr>
              <w:kinsoku/>
              <w:wordWrap/>
              <w:overflowPunct/>
              <w:topLinePunct w:val="0"/>
              <w:autoSpaceDE/>
              <w:autoSpaceDN/>
              <w:bidi w:val="0"/>
              <w:adjustRightInd/>
              <w:spacing w:before="4" w:afterAutospacing="0" w:line="360" w:lineRule="exact"/>
              <w:ind w:right="1123" w:rightChars="0"/>
              <w:jc w:val="center"/>
              <w:textAlignment w:val="auto"/>
              <w:rPr>
                <w:rFonts w:hint="eastAsia" w:ascii="微软雅黑" w:hAnsi="微软雅黑" w:eastAsia="微软雅黑" w:cs="微软雅黑"/>
                <w:b/>
                <w:bCs/>
                <w:spacing w:val="9"/>
                <w:sz w:val="21"/>
                <w:szCs w:val="21"/>
              </w:rPr>
            </w:pPr>
            <w:r>
              <w:rPr>
                <w:rFonts w:hint="eastAsia" w:ascii="微软雅黑" w:hAnsi="微软雅黑" w:eastAsia="微软雅黑" w:cs="微软雅黑"/>
                <w:b/>
                <w:bCs/>
                <w:spacing w:val="9"/>
                <w:sz w:val="21"/>
                <w:szCs w:val="21"/>
              </w:rPr>
              <w:t>身体健康承诺书</w:t>
            </w:r>
          </w:p>
          <w:p w14:paraId="7302D2C1">
            <w:pPr>
              <w:keepNext w:val="0"/>
              <w:keepLines w:val="0"/>
              <w:pageBreakBefore w:val="0"/>
              <w:numPr>
                <w:ilvl w:val="0"/>
                <w:numId w:val="0"/>
              </w:numPr>
              <w:kinsoku/>
              <w:wordWrap/>
              <w:overflowPunct/>
              <w:topLinePunct w:val="0"/>
              <w:autoSpaceDE/>
              <w:autoSpaceDN/>
              <w:bidi w:val="0"/>
              <w:adjustRightInd/>
              <w:spacing w:before="4" w:afterAutospacing="0" w:line="360" w:lineRule="exact"/>
              <w:ind w:right="1123" w:rightChars="0"/>
              <w:jc w:val="center"/>
              <w:textAlignment w:val="auto"/>
              <w:rPr>
                <w:rFonts w:hint="eastAsia" w:ascii="微软雅黑" w:hAnsi="微软雅黑" w:eastAsia="微软雅黑" w:cs="微软雅黑"/>
                <w:b/>
                <w:bCs/>
                <w:spacing w:val="9"/>
                <w:sz w:val="21"/>
                <w:szCs w:val="21"/>
              </w:rPr>
            </w:pPr>
          </w:p>
          <w:p w14:paraId="151FE2B8">
            <w:pPr>
              <w:keepNext w:val="0"/>
              <w:keepLines w:val="0"/>
              <w:pageBreakBefore w:val="0"/>
              <w:kinsoku/>
              <w:wordWrap/>
              <w:overflowPunct/>
              <w:topLinePunct w:val="0"/>
              <w:autoSpaceDE/>
              <w:autoSpaceDN/>
              <w:bidi w:val="0"/>
              <w:adjustRightInd/>
              <w:spacing w:before="82" w:afterAutospacing="0" w:line="360" w:lineRule="exact"/>
              <w:ind w:right="1123"/>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mc:AlternateContent>
                <mc:Choice Requires="wps">
                  <w:drawing>
                    <wp:anchor distT="0" distB="0" distL="114300" distR="114300" simplePos="0" relativeHeight="251659264" behindDoc="1" locked="0" layoutInCell="1" allowOverlap="1">
                      <wp:simplePos x="0" y="0"/>
                      <wp:positionH relativeFrom="column">
                        <wp:posOffset>6845935</wp:posOffset>
                      </wp:positionH>
                      <wp:positionV relativeFrom="paragraph">
                        <wp:posOffset>184150</wp:posOffset>
                      </wp:positionV>
                      <wp:extent cx="1905" cy="6350"/>
                      <wp:effectExtent l="0" t="0" r="0" b="0"/>
                      <wp:wrapNone/>
                      <wp:docPr id="1" name="任意多边形 1"/>
                      <wp:cNvGraphicFramePr/>
                      <a:graphic xmlns:a="http://schemas.openxmlformats.org/drawingml/2006/main">
                        <a:graphicData uri="http://schemas.microsoft.com/office/word/2010/wordprocessingShape">
                          <wps:wsp>
                            <wps:cNvSpPr/>
                            <wps:spPr>
                              <a:xfrm>
                                <a:off x="0" y="0"/>
                                <a:ext cx="1905" cy="6350"/>
                              </a:xfrm>
                              <a:custGeom>
                                <a:avLst/>
                                <a:gdLst/>
                                <a:ahLst/>
                                <a:cxnLst/>
                                <a:pathLst>
                                  <a:path w="3" h="10">
                                    <a:moveTo>
                                      <a:pt x="0" y="4"/>
                                    </a:moveTo>
                                    <a:lnTo>
                                      <a:pt x="2" y="4"/>
                                    </a:lnTo>
                                  </a:path>
                                </a:pathLst>
                              </a:custGeom>
                              <a:noFill/>
                              <a:ln w="6096"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539.05pt;margin-top:14.5pt;height:0.5pt;width:0.15pt;z-index:-251657216;mso-width-relative:page;mso-height-relative:page;" filled="f" stroked="t" coordsize="3,10" o:gfxdata="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PAhdcAAAALAQAADwAAAAAAAAABACAAAAAiAAAAZHJzL2Rvd25yZXYu&#10;eG1sUEsBAhQAFAAAAAgAh07iQC3PLns1AgAAjQQAAA4AAAAAAAAAAQAgAAAAJgEAAGRycy9lMm9E&#10;b2MueG1sUEsFBgAAAAAGAAYAWQEAAM0FAAAAAA==&#10;" path="m0,4l2,4e">
                      <v:fill on="f" focussize="0,0"/>
                      <v:stroke weight="0.48pt" color="#000000" joinstyle="bevel"/>
                      <v:imagedata o:title=""/>
                      <o:lock v:ext="edit" aspectratio="f"/>
                    </v:shape>
                  </w:pict>
                </mc:Fallback>
              </mc:AlternateContent>
            </w:r>
            <w:r>
              <w:rPr>
                <w:rFonts w:hint="eastAsia" w:ascii="微软雅黑" w:hAnsi="微软雅黑" w:eastAsia="微软雅黑" w:cs="微软雅黑"/>
                <w:spacing w:val="1"/>
                <w:sz w:val="21"/>
                <w:szCs w:val="21"/>
              </w:rPr>
              <w:t>本</w:t>
            </w:r>
            <w:r>
              <w:rPr>
                <w:rFonts w:hint="eastAsia" w:ascii="微软雅黑" w:hAnsi="微软雅黑" w:eastAsia="微软雅黑" w:cs="微软雅黑"/>
                <w:spacing w:val="-14"/>
                <w:sz w:val="21"/>
                <w:szCs w:val="21"/>
              </w:rPr>
              <w:t xml:space="preserve"> </w:t>
            </w:r>
            <w:r>
              <w:rPr>
                <w:rFonts w:hint="eastAsia" w:ascii="微软雅黑" w:hAnsi="微软雅黑" w:eastAsia="微软雅黑" w:cs="微软雅黑"/>
                <w:spacing w:val="1"/>
                <w:sz w:val="21"/>
                <w:szCs w:val="21"/>
              </w:rPr>
              <w:t>人</w:t>
            </w:r>
            <w:r>
              <w:rPr>
                <w:rFonts w:hint="eastAsia" w:ascii="微软雅黑" w:hAnsi="微软雅黑" w:eastAsia="微软雅黑" w:cs="微软雅黑"/>
                <w:spacing w:val="-25"/>
                <w:sz w:val="21"/>
                <w:szCs w:val="21"/>
              </w:rPr>
              <w:t xml:space="preserve"> </w:t>
            </w:r>
            <w:r>
              <w:rPr>
                <w:rFonts w:hint="eastAsia" w:ascii="微软雅黑" w:hAnsi="微软雅黑" w:eastAsia="微软雅黑" w:cs="微软雅黑"/>
                <w:spacing w:val="3"/>
                <w:sz w:val="21"/>
                <w:szCs w:val="21"/>
                <w:u w:val="single" w:color="auto"/>
              </w:rPr>
              <w:t xml:space="preserve">             </w:t>
            </w:r>
            <w:r>
              <w:rPr>
                <w:rFonts w:hint="eastAsia" w:ascii="微软雅黑" w:hAnsi="微软雅黑" w:eastAsia="微软雅黑" w:cs="微软雅黑"/>
                <w:spacing w:val="-49"/>
                <w:sz w:val="21"/>
                <w:szCs w:val="21"/>
              </w:rPr>
              <w:t xml:space="preserve"> </w:t>
            </w:r>
            <w:r>
              <w:rPr>
                <w:rFonts w:hint="eastAsia" w:ascii="微软雅黑" w:hAnsi="微软雅黑" w:eastAsia="微软雅黑" w:cs="微软雅黑"/>
                <w:spacing w:val="1"/>
                <w:sz w:val="21"/>
                <w:szCs w:val="21"/>
              </w:rPr>
              <w:t>身</w:t>
            </w:r>
            <w:r>
              <w:rPr>
                <w:rFonts w:hint="eastAsia" w:ascii="微软雅黑" w:hAnsi="微软雅黑" w:eastAsia="微软雅黑" w:cs="微软雅黑"/>
                <w:spacing w:val="-25"/>
                <w:sz w:val="21"/>
                <w:szCs w:val="21"/>
              </w:rPr>
              <w:t xml:space="preserve"> </w:t>
            </w:r>
            <w:r>
              <w:rPr>
                <w:rFonts w:hint="eastAsia" w:ascii="微软雅黑" w:hAnsi="微软雅黑" w:eastAsia="微软雅黑" w:cs="微软雅黑"/>
                <w:spacing w:val="1"/>
                <w:sz w:val="21"/>
                <w:szCs w:val="21"/>
              </w:rPr>
              <w:t>份</w:t>
            </w:r>
            <w:r>
              <w:rPr>
                <w:rFonts w:hint="eastAsia" w:ascii="微软雅黑" w:hAnsi="微软雅黑" w:eastAsia="微软雅黑" w:cs="微软雅黑"/>
                <w:spacing w:val="-22"/>
                <w:sz w:val="21"/>
                <w:szCs w:val="21"/>
              </w:rPr>
              <w:t xml:space="preserve"> </w:t>
            </w:r>
            <w:r>
              <w:rPr>
                <w:rFonts w:hint="eastAsia" w:ascii="微软雅黑" w:hAnsi="微软雅黑" w:eastAsia="微软雅黑" w:cs="微软雅黑"/>
                <w:spacing w:val="1"/>
                <w:sz w:val="21"/>
                <w:szCs w:val="21"/>
              </w:rPr>
              <w:t>证</w:t>
            </w:r>
            <w:r>
              <w:rPr>
                <w:rFonts w:hint="eastAsia" w:ascii="微软雅黑" w:hAnsi="微软雅黑" w:eastAsia="微软雅黑" w:cs="微软雅黑"/>
                <w:spacing w:val="-24"/>
                <w:sz w:val="21"/>
                <w:szCs w:val="21"/>
              </w:rPr>
              <w:t xml:space="preserve"> </w:t>
            </w:r>
            <w:r>
              <w:rPr>
                <w:rFonts w:hint="eastAsia" w:ascii="微软雅黑" w:hAnsi="微软雅黑" w:eastAsia="微软雅黑" w:cs="微软雅黑"/>
                <w:spacing w:val="1"/>
                <w:sz w:val="21"/>
                <w:szCs w:val="21"/>
              </w:rPr>
              <w:t>号</w:t>
            </w:r>
            <w:r>
              <w:rPr>
                <w:rFonts w:hint="eastAsia" w:ascii="微软雅黑" w:hAnsi="微软雅黑" w:eastAsia="微软雅黑" w:cs="微软雅黑"/>
                <w:spacing w:val="-25"/>
                <w:sz w:val="21"/>
                <w:szCs w:val="21"/>
              </w:rPr>
              <w:t xml:space="preserve"> </w:t>
            </w:r>
            <w:r>
              <w:rPr>
                <w:rFonts w:hint="eastAsia" w:ascii="微软雅黑" w:hAnsi="微软雅黑" w:eastAsia="微软雅黑" w:cs="微软雅黑"/>
                <w:sz w:val="21"/>
                <w:szCs w:val="21"/>
                <w:u w:val="single" w:color="auto"/>
              </w:rPr>
              <w:t xml:space="preserve">                                         </w:t>
            </w:r>
            <w:r>
              <w:rPr>
                <w:rFonts w:hint="eastAsia" w:ascii="微软雅黑" w:hAnsi="微软雅黑" w:eastAsia="微软雅黑" w:cs="微软雅黑"/>
                <w:spacing w:val="-13"/>
                <w:sz w:val="21"/>
                <w:szCs w:val="21"/>
              </w:rPr>
              <w:t xml:space="preserve"> </w:t>
            </w:r>
            <w:r>
              <w:rPr>
                <w:rFonts w:hint="eastAsia" w:ascii="微软雅黑" w:hAnsi="微软雅黑" w:eastAsia="微软雅黑" w:cs="微软雅黑"/>
                <w:spacing w:val="1"/>
                <w:sz w:val="21"/>
                <w:szCs w:val="21"/>
              </w:rPr>
              <w:t>自</w:t>
            </w:r>
            <w:r>
              <w:rPr>
                <w:rFonts w:hint="eastAsia" w:ascii="微软雅黑" w:hAnsi="微软雅黑" w:eastAsia="微软雅黑" w:cs="微软雅黑"/>
                <w:spacing w:val="-25"/>
                <w:sz w:val="21"/>
                <w:szCs w:val="21"/>
              </w:rPr>
              <w:t xml:space="preserve"> </w:t>
            </w:r>
            <w:r>
              <w:rPr>
                <w:rFonts w:hint="eastAsia" w:ascii="微软雅黑" w:hAnsi="微软雅黑" w:eastAsia="微软雅黑" w:cs="微软雅黑"/>
                <w:spacing w:val="1"/>
                <w:sz w:val="21"/>
                <w:szCs w:val="21"/>
              </w:rPr>
              <w:t>愿</w:t>
            </w:r>
            <w:r>
              <w:rPr>
                <w:rFonts w:hint="eastAsia" w:ascii="微软雅黑" w:hAnsi="微软雅黑" w:eastAsia="微软雅黑" w:cs="微软雅黑"/>
                <w:spacing w:val="-23"/>
                <w:sz w:val="21"/>
                <w:szCs w:val="21"/>
              </w:rPr>
              <w:t xml:space="preserve"> </w:t>
            </w:r>
            <w:r>
              <w:rPr>
                <w:rFonts w:hint="eastAsia" w:ascii="微软雅黑" w:hAnsi="微软雅黑" w:eastAsia="微软雅黑" w:cs="微软雅黑"/>
                <w:spacing w:val="1"/>
                <w:sz w:val="21"/>
                <w:szCs w:val="21"/>
              </w:rPr>
              <w:t>参</w:t>
            </w:r>
            <w:r>
              <w:rPr>
                <w:rFonts w:hint="eastAsia" w:ascii="微软雅黑" w:hAnsi="微软雅黑" w:eastAsia="微软雅黑" w:cs="微软雅黑"/>
                <w:spacing w:val="-26"/>
                <w:sz w:val="21"/>
                <w:szCs w:val="21"/>
              </w:rPr>
              <w:t xml:space="preserve"> </w:t>
            </w:r>
            <w:r>
              <w:rPr>
                <w:rFonts w:hint="eastAsia" w:ascii="微软雅黑" w:hAnsi="微软雅黑" w:eastAsia="微软雅黑" w:cs="微软雅黑"/>
                <w:spacing w:val="1"/>
                <w:sz w:val="21"/>
                <w:szCs w:val="21"/>
              </w:rPr>
              <w:t>加</w:t>
            </w:r>
            <w:r>
              <w:rPr>
                <w:rFonts w:hint="eastAsia" w:ascii="微软雅黑" w:hAnsi="微软雅黑" w:eastAsia="微软雅黑" w:cs="微软雅黑"/>
                <w:spacing w:val="-22"/>
                <w:sz w:val="21"/>
                <w:szCs w:val="21"/>
              </w:rPr>
              <w:t xml:space="preserve"> </w:t>
            </w:r>
            <w:r>
              <w:rPr>
                <w:rFonts w:hint="eastAsia" w:ascii="微软雅黑" w:hAnsi="微软雅黑" w:eastAsia="微软雅黑" w:cs="微软雅黑"/>
                <w:spacing w:val="1"/>
                <w:sz w:val="21"/>
                <w:szCs w:val="21"/>
              </w:rPr>
              <w:t>贵</w:t>
            </w:r>
            <w:r>
              <w:rPr>
                <w:rFonts w:hint="eastAsia" w:ascii="微软雅黑" w:hAnsi="微软雅黑" w:eastAsia="微软雅黑" w:cs="微软雅黑"/>
                <w:spacing w:val="-24"/>
                <w:sz w:val="21"/>
                <w:szCs w:val="21"/>
              </w:rPr>
              <w:t xml:space="preserve"> </w:t>
            </w:r>
            <w:r>
              <w:rPr>
                <w:rFonts w:hint="eastAsia" w:ascii="微软雅黑" w:hAnsi="微软雅黑" w:eastAsia="微软雅黑" w:cs="微软雅黑"/>
                <w:spacing w:val="1"/>
                <w:sz w:val="21"/>
                <w:szCs w:val="21"/>
              </w:rPr>
              <w:t>社</w:t>
            </w:r>
            <w:r>
              <w:rPr>
                <w:rFonts w:hint="eastAsia" w:ascii="微软雅黑" w:hAnsi="微软雅黑" w:eastAsia="微软雅黑" w:cs="微软雅黑"/>
                <w:spacing w:val="-23"/>
                <w:sz w:val="21"/>
                <w:szCs w:val="21"/>
              </w:rPr>
              <w:t xml:space="preserve"> </w:t>
            </w:r>
            <w:r>
              <w:rPr>
                <w:rFonts w:hint="eastAsia" w:ascii="微软雅黑" w:hAnsi="微软雅黑" w:eastAsia="微软雅黑" w:cs="微软雅黑"/>
                <w:spacing w:val="1"/>
                <w:sz w:val="21"/>
                <w:szCs w:val="21"/>
              </w:rPr>
              <w:t>组</w:t>
            </w:r>
            <w:r>
              <w:rPr>
                <w:rFonts w:hint="eastAsia" w:ascii="微软雅黑" w:hAnsi="微软雅黑" w:eastAsia="微软雅黑" w:cs="微软雅黑"/>
                <w:spacing w:val="-22"/>
                <w:sz w:val="21"/>
                <w:szCs w:val="21"/>
              </w:rPr>
              <w:t xml:space="preserve"> </w:t>
            </w:r>
            <w:r>
              <w:rPr>
                <w:rFonts w:hint="eastAsia" w:ascii="微软雅黑" w:hAnsi="微软雅黑" w:eastAsia="微软雅黑" w:cs="微软雅黑"/>
                <w:spacing w:val="1"/>
                <w:sz w:val="21"/>
                <w:szCs w:val="21"/>
              </w:rPr>
              <w:t>织</w:t>
            </w:r>
            <w:r>
              <w:rPr>
                <w:rFonts w:hint="eastAsia" w:ascii="微软雅黑" w:hAnsi="微软雅黑" w:eastAsia="微软雅黑" w:cs="微软雅黑"/>
                <w:spacing w:val="-16"/>
                <w:sz w:val="21"/>
                <w:szCs w:val="21"/>
              </w:rPr>
              <w:t xml:space="preserve"> </w:t>
            </w:r>
            <w:r>
              <w:rPr>
                <w:rFonts w:hint="eastAsia" w:ascii="微软雅黑" w:hAnsi="微软雅黑" w:eastAsia="微软雅黑" w:cs="微软雅黑"/>
                <w:spacing w:val="1"/>
                <w:sz w:val="21"/>
                <w:szCs w:val="21"/>
              </w:rPr>
              <w:t>的</w:t>
            </w:r>
            <w:r>
              <w:rPr>
                <w:rFonts w:hint="eastAsia" w:ascii="微软雅黑" w:hAnsi="微软雅黑" w:eastAsia="微软雅黑" w:cs="微软雅黑"/>
                <w:spacing w:val="-28"/>
                <w:sz w:val="21"/>
                <w:szCs w:val="21"/>
              </w:rPr>
              <w:t xml:space="preserve"> </w:t>
            </w:r>
            <w:r>
              <w:rPr>
                <w:rFonts w:hint="eastAsia" w:ascii="微软雅黑" w:hAnsi="微软雅黑" w:eastAsia="微软雅黑" w:cs="微软雅黑"/>
                <w:spacing w:val="1"/>
                <w:sz w:val="21"/>
                <w:szCs w:val="21"/>
                <w:u w:val="single" w:color="auto"/>
              </w:rPr>
              <w:t xml:space="preserve">                  </w:t>
            </w:r>
            <w:r>
              <w:rPr>
                <w:rFonts w:hint="eastAsia" w:ascii="微软雅黑" w:hAnsi="微软雅黑" w:eastAsia="微软雅黑" w:cs="微软雅黑"/>
                <w:spacing w:val="-23"/>
                <w:sz w:val="21"/>
                <w:szCs w:val="21"/>
              </w:rPr>
              <w:t xml:space="preserve"> </w:t>
            </w:r>
            <w:r>
              <w:rPr>
                <w:rFonts w:hint="eastAsia" w:ascii="微软雅黑" w:hAnsi="微软雅黑" w:eastAsia="微软雅黑" w:cs="微软雅黑"/>
                <w:spacing w:val="1"/>
                <w:sz w:val="21"/>
                <w:szCs w:val="21"/>
              </w:rPr>
              <w:t>日</w:t>
            </w:r>
            <w:r>
              <w:rPr>
                <w:rFonts w:hint="eastAsia" w:ascii="微软雅黑" w:hAnsi="微软雅黑" w:eastAsia="微软雅黑" w:cs="微软雅黑"/>
                <w:spacing w:val="-23"/>
                <w:sz w:val="21"/>
                <w:szCs w:val="21"/>
              </w:rPr>
              <w:t xml:space="preserve"> </w:t>
            </w:r>
            <w:r>
              <w:rPr>
                <w:rFonts w:hint="eastAsia" w:ascii="微软雅黑" w:hAnsi="微软雅黑" w:eastAsia="微软雅黑" w:cs="微软雅黑"/>
                <w:spacing w:val="1"/>
                <w:sz w:val="21"/>
                <w:szCs w:val="21"/>
              </w:rPr>
              <w:t>至</w:t>
            </w:r>
            <w:r>
              <w:rPr>
                <w:rFonts w:hint="eastAsia" w:ascii="微软雅黑" w:hAnsi="微软雅黑" w:eastAsia="微软雅黑" w:cs="微软雅黑"/>
                <w:spacing w:val="-26"/>
                <w:sz w:val="21"/>
                <w:szCs w:val="21"/>
              </w:rPr>
              <w:t xml:space="preserve"> </w:t>
            </w:r>
            <w:r>
              <w:rPr>
                <w:rFonts w:hint="eastAsia" w:ascii="微软雅黑" w:hAnsi="微软雅黑" w:eastAsia="微软雅黑" w:cs="微软雅黑"/>
                <w:spacing w:val="1"/>
                <w:sz w:val="21"/>
                <w:szCs w:val="21"/>
                <w:u w:val="single" w:color="auto"/>
              </w:rPr>
              <w:t xml:space="preserve">                  </w:t>
            </w:r>
            <w:r>
              <w:rPr>
                <w:rFonts w:hint="eastAsia" w:ascii="微软雅黑" w:hAnsi="微软雅黑" w:eastAsia="微软雅黑" w:cs="微软雅黑"/>
                <w:spacing w:val="-23"/>
                <w:sz w:val="21"/>
                <w:szCs w:val="21"/>
              </w:rPr>
              <w:t xml:space="preserve"> </w:t>
            </w:r>
            <w:r>
              <w:rPr>
                <w:rFonts w:hint="eastAsia" w:ascii="微软雅黑" w:hAnsi="微软雅黑" w:eastAsia="微软雅黑" w:cs="微软雅黑"/>
                <w:spacing w:val="1"/>
                <w:sz w:val="21"/>
                <w:szCs w:val="21"/>
              </w:rPr>
              <w:t>日</w:t>
            </w:r>
            <w:r>
              <w:rPr>
                <w:rFonts w:hint="eastAsia" w:ascii="微软雅黑" w:hAnsi="微软雅黑" w:eastAsia="微软雅黑" w:cs="微软雅黑"/>
                <w:spacing w:val="-25"/>
                <w:sz w:val="21"/>
                <w:szCs w:val="21"/>
              </w:rPr>
              <w:t xml:space="preserve"> </w:t>
            </w:r>
            <w:r>
              <w:rPr>
                <w:rFonts w:hint="eastAsia" w:ascii="微软雅黑" w:hAnsi="微软雅黑" w:eastAsia="微软雅黑" w:cs="微软雅黑"/>
                <w:spacing w:val="1"/>
                <w:sz w:val="21"/>
                <w:szCs w:val="21"/>
              </w:rPr>
              <w:t>赴</w:t>
            </w:r>
            <w:r>
              <w:rPr>
                <w:rFonts w:hint="eastAsia" w:ascii="微软雅黑" w:hAnsi="微软雅黑" w:eastAsia="微软雅黑" w:cs="微软雅黑"/>
                <w:spacing w:val="4"/>
                <w:sz w:val="21"/>
                <w:szCs w:val="21"/>
              </w:rPr>
              <w:t>旅游，合同编号为</w:t>
            </w:r>
            <w:r>
              <w:rPr>
                <w:rFonts w:hint="eastAsia" w:ascii="微软雅黑" w:hAnsi="微软雅黑" w:eastAsia="微软雅黑" w:cs="微软雅黑"/>
                <w:spacing w:val="4"/>
                <w:sz w:val="21"/>
                <w:szCs w:val="21"/>
                <w:u w:val="single" w:color="auto"/>
              </w:rPr>
              <w:t xml:space="preserve">：                      </w:t>
            </w:r>
            <w:r>
              <w:rPr>
                <w:rFonts w:hint="eastAsia" w:ascii="微软雅黑" w:hAnsi="微软雅黑" w:eastAsia="微软雅黑" w:cs="微软雅黑"/>
                <w:spacing w:val="3"/>
                <w:sz w:val="21"/>
                <w:szCs w:val="21"/>
                <w:u w:val="single" w:color="auto"/>
              </w:rPr>
              <w:t xml:space="preserve">                               。</w:t>
            </w:r>
          </w:p>
          <w:p w14:paraId="6442B43B">
            <w:pPr>
              <w:keepNext w:val="0"/>
              <w:keepLines w:val="0"/>
              <w:pageBreakBefore w:val="0"/>
              <w:kinsoku/>
              <w:wordWrap/>
              <w:overflowPunct/>
              <w:topLinePunct w:val="0"/>
              <w:autoSpaceDE/>
              <w:autoSpaceDN/>
              <w:bidi w:val="0"/>
              <w:adjustRightInd/>
              <w:spacing w:before="4" w:afterAutospacing="0" w:line="360" w:lineRule="exact"/>
              <w:ind w:right="1123"/>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1"/>
                <w:sz w:val="21"/>
                <w:szCs w:val="21"/>
              </w:rPr>
              <w:t>旅行社工作人员已经告知本人旅游产品内容，本人已完全了解贵社接待人员告知的所有注意事项，并根据对</w:t>
            </w:r>
            <w:r>
              <w:rPr>
                <w:rFonts w:hint="eastAsia" w:ascii="微软雅黑" w:hAnsi="微软雅黑" w:eastAsia="微软雅黑" w:cs="微软雅黑"/>
                <w:spacing w:val="9"/>
                <w:sz w:val="21"/>
                <w:szCs w:val="21"/>
              </w:rPr>
              <w:t>高危人群（包括但不限于未成年人、高龄人群（70 周岁及以上）、重症疾病患者、孕期妇女等</w:t>
            </w:r>
            <w:r>
              <w:rPr>
                <w:rFonts w:hint="eastAsia" w:ascii="微软雅黑" w:hAnsi="微软雅黑" w:eastAsia="微软雅黑" w:cs="微软雅黑"/>
                <w:spacing w:val="8"/>
                <w:sz w:val="21"/>
                <w:szCs w:val="21"/>
              </w:rPr>
              <w:t>的相关要求承</w:t>
            </w:r>
            <w:r>
              <w:rPr>
                <w:rFonts w:hint="eastAsia" w:ascii="微软雅黑" w:hAnsi="微软雅黑" w:eastAsia="微软雅黑" w:cs="微软雅黑"/>
                <w:spacing w:val="11"/>
                <w:sz w:val="21"/>
                <w:szCs w:val="21"/>
              </w:rPr>
              <w:t>诺如下：</w:t>
            </w:r>
          </w:p>
          <w:p w14:paraId="7BA842EA">
            <w:pPr>
              <w:keepNext w:val="0"/>
              <w:keepLines w:val="0"/>
              <w:pageBreakBefore w:val="0"/>
              <w:kinsoku/>
              <w:wordWrap/>
              <w:overflowPunct/>
              <w:topLinePunct w:val="0"/>
              <w:autoSpaceDE/>
              <w:autoSpaceDN/>
              <w:bidi w:val="0"/>
              <w:adjustRightInd/>
              <w:spacing w:before="33"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一、本人了解自己的身体情况能够适合参加此旅游团，并承诺能够完成</w:t>
            </w:r>
            <w:r>
              <w:rPr>
                <w:rFonts w:hint="eastAsia" w:ascii="微软雅黑" w:hAnsi="微软雅黑" w:eastAsia="微软雅黑" w:cs="微软雅黑"/>
                <w:spacing w:val="9"/>
                <w:sz w:val="21"/>
                <w:szCs w:val="21"/>
              </w:rPr>
              <w:t>此次旅游团的全部行程并按期返回。</w:t>
            </w:r>
          </w:p>
          <w:p w14:paraId="0CAA8DE3">
            <w:pPr>
              <w:keepNext w:val="0"/>
              <w:keepLines w:val="0"/>
              <w:pageBreakBefore w:val="0"/>
              <w:kinsoku/>
              <w:wordWrap/>
              <w:overflowPunct/>
              <w:topLinePunct w:val="0"/>
              <w:autoSpaceDE/>
              <w:autoSpaceDN/>
              <w:bidi w:val="0"/>
              <w:adjustRightInd/>
              <w:spacing w:before="182" w:afterAutospacing="0" w:line="360" w:lineRule="exact"/>
              <w:ind w:right="1121"/>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1"/>
                <w:sz w:val="21"/>
                <w:szCs w:val="21"/>
              </w:rPr>
              <w:t>二、如本人未按贵社要求如实告知相关健康情况，本人承担因此而产生的全部后果，并承担给贵社造成损失的</w:t>
            </w:r>
            <w:r>
              <w:rPr>
                <w:rFonts w:hint="eastAsia" w:ascii="微软雅黑" w:hAnsi="微软雅黑" w:eastAsia="微软雅黑" w:cs="微软雅黑"/>
                <w:spacing w:val="7"/>
                <w:sz w:val="21"/>
                <w:szCs w:val="21"/>
              </w:rPr>
              <w:t>赔偿责任。</w:t>
            </w:r>
          </w:p>
          <w:p w14:paraId="68FD427D">
            <w:pPr>
              <w:keepNext w:val="0"/>
              <w:keepLines w:val="0"/>
              <w:pageBreakBefore w:val="0"/>
              <w:kinsoku/>
              <w:wordWrap/>
              <w:overflowPunct/>
              <w:topLinePunct w:val="0"/>
              <w:autoSpaceDE/>
              <w:autoSpaceDN/>
              <w:bidi w:val="0"/>
              <w:adjustRightInd/>
              <w:spacing w:afterAutospacing="0" w:line="360" w:lineRule="exact"/>
              <w:textAlignment w:val="auto"/>
              <w:rPr>
                <w:rFonts w:hint="eastAsia" w:ascii="微软雅黑" w:hAnsi="微软雅黑" w:eastAsia="微软雅黑" w:cs="微软雅黑"/>
                <w:spacing w:val="9"/>
                <w:sz w:val="21"/>
                <w:szCs w:val="21"/>
              </w:rPr>
            </w:pPr>
            <w:r>
              <w:rPr>
                <w:rFonts w:hint="eastAsia" w:ascii="微软雅黑" w:hAnsi="微软雅黑" w:eastAsia="微软雅黑" w:cs="微软雅黑"/>
                <w:spacing w:val="11"/>
                <w:sz w:val="21"/>
                <w:szCs w:val="21"/>
              </w:rPr>
              <w:t>三、在旅游过程中，本人自愿放弃不适宜本人身体状况参加的相应景点或相应活动；若因本人坚持参加而所产</w:t>
            </w:r>
            <w:r>
              <w:rPr>
                <w:rFonts w:hint="eastAsia" w:ascii="微软雅黑" w:hAnsi="微软雅黑" w:eastAsia="微软雅黑" w:cs="微软雅黑"/>
                <w:spacing w:val="9"/>
                <w:sz w:val="21"/>
                <w:szCs w:val="21"/>
              </w:rPr>
              <w:t>生的全部后果均由本人自行承担。</w:t>
            </w:r>
          </w:p>
          <w:p w14:paraId="30C30A17">
            <w:pPr>
              <w:keepNext w:val="0"/>
              <w:keepLines w:val="0"/>
              <w:pageBreakBefore w:val="0"/>
              <w:kinsoku/>
              <w:wordWrap/>
              <w:overflowPunct/>
              <w:topLinePunct w:val="0"/>
              <w:autoSpaceDE/>
              <w:autoSpaceDN/>
              <w:bidi w:val="0"/>
              <w:adjustRightInd/>
              <w:spacing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四、在旅游过程中，如果本人由于自身健康及意识性错误导致的意外伤害事故，贵公司免除一切经</w:t>
            </w:r>
            <w:r>
              <w:rPr>
                <w:rFonts w:hint="eastAsia" w:ascii="微软雅黑" w:hAnsi="微软雅黑" w:eastAsia="微软雅黑" w:cs="微软雅黑"/>
                <w:spacing w:val="7"/>
                <w:sz w:val="21"/>
                <w:szCs w:val="21"/>
              </w:rPr>
              <w:t>济赔偿责任。</w:t>
            </w:r>
            <w:r>
              <w:rPr>
                <w:rFonts w:hint="eastAsia" w:ascii="微软雅黑" w:hAnsi="微软雅黑" w:eastAsia="微软雅黑" w:cs="微软雅黑"/>
                <w:spacing w:val="9"/>
                <w:sz w:val="21"/>
                <w:szCs w:val="21"/>
              </w:rPr>
              <w:t>如因第三方原因造成的意外伤害事故，追偿事宜由本人亲属自行办理。</w:t>
            </w:r>
          </w:p>
          <w:p w14:paraId="1C28CF1F">
            <w:pPr>
              <w:keepNext w:val="0"/>
              <w:keepLines w:val="0"/>
              <w:pageBreakBefore w:val="0"/>
              <w:kinsoku/>
              <w:wordWrap/>
              <w:overflowPunct/>
              <w:topLinePunct w:val="0"/>
              <w:autoSpaceDE/>
              <w:autoSpaceDN/>
              <w:bidi w:val="0"/>
              <w:adjustRightInd/>
              <w:spacing w:before="1" w:afterAutospacing="0" w:line="360" w:lineRule="exact"/>
              <w:ind w:right="1121"/>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1"/>
                <w:sz w:val="21"/>
                <w:szCs w:val="21"/>
              </w:rPr>
              <w:t>五、在旅游过程中，本人因自身过错，如乘坐交通工具时未系安全带、未坐稳等，引起的人身及财产损失由其</w:t>
            </w:r>
            <w:r>
              <w:rPr>
                <w:rFonts w:hint="eastAsia" w:ascii="微软雅黑" w:hAnsi="微软雅黑" w:eastAsia="微软雅黑" w:cs="微软雅黑"/>
                <w:spacing w:val="7"/>
                <w:sz w:val="21"/>
                <w:szCs w:val="21"/>
              </w:rPr>
              <w:t>自行承担，贵社协助处理。</w:t>
            </w:r>
          </w:p>
          <w:p w14:paraId="2771087A">
            <w:pPr>
              <w:keepNext w:val="0"/>
              <w:keepLines w:val="0"/>
              <w:pageBreakBefore w:val="0"/>
              <w:kinsoku/>
              <w:wordWrap/>
              <w:overflowPunct/>
              <w:topLinePunct w:val="0"/>
              <w:autoSpaceDE/>
              <w:autoSpaceDN/>
              <w:bidi w:val="0"/>
              <w:adjustRightInd/>
              <w:spacing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六、在旅游过程中，本人在自由活动期间的行为引起的人身</w:t>
            </w:r>
            <w:r>
              <w:rPr>
                <w:rFonts w:hint="eastAsia" w:ascii="微软雅黑" w:hAnsi="微软雅黑" w:eastAsia="微软雅黑" w:cs="微软雅黑"/>
                <w:spacing w:val="9"/>
                <w:sz w:val="21"/>
                <w:szCs w:val="21"/>
              </w:rPr>
              <w:t>及财产损失由其自行承担，贵社协助处理。</w:t>
            </w:r>
          </w:p>
          <w:p w14:paraId="0CCB069B">
            <w:pPr>
              <w:keepNext w:val="0"/>
              <w:keepLines w:val="0"/>
              <w:pageBreakBefore w:val="0"/>
              <w:kinsoku/>
              <w:wordWrap/>
              <w:overflowPunct/>
              <w:topLinePunct w:val="0"/>
              <w:autoSpaceDE/>
              <w:autoSpaceDN/>
              <w:bidi w:val="0"/>
              <w:adjustRightInd/>
              <w:spacing w:before="181" w:afterAutospacing="0" w:line="360" w:lineRule="exact"/>
              <w:ind w:right="1121"/>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1"/>
                <w:sz w:val="21"/>
                <w:szCs w:val="21"/>
              </w:rPr>
              <w:t>七、本人如发生意外伤害事故，贵社在事前已尽到必要的警示说明义务且事后已尽到必要协助义务的，贵社不</w:t>
            </w:r>
            <w:r>
              <w:rPr>
                <w:rFonts w:hint="eastAsia" w:ascii="微软雅黑" w:hAnsi="微软雅黑" w:eastAsia="微软雅黑" w:cs="微软雅黑"/>
                <w:spacing w:val="8"/>
                <w:sz w:val="21"/>
                <w:szCs w:val="21"/>
              </w:rPr>
              <w:t>承担赔偿责任。</w:t>
            </w:r>
          </w:p>
          <w:p w14:paraId="2790745F">
            <w:pPr>
              <w:keepNext w:val="0"/>
              <w:keepLines w:val="0"/>
              <w:pageBreakBefore w:val="0"/>
              <w:kinsoku/>
              <w:wordWrap/>
              <w:overflowPunct/>
              <w:topLinePunct w:val="0"/>
              <w:autoSpaceDE/>
              <w:autoSpaceDN/>
              <w:bidi w:val="0"/>
              <w:adjustRightInd/>
              <w:spacing w:before="1"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本人已就此承诺告知了直系亲属并得到他们的同意。</w:t>
            </w:r>
          </w:p>
          <w:p w14:paraId="0655CBA2">
            <w:pPr>
              <w:keepNext w:val="0"/>
              <w:keepLines w:val="0"/>
              <w:pageBreakBefore w:val="0"/>
              <w:kinsoku/>
              <w:wordWrap/>
              <w:overflowPunct/>
              <w:topLinePunct w:val="0"/>
              <w:autoSpaceDE/>
              <w:autoSpaceDN/>
              <w:bidi w:val="0"/>
              <w:adjustRightInd/>
              <w:spacing w:before="145" w:afterAutospacing="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80 周岁以上（含 80 周岁）高龄人群、疾病患者、孕妇不含旅游人身意外</w:t>
            </w:r>
            <w:r>
              <w:rPr>
                <w:rFonts w:hint="eastAsia" w:ascii="微软雅黑" w:hAnsi="微软雅黑" w:eastAsia="微软雅黑" w:cs="微软雅黑"/>
                <w:spacing w:val="7"/>
                <w:sz w:val="21"/>
                <w:szCs w:val="21"/>
              </w:rPr>
              <w:t>伤害保险。</w:t>
            </w:r>
          </w:p>
          <w:p w14:paraId="5E7051BB">
            <w:pPr>
              <w:keepNext w:val="0"/>
              <w:keepLines w:val="0"/>
              <w:pageBreakBefore w:val="0"/>
              <w:kinsoku/>
              <w:wordWrap/>
              <w:overflowPunct/>
              <w:topLinePunct w:val="0"/>
              <w:autoSpaceDE/>
              <w:autoSpaceDN/>
              <w:bidi w:val="0"/>
              <w:adjustRightInd/>
              <w:spacing w:before="163" w:afterAutospacing="0" w:line="360" w:lineRule="exact"/>
              <w:ind w:right="1123"/>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2"/>
                <w:sz w:val="21"/>
                <w:szCs w:val="21"/>
              </w:rPr>
              <w:t>以上承诺内容是本人的真实意思表示。对本承诺</w:t>
            </w:r>
            <w:r>
              <w:rPr>
                <w:rFonts w:hint="eastAsia" w:ascii="微软雅黑" w:hAnsi="微软雅黑" w:eastAsia="微软雅黑" w:cs="微软雅黑"/>
                <w:spacing w:val="11"/>
                <w:sz w:val="21"/>
                <w:szCs w:val="21"/>
              </w:rPr>
              <w:t>函的各项条款，贵社工作人员已充分告知本人，本人已阅读</w:t>
            </w:r>
            <w:r>
              <w:rPr>
                <w:rFonts w:hint="eastAsia" w:ascii="微软雅黑" w:hAnsi="微软雅黑" w:eastAsia="微软雅黑" w:cs="微软雅黑"/>
                <w:spacing w:val="9"/>
                <w:sz w:val="21"/>
                <w:szCs w:val="21"/>
              </w:rPr>
              <w:t>并完全理解各项条款的意思，若发生纠纷，以本承诺书中的承诺为准。</w:t>
            </w:r>
          </w:p>
          <w:p w14:paraId="4F9C471F">
            <w:pPr>
              <w:keepNext w:val="0"/>
              <w:keepLines w:val="0"/>
              <w:pageBreakBefore w:val="0"/>
              <w:kinsoku/>
              <w:wordWrap/>
              <w:overflowPunct/>
              <w:topLinePunct w:val="0"/>
              <w:autoSpaceDE/>
              <w:autoSpaceDN/>
              <w:bidi w:val="0"/>
              <w:adjustRightInd/>
              <w:spacing w:before="1" w:afterAutospacing="0" w:line="360" w:lineRule="exact"/>
              <w:ind w:left="1524"/>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1"/>
                <w:sz w:val="21"/>
                <w:szCs w:val="21"/>
              </w:rPr>
              <w:t>特此承诺！</w:t>
            </w:r>
          </w:p>
          <w:p w14:paraId="65B2EA03">
            <w:pPr>
              <w:keepNext w:val="0"/>
              <w:keepLines w:val="0"/>
              <w:pageBreakBefore w:val="0"/>
              <w:kinsoku/>
              <w:wordWrap/>
              <w:overflowPunct/>
              <w:topLinePunct w:val="0"/>
              <w:autoSpaceDE/>
              <w:autoSpaceDN/>
              <w:bidi w:val="0"/>
              <w:adjustRightInd/>
              <w:spacing w:before="160" w:afterAutospacing="0" w:line="360" w:lineRule="exact"/>
              <w:ind w:left="8726"/>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1"/>
                <w:sz w:val="21"/>
                <w:szCs w:val="21"/>
              </w:rPr>
              <w:t>承诺人：</w:t>
            </w:r>
          </w:p>
          <w:p w14:paraId="0F577348">
            <w:pPr>
              <w:keepNext w:val="0"/>
              <w:keepLines w:val="0"/>
              <w:pageBreakBefore w:val="0"/>
              <w:kinsoku/>
              <w:wordWrap/>
              <w:overflowPunct/>
              <w:topLinePunct w:val="0"/>
              <w:autoSpaceDE/>
              <w:autoSpaceDN/>
              <w:bidi w:val="0"/>
              <w:adjustRightInd/>
              <w:spacing w:before="183" w:afterAutospacing="0" w:line="360" w:lineRule="exact"/>
              <w:ind w:left="8727"/>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直系亲属：</w:t>
            </w:r>
          </w:p>
          <w:p w14:paraId="39727B8A">
            <w:pPr>
              <w:keepNext w:val="0"/>
              <w:keepLines w:val="0"/>
              <w:pageBreakBefore w:val="0"/>
              <w:kinsoku/>
              <w:wordWrap/>
              <w:overflowPunct/>
              <w:topLinePunct w:val="0"/>
              <w:autoSpaceDE/>
              <w:autoSpaceDN/>
              <w:bidi w:val="0"/>
              <w:adjustRightInd/>
              <w:spacing w:before="181" w:afterAutospacing="0" w:line="360" w:lineRule="exact"/>
              <w:ind w:left="8706"/>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亲属电话：</w:t>
            </w:r>
          </w:p>
          <w:p w14:paraId="37846CBC">
            <w:pPr>
              <w:keepNext w:val="0"/>
              <w:keepLines w:val="0"/>
              <w:pageBreakBefore w:val="0"/>
              <w:kinsoku/>
              <w:wordWrap/>
              <w:overflowPunct/>
              <w:topLinePunct w:val="0"/>
              <w:autoSpaceDE/>
              <w:autoSpaceDN/>
              <w:bidi w:val="0"/>
              <w:adjustRightInd/>
              <w:snapToGrid w:val="0"/>
              <w:spacing w:afterAutospacing="0" w:line="360" w:lineRule="exact"/>
              <w:ind w:firstLine="8560" w:firstLineChars="4000"/>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spacing w:val="2"/>
                <w:sz w:val="21"/>
                <w:szCs w:val="21"/>
              </w:rPr>
              <w:t>年</w:t>
            </w:r>
            <w:r>
              <w:rPr>
                <w:rFonts w:hint="eastAsia" w:ascii="微软雅黑" w:hAnsi="微软雅黑" w:eastAsia="微软雅黑" w:cs="微软雅黑"/>
                <w:spacing w:val="5"/>
                <w:sz w:val="21"/>
                <w:szCs w:val="21"/>
              </w:rPr>
              <w:t xml:space="preserve">     </w:t>
            </w:r>
            <w:r>
              <w:rPr>
                <w:rFonts w:hint="eastAsia" w:ascii="微软雅黑" w:hAnsi="微软雅黑" w:eastAsia="微软雅黑" w:cs="微软雅黑"/>
                <w:spacing w:val="2"/>
                <w:sz w:val="21"/>
                <w:szCs w:val="21"/>
              </w:rPr>
              <w:t>月</w:t>
            </w:r>
            <w:r>
              <w:rPr>
                <w:rFonts w:hint="eastAsia" w:ascii="微软雅黑" w:hAnsi="微软雅黑" w:eastAsia="微软雅黑" w:cs="微软雅黑"/>
                <w:spacing w:val="10"/>
                <w:sz w:val="21"/>
                <w:szCs w:val="21"/>
              </w:rPr>
              <w:t xml:space="preserve">     </w:t>
            </w:r>
            <w:r>
              <w:rPr>
                <w:rFonts w:hint="eastAsia" w:ascii="微软雅黑" w:hAnsi="微软雅黑" w:eastAsia="微软雅黑" w:cs="微软雅黑"/>
                <w:spacing w:val="2"/>
                <w:sz w:val="21"/>
                <w:szCs w:val="21"/>
              </w:rPr>
              <w:t>日</w:t>
            </w:r>
          </w:p>
        </w:tc>
      </w:tr>
    </w:tbl>
    <w:p w14:paraId="6465A0A8">
      <w:pPr>
        <w:spacing w:before="182" w:line="190" w:lineRule="auto"/>
        <w:rPr>
          <w:rFonts w:ascii="微软雅黑" w:hAnsi="微软雅黑" w:eastAsia="微软雅黑" w:cs="微软雅黑"/>
          <w:sz w:val="19"/>
          <w:szCs w:val="19"/>
        </w:rPr>
      </w:pPr>
    </w:p>
    <w:sectPr>
      <w:headerReference r:id="rId7" w:type="default"/>
      <w:pgSz w:w="11906" w:h="16839"/>
      <w:pgMar w:top="400" w:right="1" w:bottom="40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132DA">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59049">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8DA4B">
    <w:pPr>
      <w:pStyle w:val="2"/>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953F45"/>
    <w:multiLevelType w:val="singleLevel"/>
    <w:tmpl w:val="0F953F4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1311DE1"/>
    <w:rsid w:val="3A1C232D"/>
    <w:rsid w:val="443D58AA"/>
    <w:rsid w:val="4F324240"/>
    <w:rsid w:val="6F22006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
      <w:szCs w:val="2"/>
      <w:lang w:val="en-US" w:eastAsia="en-US" w:bidi="ar-SA"/>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微软雅黑" w:hAnsi="微软雅黑" w:eastAsia="微软雅黑" w:cs="微软雅黑"/>
      <w:sz w:val="19"/>
      <w:szCs w:val="19"/>
      <w:lang w:val="en-US" w:eastAsia="en-US" w:bidi="ar-SA"/>
    </w:rPr>
  </w:style>
  <w:style w:type="character" w:customStyle="1" w:styleId="8">
    <w:name w:val="无"/>
    <w:basedOn w:val="5"/>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10569</Words>
  <Characters>10813</Characters>
  <TotalTime>6</TotalTime>
  <ScaleCrop>false</ScaleCrop>
  <LinksUpToDate>false</LinksUpToDate>
  <CharactersWithSpaces>11676</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2026-04-14T13:40:00Z</dcterms:created>
  <dc:creator>Administrator</dc:creator>
  <cp:lastModifiedBy>张家界-盛世张家界（青岛）王宗瑞</cp:lastModifiedBy>
  <dcterms:modified xsi:type="dcterms:W3CDTF">2026-04-14T09:02:24Z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2026-04-14T13:58:20Z</vt:filetime>
  </property>
  <property fmtid="{D5CDD505-2E9C-101B-9397-08002B2CF9AE}" pid="4" name="KSOProductBuildVer">
    <vt:lpwstr>2052-12.1.0.25225</vt:lpwstr>
  </property>
  <property fmtid="{D5CDD505-2E9C-101B-9397-08002B2CF9AE}" pid="5" name="ICV">
    <vt:lpwstr>1D373DC65AC0495DBFCE4112925ED0B2_13</vt:lpwstr>
  </property>
  <property fmtid="{D5CDD505-2E9C-101B-9397-08002B2CF9AE}" pid="6" name="KSOTemplateDocerSaveRecord">
    <vt:lpwstr>eyJoZGlkIjoiNjQyZTYwMTY1OGUyNmJkMzg2NzI5YTc4NDRlZWNkY2MiLCJ1c2VySWQiOiI2NTQ5MTQ4OTkifQ==</vt:lpwstr>
  </property>
</Properties>
</file>